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D58BA" w14:textId="77777777" w:rsidR="004F16A0" w:rsidRDefault="004F16A0" w:rsidP="004F16A0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73F1D7EB" w14:textId="77777777" w:rsidR="004F16A0" w:rsidRDefault="004F16A0" w:rsidP="004F16A0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650D0064" w14:textId="1096D6D0" w:rsidR="00836EF0" w:rsidRDefault="00DA7B82" w:rsidP="00DA7B82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56"/>
          <w:szCs w:val="56"/>
        </w:rPr>
      </w:pPr>
      <w:r>
        <w:rPr>
          <w:rFonts w:ascii="微软雅黑" w:eastAsia="微软雅黑" w:hAnsi="微软雅黑" w:cs="微软雅黑" w:hint="eastAsia"/>
          <w:b/>
          <w:bCs/>
          <w:sz w:val="56"/>
          <w:szCs w:val="56"/>
        </w:rPr>
        <w:t>串口SDK使用说明</w:t>
      </w:r>
    </w:p>
    <w:p w14:paraId="1F8D0CA3" w14:textId="75D73D33" w:rsidR="004F16A0" w:rsidRPr="00DA7B82" w:rsidRDefault="004F16A0" w:rsidP="004F16A0">
      <w:pPr>
        <w:pStyle w:val="TOC1"/>
        <w:tabs>
          <w:tab w:val="right" w:leader="dot" w:pos="9638"/>
        </w:tabs>
        <w:spacing w:line="360" w:lineRule="auto"/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5D53CB08" w14:textId="72A0D555" w:rsidR="00836EF0" w:rsidRDefault="00836EF0" w:rsidP="00836EF0"/>
    <w:p w14:paraId="1F251F82" w14:textId="77777777" w:rsidR="00836EF0" w:rsidRPr="00836EF0" w:rsidRDefault="00836EF0" w:rsidP="00836EF0"/>
    <w:p w14:paraId="012A8A2F" w14:textId="77777777" w:rsidR="004F16A0" w:rsidRDefault="004F16A0" w:rsidP="004F16A0"/>
    <w:p w14:paraId="5803CCB1" w14:textId="77777777" w:rsidR="004F16A0" w:rsidRDefault="004F16A0" w:rsidP="004F16A0">
      <w:pPr>
        <w:spacing w:line="360" w:lineRule="auto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24D0952B" w14:textId="77777777" w:rsidR="004F16A0" w:rsidRDefault="004F16A0" w:rsidP="004F16A0">
      <w:pPr>
        <w:spacing w:line="360" w:lineRule="auto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70F76304" w14:textId="1B82FC06" w:rsidR="004F16A0" w:rsidRDefault="004F16A0" w:rsidP="004F16A0">
      <w:pPr>
        <w:spacing w:line="360" w:lineRule="auto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0B0B3A44" w14:textId="48C6EC23" w:rsidR="008D1FE7" w:rsidRDefault="008D1FE7" w:rsidP="004F16A0">
      <w:pPr>
        <w:spacing w:line="360" w:lineRule="auto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125DE5B7" w14:textId="37425FA5" w:rsidR="008D1FE7" w:rsidRDefault="008D1FE7" w:rsidP="004F16A0">
      <w:pPr>
        <w:spacing w:line="360" w:lineRule="auto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085BFF55" w14:textId="4C5F10CF" w:rsidR="008D1FE7" w:rsidRDefault="008D1FE7" w:rsidP="004F16A0">
      <w:pPr>
        <w:spacing w:line="360" w:lineRule="auto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7614A020" w14:textId="104FDE0B" w:rsidR="008D1FE7" w:rsidRDefault="008D1FE7" w:rsidP="004F16A0">
      <w:pPr>
        <w:spacing w:line="360" w:lineRule="auto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63060D8E" w14:textId="7A42FE50" w:rsidR="008D1FE7" w:rsidRDefault="008D1FE7" w:rsidP="004F16A0">
      <w:pPr>
        <w:spacing w:line="360" w:lineRule="auto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77233B52" w14:textId="77777777" w:rsidR="008D1FE7" w:rsidRDefault="008D1FE7" w:rsidP="004F16A0">
      <w:pPr>
        <w:spacing w:line="360" w:lineRule="auto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5C20FE21" w14:textId="77777777" w:rsidR="007563FA" w:rsidRDefault="007563FA" w:rsidP="004F16A0">
      <w:pPr>
        <w:spacing w:line="360" w:lineRule="auto"/>
        <w:jc w:val="center"/>
        <w:rPr>
          <w:rFonts w:ascii="微软雅黑" w:eastAsia="微软雅黑" w:hAnsi="微软雅黑" w:cs="Times New Roman"/>
          <w:szCs w:val="20"/>
        </w:rPr>
      </w:pPr>
    </w:p>
    <w:p w14:paraId="4835A38F" w14:textId="77777777" w:rsidR="007563FA" w:rsidRDefault="007563FA" w:rsidP="004F16A0">
      <w:pPr>
        <w:spacing w:line="360" w:lineRule="auto"/>
        <w:jc w:val="center"/>
        <w:rPr>
          <w:rFonts w:ascii="微软雅黑" w:eastAsia="微软雅黑" w:hAnsi="微软雅黑" w:cs="Times New Roman"/>
          <w:szCs w:val="20"/>
        </w:rPr>
      </w:pPr>
    </w:p>
    <w:p w14:paraId="74F064D0" w14:textId="77777777" w:rsidR="007563FA" w:rsidRDefault="007563FA" w:rsidP="004F16A0">
      <w:pPr>
        <w:spacing w:line="360" w:lineRule="auto"/>
        <w:jc w:val="center"/>
        <w:rPr>
          <w:rFonts w:ascii="微软雅黑" w:eastAsia="微软雅黑" w:hAnsi="微软雅黑" w:cs="Times New Roman"/>
          <w:szCs w:val="20"/>
        </w:rPr>
      </w:pPr>
    </w:p>
    <w:p w14:paraId="6BE8B974" w14:textId="77777777" w:rsidR="007563FA" w:rsidRDefault="007563FA" w:rsidP="004F16A0">
      <w:pPr>
        <w:spacing w:line="360" w:lineRule="auto"/>
        <w:jc w:val="center"/>
        <w:rPr>
          <w:rFonts w:ascii="微软雅黑" w:eastAsia="微软雅黑" w:hAnsi="微软雅黑" w:cs="Times New Roman"/>
          <w:szCs w:val="20"/>
        </w:rPr>
      </w:pPr>
    </w:p>
    <w:p w14:paraId="05186985" w14:textId="77777777" w:rsidR="007563FA" w:rsidRDefault="007563FA" w:rsidP="004F16A0">
      <w:pPr>
        <w:spacing w:line="360" w:lineRule="auto"/>
        <w:jc w:val="center"/>
        <w:rPr>
          <w:rFonts w:ascii="微软雅黑" w:eastAsia="微软雅黑" w:hAnsi="微软雅黑" w:cs="Times New Roman"/>
          <w:szCs w:val="20"/>
        </w:rPr>
      </w:pPr>
    </w:p>
    <w:p w14:paraId="31F11809" w14:textId="785BAD27" w:rsidR="004F16A0" w:rsidRDefault="00317356" w:rsidP="004F16A0">
      <w:pPr>
        <w:spacing w:line="360" w:lineRule="auto"/>
        <w:jc w:val="center"/>
        <w:rPr>
          <w:rFonts w:ascii="微软雅黑" w:eastAsia="微软雅黑" w:hAnsi="微软雅黑"/>
          <w:bCs/>
        </w:rPr>
      </w:pPr>
      <w:r w:rsidRPr="00317356">
        <w:rPr>
          <w:rFonts w:ascii="微软雅黑" w:eastAsia="微软雅黑" w:hAnsi="微软雅黑" w:hint="eastAsia"/>
          <w:bCs/>
        </w:rPr>
        <w:t>方舟梦想</w:t>
      </w:r>
      <w:r w:rsidRPr="00317356">
        <w:rPr>
          <w:rFonts w:ascii="微软雅黑" w:eastAsia="微软雅黑" w:hAnsi="微软雅黑"/>
          <w:bCs/>
        </w:rPr>
        <w:t>(北京)科技有限公司</w:t>
      </w:r>
    </w:p>
    <w:p w14:paraId="27FD60C7" w14:textId="63F8D6D5" w:rsidR="004F16A0" w:rsidRDefault="004F16A0" w:rsidP="003560FC">
      <w:pPr>
        <w:spacing w:line="360" w:lineRule="auto"/>
        <w:jc w:val="center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2019</w:t>
      </w:r>
      <w:r>
        <w:rPr>
          <w:rFonts w:ascii="微软雅黑" w:eastAsia="微软雅黑" w:hAnsi="微软雅黑"/>
          <w:bCs/>
        </w:rPr>
        <w:t>-</w:t>
      </w:r>
      <w:r w:rsidR="00836EF0">
        <w:rPr>
          <w:rFonts w:ascii="微软雅黑" w:eastAsia="微软雅黑" w:hAnsi="微软雅黑"/>
          <w:bCs/>
        </w:rPr>
        <w:t>12</w:t>
      </w:r>
      <w:r>
        <w:rPr>
          <w:rFonts w:ascii="微软雅黑" w:eastAsia="微软雅黑" w:hAnsi="微软雅黑"/>
          <w:bCs/>
        </w:rPr>
        <w:br w:type="page"/>
      </w:r>
    </w:p>
    <w:tbl>
      <w:tblPr>
        <w:tblW w:w="90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1487"/>
        <w:gridCol w:w="981"/>
        <w:gridCol w:w="5539"/>
      </w:tblGrid>
      <w:tr w:rsidR="004F16A0" w14:paraId="6F740BAA" w14:textId="77777777" w:rsidTr="003C258E">
        <w:trPr>
          <w:trHeight w:val="793"/>
          <w:jc w:val="center"/>
        </w:trPr>
        <w:tc>
          <w:tcPr>
            <w:tcW w:w="1012" w:type="dxa"/>
            <w:shd w:val="clear" w:color="auto" w:fill="99CCFF"/>
            <w:vAlign w:val="center"/>
          </w:tcPr>
          <w:p w14:paraId="3E76701C" w14:textId="77777777" w:rsidR="004F16A0" w:rsidRDefault="004F16A0" w:rsidP="00830BF4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版本</w:t>
            </w:r>
          </w:p>
          <w:p w14:paraId="60B7B664" w14:textId="77777777" w:rsidR="004F16A0" w:rsidRDefault="004F16A0" w:rsidP="00830BF4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 w14:paraId="02DCFA77" w14:textId="77777777" w:rsidR="004F16A0" w:rsidRDefault="004F16A0" w:rsidP="00830BF4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  <w:p w14:paraId="72815C6D" w14:textId="77777777" w:rsidR="004F16A0" w:rsidRDefault="004F16A0" w:rsidP="00830BF4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Data</w:t>
            </w:r>
          </w:p>
        </w:tc>
        <w:tc>
          <w:tcPr>
            <w:tcW w:w="981" w:type="dxa"/>
            <w:shd w:val="clear" w:color="auto" w:fill="99CCFF"/>
            <w:vAlign w:val="center"/>
          </w:tcPr>
          <w:p w14:paraId="67C3C074" w14:textId="77777777" w:rsidR="004F16A0" w:rsidRDefault="004F16A0" w:rsidP="00830BF4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作者</w:t>
            </w:r>
          </w:p>
          <w:p w14:paraId="5BBB0079" w14:textId="77777777" w:rsidR="004F16A0" w:rsidRDefault="004F16A0" w:rsidP="00830BF4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Author</w:t>
            </w:r>
          </w:p>
        </w:tc>
        <w:tc>
          <w:tcPr>
            <w:tcW w:w="5539" w:type="dxa"/>
            <w:shd w:val="clear" w:color="auto" w:fill="99CCFF"/>
            <w:vAlign w:val="center"/>
          </w:tcPr>
          <w:p w14:paraId="300E1619" w14:textId="77777777" w:rsidR="004F16A0" w:rsidRDefault="004F16A0" w:rsidP="00830BF4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注释</w:t>
            </w:r>
          </w:p>
          <w:p w14:paraId="27728564" w14:textId="77777777" w:rsidR="004F16A0" w:rsidRDefault="004F16A0" w:rsidP="00830BF4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Comments</w:t>
            </w:r>
          </w:p>
        </w:tc>
      </w:tr>
      <w:tr w:rsidR="004F16A0" w14:paraId="1B94315B" w14:textId="77777777" w:rsidTr="003C258E">
        <w:trPr>
          <w:jc w:val="center"/>
        </w:trPr>
        <w:tc>
          <w:tcPr>
            <w:tcW w:w="1012" w:type="dxa"/>
            <w:vAlign w:val="center"/>
          </w:tcPr>
          <w:p w14:paraId="51F07DC1" w14:textId="3B6B0A01" w:rsidR="004F16A0" w:rsidRDefault="003C258E" w:rsidP="00830BF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1.0</w:t>
            </w:r>
          </w:p>
        </w:tc>
        <w:tc>
          <w:tcPr>
            <w:tcW w:w="1487" w:type="dxa"/>
            <w:vAlign w:val="center"/>
          </w:tcPr>
          <w:p w14:paraId="12153ED7" w14:textId="4D2B26CF" w:rsidR="004F16A0" w:rsidRDefault="004F16A0" w:rsidP="00830BF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2019-</w:t>
            </w:r>
            <w:r>
              <w:rPr>
                <w:rFonts w:ascii="微软雅黑" w:eastAsia="微软雅黑" w:hAnsi="微软雅黑" w:cs="微软雅黑"/>
              </w:rPr>
              <w:t>12</w:t>
            </w:r>
            <w:r w:rsidR="00392287">
              <w:rPr>
                <w:rFonts w:ascii="微软雅黑" w:eastAsia="微软雅黑" w:hAnsi="微软雅黑" w:cs="微软雅黑"/>
              </w:rPr>
              <w:t>-15</w:t>
            </w:r>
          </w:p>
        </w:tc>
        <w:tc>
          <w:tcPr>
            <w:tcW w:w="981" w:type="dxa"/>
            <w:vAlign w:val="center"/>
          </w:tcPr>
          <w:p w14:paraId="54187CE5" w14:textId="2B19E1DE" w:rsidR="004F16A0" w:rsidRDefault="004F16A0" w:rsidP="00830BF4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5539" w:type="dxa"/>
            <w:vAlign w:val="center"/>
          </w:tcPr>
          <w:p w14:paraId="4A7C3F46" w14:textId="7DBF3324" w:rsidR="004F16A0" w:rsidRDefault="003C258E" w:rsidP="00830BF4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初始化文档</w:t>
            </w:r>
          </w:p>
        </w:tc>
      </w:tr>
    </w:tbl>
    <w:p w14:paraId="155DE863" w14:textId="4EA8E512" w:rsidR="00A03BA5" w:rsidRDefault="00A03BA5" w:rsidP="00A03BA5"/>
    <w:p w14:paraId="4068CBD7" w14:textId="0F60CAF4" w:rsidR="00A03BA5" w:rsidRDefault="00A03BA5" w:rsidP="00A03BA5"/>
    <w:p w14:paraId="0F56AFEF" w14:textId="0BA82DA2" w:rsidR="00A03BA5" w:rsidRDefault="00A03BA5" w:rsidP="00A03BA5"/>
    <w:p w14:paraId="4DEB501B" w14:textId="576CF4BF" w:rsidR="00A03BA5" w:rsidRDefault="00A03BA5" w:rsidP="00A03BA5"/>
    <w:p w14:paraId="09F63488" w14:textId="454A0386" w:rsidR="00A03BA5" w:rsidRDefault="00A03BA5" w:rsidP="00A03BA5"/>
    <w:p w14:paraId="4375F569" w14:textId="1F548CCC" w:rsidR="00A03BA5" w:rsidRDefault="00A03BA5" w:rsidP="00A03BA5"/>
    <w:p w14:paraId="09AA24D0" w14:textId="5F52E39A" w:rsidR="00A03BA5" w:rsidRDefault="00A03BA5" w:rsidP="00A03BA5"/>
    <w:p w14:paraId="09F272F3" w14:textId="35308C40" w:rsidR="00A03BA5" w:rsidRDefault="00A03BA5" w:rsidP="00A03BA5"/>
    <w:p w14:paraId="22814107" w14:textId="53A871D9" w:rsidR="00A03BA5" w:rsidRDefault="00A03BA5" w:rsidP="00A03BA5"/>
    <w:p w14:paraId="0024768A" w14:textId="11E44468" w:rsidR="00A03BA5" w:rsidRDefault="00A03BA5" w:rsidP="00A03BA5"/>
    <w:p w14:paraId="7D210D11" w14:textId="77FF31BA" w:rsidR="00A03BA5" w:rsidRDefault="00A03BA5" w:rsidP="00A03BA5"/>
    <w:p w14:paraId="142395D9" w14:textId="34386140" w:rsidR="00A03BA5" w:rsidRDefault="00A03BA5" w:rsidP="00A03BA5"/>
    <w:p w14:paraId="71F7AFA9" w14:textId="461AD750" w:rsidR="00A03BA5" w:rsidRDefault="00A03BA5" w:rsidP="00A03BA5"/>
    <w:p w14:paraId="0EC2E7B7" w14:textId="66400E2D" w:rsidR="00A03BA5" w:rsidRDefault="00A03BA5" w:rsidP="00A03BA5"/>
    <w:p w14:paraId="426CC51D" w14:textId="61D2D189" w:rsidR="00A03BA5" w:rsidRDefault="00A03BA5" w:rsidP="00A03BA5"/>
    <w:p w14:paraId="6FBD531A" w14:textId="4D2A0095" w:rsidR="00A03BA5" w:rsidRDefault="00A03BA5" w:rsidP="00A03BA5"/>
    <w:p w14:paraId="5F6542F2" w14:textId="4AC6308E" w:rsidR="00A03BA5" w:rsidRDefault="00A03BA5" w:rsidP="00A03BA5"/>
    <w:p w14:paraId="30418DFB" w14:textId="5DF09A38" w:rsidR="00A03BA5" w:rsidRDefault="00A03BA5" w:rsidP="00A03BA5"/>
    <w:p w14:paraId="72592D7C" w14:textId="6232D166" w:rsidR="00A03BA5" w:rsidRDefault="00A03BA5" w:rsidP="00A03BA5"/>
    <w:p w14:paraId="529830DD" w14:textId="33975CF6" w:rsidR="00A03BA5" w:rsidRDefault="00A03BA5" w:rsidP="00A03BA5"/>
    <w:p w14:paraId="50D61891" w14:textId="40794C4A" w:rsidR="00A03BA5" w:rsidRDefault="00A03BA5" w:rsidP="00A03BA5"/>
    <w:p w14:paraId="08709604" w14:textId="6237D6D7" w:rsidR="00A03BA5" w:rsidRDefault="00A03BA5" w:rsidP="00A03BA5"/>
    <w:p w14:paraId="1339E993" w14:textId="2FC25C5C" w:rsidR="00A03BA5" w:rsidRDefault="00A03BA5" w:rsidP="00A03BA5"/>
    <w:p w14:paraId="4E5DF27D" w14:textId="052C80AD" w:rsidR="00A03BA5" w:rsidRDefault="00A03BA5" w:rsidP="00A03BA5"/>
    <w:p w14:paraId="17512978" w14:textId="1FB0920C" w:rsidR="00A03BA5" w:rsidRDefault="00A03BA5" w:rsidP="00A03BA5"/>
    <w:p w14:paraId="53DFABB4" w14:textId="46CAEDF5" w:rsidR="00A03BA5" w:rsidRDefault="00A03BA5" w:rsidP="00A03BA5"/>
    <w:p w14:paraId="7217BA79" w14:textId="1359B86F" w:rsidR="00A03BA5" w:rsidRDefault="00A03BA5" w:rsidP="00A03BA5"/>
    <w:p w14:paraId="74053331" w14:textId="0689D9D6" w:rsidR="00A03BA5" w:rsidRDefault="00A03BA5" w:rsidP="00A03BA5"/>
    <w:p w14:paraId="7176A41B" w14:textId="6F8296F1" w:rsidR="00A03BA5" w:rsidRDefault="00A03BA5" w:rsidP="00A03BA5"/>
    <w:p w14:paraId="7FE5948E" w14:textId="25811947" w:rsidR="00A03BA5" w:rsidRDefault="00A03BA5" w:rsidP="00A03BA5"/>
    <w:p w14:paraId="64B37ED9" w14:textId="551644AA" w:rsidR="00A03BA5" w:rsidRDefault="00A03BA5" w:rsidP="00A03BA5"/>
    <w:p w14:paraId="525514EF" w14:textId="2510F33C" w:rsidR="00A03BA5" w:rsidRDefault="00A03BA5" w:rsidP="00A03BA5"/>
    <w:p w14:paraId="1650198B" w14:textId="77777777" w:rsidR="00A03BA5" w:rsidRPr="00A03BA5" w:rsidRDefault="00A03BA5" w:rsidP="00A03BA5"/>
    <w:p w14:paraId="06021EB2" w14:textId="619B38A6" w:rsidR="00DC5C5E" w:rsidRPr="008101C2" w:rsidRDefault="00DC5C5E" w:rsidP="008101C2">
      <w:pPr>
        <w:pStyle w:val="1"/>
        <w:ind w:left="420" w:hanging="420"/>
      </w:pPr>
      <w:r w:rsidRPr="0068225D">
        <w:rPr>
          <w:rFonts w:ascii="微软雅黑" w:eastAsia="微软雅黑" w:hAnsi="微软雅黑" w:cs="微软雅黑" w:hint="eastAsia"/>
        </w:rPr>
        <w:lastRenderedPageBreak/>
        <w:t>⼀</w:t>
      </w:r>
      <w:r w:rsidRPr="0068225D">
        <w:rPr>
          <w:rFonts w:ascii="宋体" w:hAnsi="宋体" w:cs="宋体" w:hint="eastAsia"/>
        </w:rPr>
        <w:t>、</w:t>
      </w:r>
      <w:r w:rsidR="008311EB">
        <w:rPr>
          <w:rFonts w:ascii="宋体" w:hAnsi="宋体" w:cs="宋体" w:hint="eastAsia"/>
        </w:rPr>
        <w:t>准备工作</w:t>
      </w:r>
    </w:p>
    <w:p w14:paraId="037CEC57" w14:textId="29B83A11" w:rsidR="00DC5C5E" w:rsidRDefault="00AD1363" w:rsidP="00AD1363">
      <w:pPr>
        <w:pStyle w:val="2"/>
        <w:numPr>
          <w:ilvl w:val="1"/>
          <w:numId w:val="5"/>
        </w:numPr>
        <w:rPr>
          <w:rFonts w:ascii="宋体" w:hAnsi="宋体"/>
          <w:bCs w:val="0"/>
        </w:rPr>
      </w:pPr>
      <w:r>
        <w:rPr>
          <w:rFonts w:ascii="宋体" w:hAnsi="宋体" w:hint="eastAsia"/>
          <w:bCs w:val="0"/>
        </w:rPr>
        <w:t>确认</w:t>
      </w:r>
      <w:r w:rsidR="00FA3683">
        <w:rPr>
          <w:rFonts w:ascii="宋体" w:hAnsi="宋体" w:hint="eastAsia"/>
          <w:bCs w:val="0"/>
        </w:rPr>
        <w:t>设备</w:t>
      </w:r>
      <w:r w:rsidR="00BC5E3C">
        <w:rPr>
          <w:rFonts w:ascii="宋体" w:hAnsi="宋体" w:hint="eastAsia"/>
          <w:bCs w:val="0"/>
        </w:rPr>
        <w:t>串口能正常通讯</w:t>
      </w:r>
    </w:p>
    <w:p w14:paraId="65A2D388" w14:textId="6345C279" w:rsidR="00F83A13" w:rsidRPr="00F83A13" w:rsidRDefault="00F83A13" w:rsidP="00F83A13">
      <w:pPr>
        <w:ind w:left="1422"/>
        <w:rPr>
          <w:rFonts w:hint="eastAsia"/>
        </w:rPr>
      </w:pPr>
      <w:r>
        <w:rPr>
          <w:rFonts w:hint="eastAsia"/>
        </w:rPr>
        <w:t>设备安装串口通讯APP(推荐谷歌开源APP</w:t>
      </w:r>
      <w:r>
        <w:t>)</w:t>
      </w:r>
      <w:r>
        <w:rPr>
          <w:rFonts w:hint="eastAsia"/>
        </w:rPr>
        <w:t>，PC端安装串口助手。验证设备与PC是否能正常通讯。</w:t>
      </w:r>
      <w:r w:rsidR="00C97136">
        <w:rPr>
          <w:rFonts w:hint="eastAsia"/>
        </w:rPr>
        <w:t>验证方式供参考。</w:t>
      </w:r>
      <w:bookmarkStart w:id="0" w:name="_GoBack"/>
      <w:bookmarkEnd w:id="0"/>
    </w:p>
    <w:p w14:paraId="4F4D88E9" w14:textId="5E73FF09" w:rsidR="00AD1363" w:rsidRDefault="00AD1363" w:rsidP="00AD1363">
      <w:pPr>
        <w:pStyle w:val="2"/>
        <w:numPr>
          <w:ilvl w:val="1"/>
          <w:numId w:val="5"/>
        </w:numPr>
        <w:rPr>
          <w:rFonts w:ascii="宋体" w:hAnsi="宋体"/>
          <w:bCs w:val="0"/>
        </w:rPr>
      </w:pPr>
      <w:r>
        <w:rPr>
          <w:rFonts w:ascii="宋体" w:hAnsi="宋体" w:hint="eastAsia"/>
          <w:bCs w:val="0"/>
        </w:rPr>
        <w:t>确认SDK包中Demo能正常运行</w:t>
      </w:r>
    </w:p>
    <w:p w14:paraId="230BDF54" w14:textId="60005DF0" w:rsidR="004A36CF" w:rsidRPr="00882DB6" w:rsidRDefault="009F6D34" w:rsidP="009F6D34">
      <w:pPr>
        <w:ind w:left="1422"/>
        <w:rPr>
          <w:sz w:val="24"/>
          <w:szCs w:val="24"/>
        </w:rPr>
      </w:pPr>
      <w:r w:rsidRPr="00882DB6">
        <w:rPr>
          <w:rFonts w:hint="eastAsia"/>
          <w:sz w:val="24"/>
          <w:szCs w:val="24"/>
        </w:rPr>
        <w:t>修改Demo中串口改成当前设备串口端口名称。确保当前串口有</w:t>
      </w:r>
      <w:r w:rsidRPr="00882DB6">
        <w:rPr>
          <w:rFonts w:hint="eastAsia"/>
          <w:color w:val="FF0000"/>
          <w:sz w:val="24"/>
          <w:szCs w:val="24"/>
        </w:rPr>
        <w:t>读写权限</w:t>
      </w:r>
      <w:r w:rsidRPr="00882DB6">
        <w:rPr>
          <w:rFonts w:hint="eastAsia"/>
          <w:sz w:val="24"/>
          <w:szCs w:val="24"/>
        </w:rPr>
        <w:t xml:space="preserve">。例如：当前设备串口名为 </w:t>
      </w:r>
      <w:r w:rsidRPr="00882DB6">
        <w:rPr>
          <w:sz w:val="24"/>
          <w:szCs w:val="24"/>
        </w:rPr>
        <w:t>“</w:t>
      </w:r>
      <w:r w:rsidRPr="00882DB6">
        <w:rPr>
          <w:rFonts w:hint="eastAsia"/>
          <w:sz w:val="24"/>
          <w:szCs w:val="24"/>
        </w:rPr>
        <w:t>/</w:t>
      </w:r>
      <w:r w:rsidRPr="00882DB6">
        <w:rPr>
          <w:sz w:val="24"/>
          <w:szCs w:val="24"/>
        </w:rPr>
        <w:t>dev/ttyMT1”</w:t>
      </w:r>
    </w:p>
    <w:p w14:paraId="0920A6B1" w14:textId="446292E9" w:rsidR="009F6D34" w:rsidRDefault="009F6D34" w:rsidP="009F6D34">
      <w:pPr>
        <w:ind w:left="1422"/>
        <w:rPr>
          <w:rFonts w:hint="eastAsia"/>
        </w:rPr>
      </w:pPr>
      <w:r>
        <w:rPr>
          <w:noProof/>
        </w:rPr>
        <w:drawing>
          <wp:inline distT="0" distB="0" distL="0" distR="0" wp14:anchorId="72ACC9F6" wp14:editId="560B7671">
            <wp:extent cx="5274310" cy="3419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DC46" w14:textId="79D124EB" w:rsidR="006F4DA0" w:rsidRDefault="006F4DA0" w:rsidP="006F4DA0">
      <w:pPr>
        <w:rPr>
          <w:rFonts w:hint="eastAsia"/>
        </w:rPr>
      </w:pPr>
    </w:p>
    <w:p w14:paraId="6782541D" w14:textId="1B850348" w:rsidR="006F4DA0" w:rsidRPr="00882DB6" w:rsidRDefault="006F4DA0" w:rsidP="00882DB6">
      <w:pPr>
        <w:ind w:left="1422"/>
        <w:rPr>
          <w:sz w:val="24"/>
          <w:szCs w:val="24"/>
        </w:rPr>
      </w:pPr>
      <w:r w:rsidRPr="00882DB6">
        <w:rPr>
          <w:rFonts w:hint="eastAsia"/>
          <w:sz w:val="24"/>
          <w:szCs w:val="24"/>
        </w:rPr>
        <w:t>修改完成后，运行APP，正常情况下当前界面能正常</w:t>
      </w:r>
      <w:r w:rsidR="00B33E10" w:rsidRPr="00882DB6">
        <w:rPr>
          <w:rFonts w:hint="eastAsia"/>
          <w:sz w:val="24"/>
          <w:szCs w:val="24"/>
        </w:rPr>
        <w:t>展示版本信息及按照固定频率</w:t>
      </w:r>
      <w:r w:rsidRPr="00882DB6">
        <w:rPr>
          <w:rFonts w:hint="eastAsia"/>
          <w:sz w:val="24"/>
          <w:szCs w:val="24"/>
        </w:rPr>
        <w:t>更新</w:t>
      </w:r>
      <w:r w:rsidR="00B33E10" w:rsidRPr="00882DB6">
        <w:rPr>
          <w:rFonts w:hint="eastAsia"/>
          <w:sz w:val="24"/>
          <w:szCs w:val="24"/>
        </w:rPr>
        <w:t>仪表盘</w:t>
      </w:r>
      <w:r w:rsidRPr="00882DB6">
        <w:rPr>
          <w:rFonts w:hint="eastAsia"/>
          <w:sz w:val="24"/>
          <w:szCs w:val="24"/>
        </w:rPr>
        <w:t>数据</w:t>
      </w:r>
      <w:r w:rsidR="00B33E10" w:rsidRPr="00882DB6">
        <w:rPr>
          <w:rFonts w:hint="eastAsia"/>
          <w:sz w:val="24"/>
          <w:szCs w:val="24"/>
        </w:rPr>
        <w:t>（Demo中调用了获取版本接口及获取仪表盘数据接口，具体参考Java</w:t>
      </w:r>
      <w:r w:rsidR="00882DB6">
        <w:rPr>
          <w:rFonts w:hint="eastAsia"/>
          <w:sz w:val="24"/>
          <w:szCs w:val="24"/>
        </w:rPr>
        <w:t>d</w:t>
      </w:r>
      <w:r w:rsidR="00B33E10" w:rsidRPr="00882DB6">
        <w:rPr>
          <w:rFonts w:hint="eastAsia"/>
          <w:sz w:val="24"/>
          <w:szCs w:val="24"/>
        </w:rPr>
        <w:t>oc）</w:t>
      </w:r>
      <w:r w:rsidRPr="00882DB6">
        <w:rPr>
          <w:rFonts w:hint="eastAsia"/>
          <w:sz w:val="24"/>
          <w:szCs w:val="24"/>
        </w:rPr>
        <w:t>。</w:t>
      </w:r>
    </w:p>
    <w:p w14:paraId="3AACB034" w14:textId="0E0FE7CD" w:rsidR="00DC5C5E" w:rsidRPr="00BC5E3C" w:rsidRDefault="00BC5E3C" w:rsidP="004F1F05">
      <w:pPr>
        <w:pStyle w:val="1"/>
        <w:numPr>
          <w:ilvl w:val="0"/>
          <w:numId w:val="7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接入步骤</w:t>
      </w:r>
    </w:p>
    <w:p w14:paraId="611383B1" w14:textId="0E83F978" w:rsidR="004F1F05" w:rsidRDefault="004F1F05" w:rsidP="004F1F05">
      <w:pPr>
        <w:pStyle w:val="2"/>
        <w:ind w:left="567"/>
        <w:rPr>
          <w:rFonts w:ascii="宋体" w:hAnsi="宋体"/>
          <w:bCs w:val="0"/>
        </w:rPr>
      </w:pPr>
      <w:r>
        <w:rPr>
          <w:rFonts w:ascii="宋体" w:hAnsi="宋体" w:hint="eastAsia"/>
          <w:bCs w:val="0"/>
        </w:rPr>
        <w:t>2</w:t>
      </w:r>
      <w:r>
        <w:rPr>
          <w:rFonts w:ascii="宋体" w:hAnsi="宋体"/>
          <w:bCs w:val="0"/>
        </w:rPr>
        <w:t>.1</w:t>
      </w:r>
      <w:r>
        <w:rPr>
          <w:rFonts w:ascii="宋体" w:hAnsi="宋体" w:hint="eastAsia"/>
          <w:bCs w:val="0"/>
        </w:rPr>
        <w:t>、</w:t>
      </w:r>
      <w:r w:rsidR="00882DB6">
        <w:rPr>
          <w:rFonts w:ascii="宋体" w:hAnsi="宋体" w:hint="eastAsia"/>
          <w:bCs w:val="0"/>
        </w:rPr>
        <w:t>初始化串口</w:t>
      </w:r>
    </w:p>
    <w:p w14:paraId="78061694" w14:textId="1B8D110D" w:rsidR="00882DB6" w:rsidRPr="00882DB6" w:rsidRDefault="00882DB6" w:rsidP="00882DB6">
      <w:pPr>
        <w:ind w:left="1422"/>
        <w:rPr>
          <w:rFonts w:hint="eastAsia"/>
          <w:sz w:val="24"/>
          <w:szCs w:val="24"/>
        </w:rPr>
      </w:pPr>
      <w:r w:rsidRPr="00882DB6">
        <w:rPr>
          <w:rFonts w:hint="eastAsia"/>
          <w:sz w:val="24"/>
          <w:szCs w:val="24"/>
        </w:rPr>
        <w:t>OBDCore.getInstance(this).open("/dev/ttyMT1");</w:t>
      </w:r>
    </w:p>
    <w:p w14:paraId="4C289E94" w14:textId="0DD3EA5B" w:rsidR="004F1F05" w:rsidRDefault="004F1F05" w:rsidP="004F1F05">
      <w:pPr>
        <w:pStyle w:val="2"/>
        <w:ind w:left="567"/>
        <w:rPr>
          <w:rFonts w:ascii="宋体" w:hAnsi="宋体"/>
          <w:bCs w:val="0"/>
        </w:rPr>
      </w:pPr>
      <w:r>
        <w:rPr>
          <w:rFonts w:ascii="宋体" w:hAnsi="宋体" w:hint="eastAsia"/>
          <w:bCs w:val="0"/>
        </w:rPr>
        <w:t>2</w:t>
      </w:r>
      <w:r>
        <w:rPr>
          <w:rFonts w:ascii="宋体" w:hAnsi="宋体"/>
          <w:bCs w:val="0"/>
        </w:rPr>
        <w:t>.2</w:t>
      </w:r>
      <w:r>
        <w:rPr>
          <w:rFonts w:ascii="宋体" w:hAnsi="宋体" w:hint="eastAsia"/>
          <w:bCs w:val="0"/>
        </w:rPr>
        <w:t>、</w:t>
      </w:r>
      <w:r w:rsidR="00882DB6">
        <w:rPr>
          <w:rFonts w:ascii="宋体" w:hAnsi="宋体" w:hint="eastAsia"/>
          <w:bCs w:val="0"/>
        </w:rPr>
        <w:t>设置车辆启停状态</w:t>
      </w:r>
    </w:p>
    <w:p w14:paraId="15D2553E" w14:textId="4FF36336" w:rsidR="00882DB6" w:rsidRDefault="00882DB6" w:rsidP="00882DB6">
      <w:pPr>
        <w:ind w:left="1422"/>
        <w:rPr>
          <w:sz w:val="24"/>
          <w:szCs w:val="24"/>
        </w:rPr>
      </w:pPr>
      <w:r w:rsidRPr="00882DB6">
        <w:rPr>
          <w:rFonts w:hint="eastAsia"/>
          <w:sz w:val="24"/>
          <w:szCs w:val="24"/>
        </w:rPr>
        <w:t>OBDCore.getInstance(this).setCarStatus(true);</w:t>
      </w:r>
    </w:p>
    <w:p w14:paraId="4731E3E3" w14:textId="5D2BA695" w:rsidR="001F4694" w:rsidRPr="00882DB6" w:rsidRDefault="001F4694" w:rsidP="00882DB6">
      <w:pPr>
        <w:ind w:left="1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OBD获取到车辆启动后，仪表盘</w:t>
      </w:r>
      <w:r w:rsidR="00DB47BB">
        <w:rPr>
          <w:rFonts w:hint="eastAsia"/>
          <w:sz w:val="24"/>
          <w:szCs w:val="24"/>
        </w:rPr>
        <w:t>接口相关数据才会正常返回。</w:t>
      </w:r>
    </w:p>
    <w:p w14:paraId="0AC17FE6" w14:textId="0007C4AB" w:rsidR="00882DB6" w:rsidRDefault="00882DB6" w:rsidP="00882DB6">
      <w:pPr>
        <w:pStyle w:val="2"/>
        <w:ind w:left="567"/>
        <w:rPr>
          <w:rFonts w:ascii="宋体" w:hAnsi="宋体"/>
          <w:bCs w:val="0"/>
        </w:rPr>
      </w:pPr>
      <w:r>
        <w:rPr>
          <w:rFonts w:ascii="宋体" w:hAnsi="宋体" w:hint="eastAsia"/>
          <w:bCs w:val="0"/>
        </w:rPr>
        <w:t>2</w:t>
      </w:r>
      <w:r>
        <w:rPr>
          <w:rFonts w:ascii="宋体" w:hAnsi="宋体"/>
          <w:bCs w:val="0"/>
        </w:rPr>
        <w:t>.</w:t>
      </w:r>
      <w:r>
        <w:rPr>
          <w:rFonts w:ascii="宋体" w:hAnsi="宋体"/>
          <w:bCs w:val="0"/>
        </w:rPr>
        <w:t>3</w:t>
      </w:r>
      <w:r>
        <w:rPr>
          <w:rFonts w:ascii="宋体" w:hAnsi="宋体" w:hint="eastAsia"/>
          <w:bCs w:val="0"/>
        </w:rPr>
        <w:t>、</w:t>
      </w:r>
      <w:r>
        <w:rPr>
          <w:rFonts w:ascii="宋体" w:hAnsi="宋体" w:hint="eastAsia"/>
          <w:bCs w:val="0"/>
        </w:rPr>
        <w:t>获取其他数据</w:t>
      </w:r>
    </w:p>
    <w:p w14:paraId="45108892" w14:textId="7BF8AFFA" w:rsidR="00882DB6" w:rsidRPr="00882DB6" w:rsidRDefault="00882DB6" w:rsidP="00882DB6">
      <w:pPr>
        <w:ind w:left="1422"/>
        <w:rPr>
          <w:rFonts w:hint="eastAsia"/>
        </w:rPr>
      </w:pPr>
      <w:r w:rsidRPr="00882DB6">
        <w:rPr>
          <w:rFonts w:hint="eastAsia"/>
          <w:sz w:val="24"/>
          <w:szCs w:val="24"/>
        </w:rPr>
        <w:t>根据业务需求调用相关接口，具体参考Java</w:t>
      </w:r>
      <w:r>
        <w:rPr>
          <w:rFonts w:hint="eastAsia"/>
          <w:sz w:val="24"/>
          <w:szCs w:val="24"/>
        </w:rPr>
        <w:t>d</w:t>
      </w:r>
      <w:r w:rsidRPr="00882DB6">
        <w:rPr>
          <w:rFonts w:hint="eastAsia"/>
          <w:sz w:val="24"/>
          <w:szCs w:val="24"/>
        </w:rPr>
        <w:t>oc说明</w:t>
      </w:r>
    </w:p>
    <w:p w14:paraId="51FF2850" w14:textId="706E9B13" w:rsidR="00B047DB" w:rsidRDefault="008311EB" w:rsidP="00DB47BB">
      <w:pPr>
        <w:pStyle w:val="1"/>
        <w:numPr>
          <w:ilvl w:val="0"/>
          <w:numId w:val="7"/>
        </w:numPr>
        <w:rPr>
          <w:rFonts w:ascii="宋体" w:hAnsi="宋体" w:cs="宋体"/>
        </w:rPr>
      </w:pPr>
      <w:r w:rsidRPr="00BC5E3C">
        <w:rPr>
          <w:rFonts w:ascii="宋体" w:hAnsi="宋体" w:cs="宋体" w:hint="eastAsia"/>
        </w:rPr>
        <w:t>常见问题</w:t>
      </w:r>
    </w:p>
    <w:p w14:paraId="3A93B5F6" w14:textId="47EA7C41" w:rsidR="00DB47BB" w:rsidRDefault="00DB47BB" w:rsidP="00DB47BB">
      <w:pPr>
        <w:pStyle w:val="2"/>
        <w:ind w:left="567"/>
        <w:rPr>
          <w:rFonts w:ascii="宋体" w:hAnsi="宋体"/>
          <w:bCs w:val="0"/>
        </w:rPr>
      </w:pPr>
      <w:r>
        <w:rPr>
          <w:rFonts w:ascii="宋体" w:hAnsi="宋体"/>
          <w:bCs w:val="0"/>
        </w:rPr>
        <w:t>3.1</w:t>
      </w:r>
      <w:r>
        <w:rPr>
          <w:rFonts w:ascii="宋体" w:hAnsi="宋体" w:hint="eastAsia"/>
          <w:bCs w:val="0"/>
        </w:rPr>
        <w:t>、</w:t>
      </w:r>
      <w:r>
        <w:rPr>
          <w:rFonts w:ascii="宋体" w:hAnsi="宋体" w:hint="eastAsia"/>
          <w:bCs w:val="0"/>
        </w:rPr>
        <w:t>打开串口通讯日志</w:t>
      </w:r>
    </w:p>
    <w:p w14:paraId="6EF2B74B" w14:textId="2A175F45" w:rsidR="00DB47BB" w:rsidRPr="00DB47BB" w:rsidRDefault="00DB47BB" w:rsidP="00DB47BB">
      <w:pPr>
        <w:pStyle w:val="a3"/>
        <w:ind w:left="900" w:firstLineChars="0" w:firstLine="0"/>
        <w:rPr>
          <w:rFonts w:hint="eastAsia"/>
        </w:rPr>
      </w:pPr>
      <w:r>
        <w:tab/>
        <w:t xml:space="preserve">  </w:t>
      </w:r>
      <w:r>
        <w:rPr>
          <w:rFonts w:hint="eastAsia"/>
        </w:rPr>
        <w:t>控制台过滤“obd_</w:t>
      </w:r>
      <w:r>
        <w:t>core</w:t>
      </w:r>
      <w:r>
        <w:rPr>
          <w:rFonts w:hint="eastAsia"/>
        </w:rPr>
        <w:t>”即可打开APP与OBD通讯日志。</w:t>
      </w:r>
    </w:p>
    <w:p w14:paraId="5CB1327A" w14:textId="03EE4C16" w:rsidR="008E534F" w:rsidRDefault="004566AA" w:rsidP="008E534F">
      <w:pPr>
        <w:pStyle w:val="2"/>
        <w:ind w:left="567"/>
        <w:rPr>
          <w:rFonts w:ascii="宋体" w:hAnsi="宋体"/>
          <w:bCs w:val="0"/>
        </w:rPr>
      </w:pPr>
      <w:r>
        <w:rPr>
          <w:rFonts w:ascii="宋体" w:hAnsi="宋体"/>
          <w:bCs w:val="0"/>
        </w:rPr>
        <w:t>3</w:t>
      </w:r>
      <w:r w:rsidR="008E534F">
        <w:rPr>
          <w:rFonts w:ascii="宋体" w:hAnsi="宋体"/>
          <w:bCs w:val="0"/>
        </w:rPr>
        <w:t>.</w:t>
      </w:r>
      <w:r w:rsidR="00DB47BB">
        <w:rPr>
          <w:rFonts w:ascii="宋体" w:hAnsi="宋体"/>
          <w:bCs w:val="0"/>
        </w:rPr>
        <w:t>2</w:t>
      </w:r>
      <w:r w:rsidR="008E534F">
        <w:rPr>
          <w:rFonts w:ascii="宋体" w:hAnsi="宋体" w:hint="eastAsia"/>
          <w:bCs w:val="0"/>
        </w:rPr>
        <w:t>、</w:t>
      </w:r>
      <w:r w:rsidR="00882DB6">
        <w:rPr>
          <w:rFonts w:ascii="宋体" w:hAnsi="宋体" w:hint="eastAsia"/>
          <w:bCs w:val="0"/>
        </w:rPr>
        <w:t>串口打开失败</w:t>
      </w:r>
    </w:p>
    <w:p w14:paraId="11BFAC2D" w14:textId="3AF71A2D" w:rsidR="00DB47BB" w:rsidRPr="00DB47BB" w:rsidRDefault="00DB47BB" w:rsidP="00DB47BB">
      <w:pPr>
        <w:ind w:firstLineChars="700" w:firstLine="1470"/>
        <w:rPr>
          <w:rFonts w:hint="eastAsia"/>
        </w:rPr>
      </w:pPr>
      <w:r>
        <w:rPr>
          <w:noProof/>
        </w:rPr>
        <w:drawing>
          <wp:inline distT="0" distB="0" distL="0" distR="0" wp14:anchorId="34B40312" wp14:editId="7E8A187A">
            <wp:extent cx="5274310" cy="733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3D9F" w14:textId="09F525A3" w:rsidR="00882DB6" w:rsidRDefault="00882DB6" w:rsidP="00882DB6">
      <w:pPr>
        <w:pStyle w:val="2"/>
        <w:ind w:left="567"/>
        <w:rPr>
          <w:rFonts w:ascii="宋体" w:hAnsi="宋体"/>
          <w:bCs w:val="0"/>
        </w:rPr>
      </w:pPr>
      <w:r>
        <w:rPr>
          <w:rFonts w:ascii="宋体" w:hAnsi="宋体"/>
          <w:bCs w:val="0"/>
        </w:rPr>
        <w:lastRenderedPageBreak/>
        <w:t>3.</w:t>
      </w:r>
      <w:r w:rsidR="00DB47BB">
        <w:rPr>
          <w:rFonts w:ascii="宋体" w:hAnsi="宋体"/>
          <w:bCs w:val="0"/>
        </w:rPr>
        <w:t>3</w:t>
      </w:r>
      <w:r>
        <w:rPr>
          <w:rFonts w:ascii="宋体" w:hAnsi="宋体" w:hint="eastAsia"/>
          <w:bCs w:val="0"/>
        </w:rPr>
        <w:t>、</w:t>
      </w:r>
      <w:r>
        <w:rPr>
          <w:rFonts w:ascii="宋体" w:hAnsi="宋体" w:hint="eastAsia"/>
          <w:bCs w:val="0"/>
        </w:rPr>
        <w:t>通讯超时</w:t>
      </w:r>
    </w:p>
    <w:p w14:paraId="5EEB2E1B" w14:textId="7084A5AA" w:rsidR="00480730" w:rsidRPr="005329B6" w:rsidRDefault="00294268" w:rsidP="00480730">
      <w:pPr>
        <w:spacing w:line="360" w:lineRule="auto"/>
      </w:pPr>
      <w:r>
        <w:tab/>
      </w:r>
      <w:r w:rsidR="003A75A4">
        <w:t xml:space="preserve">        </w:t>
      </w:r>
      <w:r>
        <w:t xml:space="preserve"> </w:t>
      </w:r>
      <w:r w:rsidR="000668CC">
        <w:rPr>
          <w:noProof/>
        </w:rPr>
        <w:drawing>
          <wp:inline distT="0" distB="0" distL="0" distR="0" wp14:anchorId="0BC02798" wp14:editId="65BB97AE">
            <wp:extent cx="4257143" cy="14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910C" w14:textId="56C68895" w:rsidR="00DC5C5E" w:rsidRPr="005329B6" w:rsidRDefault="00DC5C5E" w:rsidP="00DC5C5E"/>
    <w:sectPr w:rsidR="00DC5C5E" w:rsidRPr="00532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1ADD5" w14:textId="77777777" w:rsidR="00187790" w:rsidRDefault="00187790" w:rsidP="004F16A0">
      <w:r>
        <w:separator/>
      </w:r>
    </w:p>
  </w:endnote>
  <w:endnote w:type="continuationSeparator" w:id="0">
    <w:p w14:paraId="5B09CEB6" w14:textId="77777777" w:rsidR="00187790" w:rsidRDefault="00187790" w:rsidP="004F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6202F" w14:textId="77777777" w:rsidR="00187790" w:rsidRDefault="00187790" w:rsidP="004F16A0">
      <w:r>
        <w:separator/>
      </w:r>
    </w:p>
  </w:footnote>
  <w:footnote w:type="continuationSeparator" w:id="0">
    <w:p w14:paraId="473E7957" w14:textId="77777777" w:rsidR="00187790" w:rsidRDefault="00187790" w:rsidP="004F1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BE2"/>
    <w:multiLevelType w:val="multilevel"/>
    <w:tmpl w:val="17DEF142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22" w:hanging="85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133C0D50"/>
    <w:multiLevelType w:val="hybridMultilevel"/>
    <w:tmpl w:val="4788C134"/>
    <w:lvl w:ilvl="0" w:tplc="7BE69FA0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6017F1"/>
    <w:multiLevelType w:val="multilevel"/>
    <w:tmpl w:val="49301F62"/>
    <w:lvl w:ilvl="0">
      <w:start w:val="1"/>
      <w:numFmt w:val="decimal"/>
      <w:lvlText w:val="%1."/>
      <w:lvlJc w:val="left"/>
      <w:pPr>
        <w:ind w:left="840" w:hanging="840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、"/>
      <w:lvlJc w:val="left"/>
      <w:pPr>
        <w:ind w:left="1647" w:hanging="1080"/>
      </w:pPr>
      <w:rPr>
        <w:rFonts w:ascii="宋体" w:eastAsia="宋体" w:hAnsi="宋体" w:cs="Times New Roman" w:hint="default"/>
      </w:rPr>
    </w:lvl>
    <w:lvl w:ilvl="2">
      <w:start w:val="1"/>
      <w:numFmt w:val="decimal"/>
      <w:lvlText w:val="%1.%2、%3."/>
      <w:lvlJc w:val="left"/>
      <w:pPr>
        <w:ind w:left="2214" w:hanging="1080"/>
      </w:pPr>
      <w:rPr>
        <w:rFonts w:ascii="宋体" w:eastAsia="宋体" w:hAnsi="宋体" w:cs="Times New Roman" w:hint="default"/>
      </w:rPr>
    </w:lvl>
    <w:lvl w:ilvl="3">
      <w:start w:val="1"/>
      <w:numFmt w:val="decimal"/>
      <w:lvlText w:val="%1.%2、%3.%4."/>
      <w:lvlJc w:val="left"/>
      <w:pPr>
        <w:ind w:left="3141" w:hanging="1440"/>
      </w:pPr>
      <w:rPr>
        <w:rFonts w:ascii="宋体" w:eastAsia="宋体" w:hAnsi="宋体" w:cs="Times New Roman" w:hint="default"/>
      </w:rPr>
    </w:lvl>
    <w:lvl w:ilvl="4">
      <w:start w:val="1"/>
      <w:numFmt w:val="decimal"/>
      <w:lvlText w:val="%1.%2、%3.%4.%5."/>
      <w:lvlJc w:val="left"/>
      <w:pPr>
        <w:ind w:left="4068" w:hanging="1800"/>
      </w:pPr>
      <w:rPr>
        <w:rFonts w:ascii="宋体" w:eastAsia="宋体" w:hAnsi="宋体" w:cs="Times New Roman" w:hint="default"/>
      </w:rPr>
    </w:lvl>
    <w:lvl w:ilvl="5">
      <w:start w:val="1"/>
      <w:numFmt w:val="decimal"/>
      <w:lvlText w:val="%1.%2、%3.%4.%5.%6."/>
      <w:lvlJc w:val="left"/>
      <w:pPr>
        <w:ind w:left="4995" w:hanging="2160"/>
      </w:pPr>
      <w:rPr>
        <w:rFonts w:ascii="宋体" w:eastAsia="宋体" w:hAnsi="宋体" w:cs="Times New Roman" w:hint="default"/>
      </w:rPr>
    </w:lvl>
    <w:lvl w:ilvl="6">
      <w:start w:val="1"/>
      <w:numFmt w:val="decimal"/>
      <w:lvlText w:val="%1.%2、%3.%4.%5.%6.%7."/>
      <w:lvlJc w:val="left"/>
      <w:pPr>
        <w:ind w:left="5562" w:hanging="2160"/>
      </w:pPr>
      <w:rPr>
        <w:rFonts w:ascii="宋体" w:eastAsia="宋体" w:hAnsi="宋体" w:cs="Times New Roman" w:hint="default"/>
      </w:rPr>
    </w:lvl>
    <w:lvl w:ilvl="7">
      <w:start w:val="1"/>
      <w:numFmt w:val="decimal"/>
      <w:lvlText w:val="%1.%2、%3.%4.%5.%6.%7.%8."/>
      <w:lvlJc w:val="left"/>
      <w:pPr>
        <w:ind w:left="6489" w:hanging="2520"/>
      </w:pPr>
      <w:rPr>
        <w:rFonts w:ascii="宋体" w:eastAsia="宋体" w:hAnsi="宋体" w:cs="Times New Roman" w:hint="default"/>
      </w:rPr>
    </w:lvl>
    <w:lvl w:ilvl="8">
      <w:start w:val="1"/>
      <w:numFmt w:val="decimal"/>
      <w:lvlText w:val="%1.%2、%3.%4.%5.%6.%7.%8.%9."/>
      <w:lvlJc w:val="left"/>
      <w:pPr>
        <w:ind w:left="7416" w:hanging="2880"/>
      </w:pPr>
      <w:rPr>
        <w:rFonts w:ascii="宋体" w:eastAsia="宋体" w:hAnsi="宋体" w:cs="Times New Roman" w:hint="default"/>
      </w:rPr>
    </w:lvl>
  </w:abstractNum>
  <w:abstractNum w:abstractNumId="3" w15:restartNumberingAfterBreak="0">
    <w:nsid w:val="27337747"/>
    <w:multiLevelType w:val="multilevel"/>
    <w:tmpl w:val="17DEF142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22" w:hanging="85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51ED372B"/>
    <w:multiLevelType w:val="multilevel"/>
    <w:tmpl w:val="0006267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95C6B46"/>
    <w:multiLevelType w:val="hybridMultilevel"/>
    <w:tmpl w:val="79EA78EC"/>
    <w:lvl w:ilvl="0" w:tplc="517697F0">
      <w:numFmt w:val="decimal"/>
      <w:lvlText w:val="%1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B824DAB"/>
    <w:multiLevelType w:val="hybridMultilevel"/>
    <w:tmpl w:val="D2967A4E"/>
    <w:lvl w:ilvl="0" w:tplc="F210EABC">
      <w:numFmt w:val="decimal"/>
      <w:lvlText w:val="%1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7A"/>
    <w:rsid w:val="00053ACE"/>
    <w:rsid w:val="000668CC"/>
    <w:rsid w:val="001647D0"/>
    <w:rsid w:val="00187790"/>
    <w:rsid w:val="001C72B7"/>
    <w:rsid w:val="001E2969"/>
    <w:rsid w:val="001F4694"/>
    <w:rsid w:val="00220ECD"/>
    <w:rsid w:val="00294268"/>
    <w:rsid w:val="002D6F1D"/>
    <w:rsid w:val="002F12A3"/>
    <w:rsid w:val="00304667"/>
    <w:rsid w:val="00317356"/>
    <w:rsid w:val="003560FC"/>
    <w:rsid w:val="0035634A"/>
    <w:rsid w:val="00392287"/>
    <w:rsid w:val="003A75A4"/>
    <w:rsid w:val="003C258E"/>
    <w:rsid w:val="003F6F65"/>
    <w:rsid w:val="004566AA"/>
    <w:rsid w:val="00480730"/>
    <w:rsid w:val="004A36CF"/>
    <w:rsid w:val="004D0EFD"/>
    <w:rsid w:val="004F16A0"/>
    <w:rsid w:val="004F1F05"/>
    <w:rsid w:val="005329B6"/>
    <w:rsid w:val="0055454F"/>
    <w:rsid w:val="005A16BB"/>
    <w:rsid w:val="005B5014"/>
    <w:rsid w:val="005F4434"/>
    <w:rsid w:val="00656AE8"/>
    <w:rsid w:val="0068225D"/>
    <w:rsid w:val="006A3ED8"/>
    <w:rsid w:val="006B3040"/>
    <w:rsid w:val="006F4DA0"/>
    <w:rsid w:val="007205CE"/>
    <w:rsid w:val="00722EBE"/>
    <w:rsid w:val="007563FA"/>
    <w:rsid w:val="007932EF"/>
    <w:rsid w:val="00796AF7"/>
    <w:rsid w:val="008101C2"/>
    <w:rsid w:val="00823888"/>
    <w:rsid w:val="008311EB"/>
    <w:rsid w:val="00836EF0"/>
    <w:rsid w:val="00882DB6"/>
    <w:rsid w:val="008857B7"/>
    <w:rsid w:val="008D1FE7"/>
    <w:rsid w:val="008E534F"/>
    <w:rsid w:val="00975A51"/>
    <w:rsid w:val="00992E7E"/>
    <w:rsid w:val="009F6D34"/>
    <w:rsid w:val="00A03BA5"/>
    <w:rsid w:val="00AB611C"/>
    <w:rsid w:val="00AD0514"/>
    <w:rsid w:val="00AD1363"/>
    <w:rsid w:val="00B047DB"/>
    <w:rsid w:val="00B204B1"/>
    <w:rsid w:val="00B33E10"/>
    <w:rsid w:val="00B94A5A"/>
    <w:rsid w:val="00BC5E3C"/>
    <w:rsid w:val="00C26755"/>
    <w:rsid w:val="00C3707E"/>
    <w:rsid w:val="00C465CF"/>
    <w:rsid w:val="00C97136"/>
    <w:rsid w:val="00CA10DE"/>
    <w:rsid w:val="00CE41A4"/>
    <w:rsid w:val="00D01CFD"/>
    <w:rsid w:val="00DA7B82"/>
    <w:rsid w:val="00DB47BB"/>
    <w:rsid w:val="00DC5C5E"/>
    <w:rsid w:val="00E257FB"/>
    <w:rsid w:val="00E315B6"/>
    <w:rsid w:val="00EA0C89"/>
    <w:rsid w:val="00EC45D9"/>
    <w:rsid w:val="00F333FA"/>
    <w:rsid w:val="00F80D7A"/>
    <w:rsid w:val="00F83A13"/>
    <w:rsid w:val="00FA3683"/>
    <w:rsid w:val="00FD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DD76"/>
  <w15:chartTrackingRefBased/>
  <w15:docId w15:val="{8230A02C-6919-4801-ACFB-6040239F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25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8225D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C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22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225D"/>
    <w:rPr>
      <w:rFonts w:ascii="Calibri Light" w:eastAsia="宋体" w:hAnsi="Calibri Light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F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16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16A0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4F16A0"/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82D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2D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</cp:revision>
  <cp:lastPrinted>2019-12-12T10:04:00Z</cp:lastPrinted>
  <dcterms:created xsi:type="dcterms:W3CDTF">2019-12-12T09:04:00Z</dcterms:created>
  <dcterms:modified xsi:type="dcterms:W3CDTF">2019-12-18T08:24:00Z</dcterms:modified>
</cp:coreProperties>
</file>