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0" w:firstLineChars="4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4通道模拟输入IO模块硬件设计要求</w:t>
      </w:r>
    </w:p>
    <w:p>
      <w:pPr>
        <w:ind w:firstLine="1280" w:firstLineChars="400"/>
        <w:rPr>
          <w:rFonts w:hint="eastAsia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520"/>
        <w:gridCol w:w="3310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33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输入通道</w:t>
            </w:r>
          </w:p>
        </w:tc>
        <w:tc>
          <w:tcPr>
            <w:tcW w:w="33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电源电压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24 Vdc（20.4 Vdc~28.8 Vdc）（-15%~+20%）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内部5V电源功耗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231F20"/>
                <w:sz w:val="19"/>
                <w:szCs w:val="19"/>
                <w:lang w:val="en-US" w:eastAsia="zh-CN"/>
              </w:rPr>
              <w:t>小于60</w:t>
            </w:r>
            <w:r>
              <w:rPr>
                <w:b w:val="0"/>
                <w:bCs/>
                <w:color w:val="231F20"/>
                <w:sz w:val="19"/>
                <w:szCs w:val="19"/>
              </w:rPr>
              <w:t xml:space="preserve">mA </w:t>
            </w:r>
            <w:bookmarkStart w:id="0" w:name="_GoBack"/>
            <w:bookmarkEnd w:id="0"/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控制器内部供电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电压输入阻抗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&gt;1M</w:t>
            </w:r>
            <w:r>
              <w:rPr>
                <w:rFonts w:hint="eastAsia"/>
                <w:b w:val="0"/>
                <w:bCs/>
                <w:color w:val="231F20"/>
                <w:sz w:val="19"/>
                <w:szCs w:val="19"/>
                <w:lang w:val="en-US" w:eastAsia="zh-CN"/>
              </w:rPr>
              <w:t>欧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电流采样阻抗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250</w:t>
            </w:r>
            <w:r>
              <w:rPr>
                <w:rFonts w:hint="eastAsia"/>
                <w:b w:val="0"/>
                <w:bCs/>
                <w:color w:val="231F20"/>
                <w:sz w:val="19"/>
                <w:szCs w:val="19"/>
                <w:lang w:val="en-US" w:eastAsia="zh-CN"/>
              </w:rPr>
              <w:t>欧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电压输入范围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双极性±5V，±10V，单极性+5V，+10V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电流输入范围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0mA~20mA，4mA~20mA，±20mA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分辨率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16位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采样时间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231F20"/>
                <w:sz w:val="19"/>
                <w:szCs w:val="19"/>
                <w:lang w:val="en-US" w:eastAsia="zh-CN"/>
              </w:rPr>
              <w:t>小于</w:t>
            </w:r>
            <w:r>
              <w:rPr>
                <w:b w:val="0"/>
                <w:bCs/>
                <w:color w:val="231F20"/>
                <w:sz w:val="19"/>
                <w:szCs w:val="19"/>
              </w:rPr>
              <w:t>1ms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精度(常温25℃)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电压±0.1%，电流±0.1%（全量程）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000000"/>
                <w:sz w:val="24"/>
                <w:szCs w:val="24"/>
              </w:rPr>
              <w:t xml:space="preserve">精度(环境温度0~55℃) 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电压±0.3%，电流±0.8%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极限电压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±15V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极限电流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瞬间±30mA，平均±24mA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通道间最大共模电压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30Vdc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/>
                <w:color w:val="231F20"/>
                <w:sz w:val="19"/>
                <w:szCs w:val="19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隔离方式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/>
                <w:color w:val="231F20"/>
                <w:sz w:val="18"/>
                <w:szCs w:val="18"/>
              </w:rPr>
            </w:pPr>
            <w:r>
              <w:rPr>
                <w:b w:val="0"/>
                <w:bCs/>
                <w:color w:val="231F20"/>
                <w:sz w:val="18"/>
                <w:szCs w:val="18"/>
              </w:rPr>
              <w:t>I/O端子与电源之间：隔离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8"/>
                <w:szCs w:val="18"/>
              </w:rPr>
              <w:t>通道之间：隔离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/>
                <w:color w:val="231F20"/>
                <w:sz w:val="19"/>
                <w:szCs w:val="19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系统程序升级方式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USB接口升级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5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b w:val="0"/>
                <w:bCs/>
                <w:color w:val="231F2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231F20"/>
                <w:sz w:val="19"/>
                <w:szCs w:val="19"/>
                <w:lang w:val="en-US" w:eastAsia="zh-CN"/>
              </w:rPr>
              <w:t>外观尺寸</w:t>
            </w:r>
          </w:p>
        </w:tc>
        <w:tc>
          <w:tcPr>
            <w:tcW w:w="3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b w:val="0"/>
                <w:bCs/>
                <w:color w:val="231F2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231F20"/>
                <w:sz w:val="19"/>
                <w:szCs w:val="19"/>
                <w:lang w:val="en-US" w:eastAsia="zh-CN"/>
              </w:rPr>
              <w:t>120*120*30</w:t>
            </w:r>
          </w:p>
        </w:tc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映射与实际输入模拟量值对应关系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输入额定范围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额定对应数字量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输入极限范围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极限对应数字量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模拟电压输入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-10V~10V 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-1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V~1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V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22000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22000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0V~10V  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420" w:firstLineChars="2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-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.5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V~10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.5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V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21000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-5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V 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0" w:firstLine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-5.5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5.5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V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22000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22000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0V</w:t>
            </w:r>
            <w:r>
              <w:rPr>
                <w:b w:val="0"/>
                <w:bCs w:val="0"/>
                <w:color w:val="231F2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420" w:firstLineChars="2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-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.25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</w:t>
            </w:r>
            <w:r>
              <w:rPr>
                <w:b w:val="0"/>
                <w:bCs w:val="0"/>
                <w:color w:val="231F2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5.25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V </w:t>
            </w:r>
          </w:p>
        </w:tc>
        <w:tc>
          <w:tcPr>
            <w:tcW w:w="1704" w:type="dxa"/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 w:firstLine="420" w:firstLineChars="2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0.8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V~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5.2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V 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right="0" w:rightChars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-1000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21000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模拟电流输入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-20mA~20mA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-22mA~22mA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-22000~22000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0mA~20mA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-1 mA~21mA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-1000~21000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4mA~20mA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b w:val="0"/>
                <w:bCs w:val="0"/>
                <w:color w:val="000000"/>
                <w:sz w:val="21"/>
                <w:szCs w:val="21"/>
              </w:rPr>
              <w:t>~</w:t>
            </w:r>
            <w:r>
              <w:rPr>
                <w:rFonts w:hint="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20000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3.2mA~20.8mA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bCs w:val="0"/>
                <w:color w:val="231F20"/>
                <w:sz w:val="21"/>
                <w:szCs w:val="21"/>
              </w:rPr>
              <w:t>-1000~21000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2420"/>
        <w:gridCol w:w="3240"/>
        <w:gridCol w:w="1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3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功能定义</w:t>
            </w:r>
          </w:p>
        </w:tc>
        <w:tc>
          <w:tcPr>
            <w:tcW w:w="1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用户输入端子</w:t>
            </w:r>
          </w:p>
        </w:tc>
        <w:tc>
          <w:tcPr>
            <w:tcW w:w="32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4 路输入（支持电压或者电流输入）</w:t>
            </w:r>
          </w:p>
        </w:tc>
        <w:tc>
          <w:tcPr>
            <w:tcW w:w="1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信号指示灯</w:t>
            </w:r>
          </w:p>
        </w:tc>
        <w:tc>
          <w:tcPr>
            <w:tcW w:w="32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/>
                <w:color w:val="231F20"/>
                <w:sz w:val="19"/>
                <w:szCs w:val="19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RUN 运行状态指示灯，正常时为亮，故障时灭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ERR 错误状态指示灯，故障时亮</w:t>
            </w:r>
          </w:p>
        </w:tc>
        <w:tc>
          <w:tcPr>
            <w:tcW w:w="1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本地扩展模块后级接口</w:t>
            </w:r>
          </w:p>
        </w:tc>
        <w:tc>
          <w:tcPr>
            <w:tcW w:w="32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连接后级模块。</w:t>
            </w:r>
          </w:p>
        </w:tc>
        <w:tc>
          <w:tcPr>
            <w:tcW w:w="1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本地扩展模块前级接口</w:t>
            </w:r>
          </w:p>
        </w:tc>
        <w:tc>
          <w:tcPr>
            <w:tcW w:w="32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b w:val="0"/>
                <w:bCs/>
                <w:color w:val="231F20"/>
                <w:sz w:val="19"/>
                <w:szCs w:val="19"/>
              </w:rPr>
              <w:t>连接前级模块。</w:t>
            </w:r>
          </w:p>
        </w:tc>
        <w:tc>
          <w:tcPr>
            <w:tcW w:w="1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C734"/>
    <w:multiLevelType w:val="singleLevel"/>
    <w:tmpl w:val="596DC73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01D43"/>
    <w:rsid w:val="555C115B"/>
    <w:rsid w:val="65867C5B"/>
    <w:rsid w:val="6ED5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jswqm</dc:creator>
  <cp:lastModifiedBy>jswqm</cp:lastModifiedBy>
  <dcterms:modified xsi:type="dcterms:W3CDTF">2018-09-04T07:38:11Z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