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上海银行里面要求人保传递一部分文件给上海银行，这部分如何考虑的，我们的业务系统是否有文件传输功能，如何通过我们的系统走？影像原件如何进行传输.例如：客户授权书。那么肯定是有另外一个渠道，比如ftp之类的来保障文件传输的，其实晚间批处理导一次的方式也是可以或者可以按照随时备查的形式.</w:t>
      </w:r>
    </w:p>
    <w:p>
      <w:pPr>
        <w:rPr>
          <w:rFonts w:hint="eastAsia"/>
        </w:rPr>
      </w:pPr>
    </w:p>
    <w:p>
      <w:pPr>
        <w:rPr>
          <w:rFonts w:hint="eastAsia"/>
        </w:rPr>
      </w:pPr>
      <w:r>
        <w:rPr>
          <w:rFonts w:hint="eastAsia"/>
        </w:rPr>
        <w:t>2】业务系统的需求是否根据原来的那份ppt理出部分，比如上海银行要求18：00到8:00不能发送接口</w:t>
      </w:r>
    </w:p>
    <w:p>
      <w:pPr>
        <w:rPr>
          <w:rFonts w:hint="eastAsia"/>
        </w:rPr>
      </w:pPr>
    </w:p>
    <w:p>
      <w:pPr>
        <w:rPr>
          <w:rFonts w:hint="eastAsia"/>
        </w:rPr>
      </w:pPr>
      <w:r>
        <w:rPr>
          <w:rFonts w:hint="eastAsia"/>
        </w:rPr>
        <w:t>3】一期中人保的crm管理和审批进件时，由于各个行都有自己的申请资料要求，这块是要和人保谈的，是通用版或者在申请的时候就已经分配好配资行，比如申请表，电子账户服务协议，贷款电子合同</w:t>
      </w:r>
    </w:p>
    <w:p>
      <w:pPr>
        <w:rPr>
          <w:rFonts w:hint="eastAsia"/>
        </w:rPr>
      </w:pPr>
    </w:p>
    <w:p>
      <w:pPr>
        <w:rPr>
          <w:rFonts w:hint="eastAsia"/>
        </w:rPr>
      </w:pPr>
      <w:r>
        <w:rPr>
          <w:rFonts w:hint="eastAsia"/>
        </w:rPr>
        <w:t>4】前期请在接口平台的基础上搭建一个快速透传并且数据落地的功能，由于前期工作量限制和时间限制，建议前期一部分的接口能复用就复用，我们除了风控外不要增加逻辑，直接在人保和上海银行之间透传，同时潘做好不同银行之间设置标志，根据不同的银行标志可以发给不同银行</w:t>
      </w:r>
    </w:p>
    <w:p>
      <w:pPr>
        <w:rPr>
          <w:rFonts w:hint="eastAsia"/>
        </w:rPr>
      </w:pPr>
    </w:p>
    <w:p>
      <w:pPr>
        <w:rPr>
          <w:rFonts w:hint="eastAsia"/>
        </w:rPr>
      </w:pPr>
      <w:r>
        <w:rPr>
          <w:rFonts w:hint="eastAsia"/>
        </w:rPr>
        <w:t>5】保费的信息和文档梳理一份，供改车抵贷接口.（保费信息及文档，原来人保H5里有的罗列一下以及我们自己的产品信息+人保H5里的信息）</w:t>
      </w:r>
    </w:p>
    <w:p>
      <w:pPr>
        <w:rPr>
          <w:rFonts w:hint="eastAsia"/>
        </w:rPr>
      </w:pPr>
    </w:p>
    <w:p>
      <w:pPr>
        <w:rPr>
          <w:rFonts w:hint="eastAsia"/>
        </w:rPr>
      </w:pPr>
      <w:r>
        <w:rPr>
          <w:rFonts w:hint="eastAsia"/>
        </w:rPr>
        <w:t>6】上海银行的车抵贷的数据流和业务流，接口对接的数据流</w:t>
      </w:r>
    </w:p>
    <w:p>
      <w:pPr>
        <w:rPr>
          <w:rFonts w:hint="eastAsia"/>
        </w:rPr>
      </w:pPr>
    </w:p>
    <w:p>
      <w:pPr>
        <w:rPr>
          <w:rFonts w:hint="eastAsia"/>
        </w:rPr>
      </w:pPr>
      <w:r>
        <w:rPr>
          <w:rFonts w:hint="eastAsia"/>
        </w:rPr>
        <w:t>7】零售网贷平台接口定义中所有中文的字段按照接口报文，把英文命名填充好</w:t>
      </w:r>
    </w:p>
    <w:p>
      <w:pPr>
        <w:rPr>
          <w:rFonts w:hint="eastAsia"/>
        </w:rPr>
      </w:pPr>
    </w:p>
    <w:p>
      <w:r>
        <w:rPr>
          <w:rFonts w:hint="eastAsia"/>
        </w:rPr>
        <w:t>8】搞个github一类的方便文件共享或者百度云，为每一家对接行定制好文件目录，相关的会议纪要也放里面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46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现在</cp:lastModifiedBy>
  <dcterms:modified xsi:type="dcterms:W3CDTF">2017-12-29T06:13:31Z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