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E4EEE" w14:textId="77777777" w:rsidR="002D33E9" w:rsidRPr="0038037A" w:rsidRDefault="002D33E9" w:rsidP="00654038">
      <w:pPr>
        <w:pStyle w:val="1"/>
        <w:pageBreakBefore/>
        <w:ind w:left="1304" w:hanging="1304"/>
        <w:jc w:val="center"/>
        <w:rPr>
          <w:rFonts w:ascii="黑体" w:eastAsia="黑体" w:hAnsi="宋体" w:cs="宋体"/>
          <w:color w:val="000000"/>
          <w:kern w:val="0"/>
          <w:sz w:val="32"/>
          <w:szCs w:val="32"/>
        </w:rPr>
      </w:pPr>
      <w:bookmarkStart w:id="0" w:name="_Toc459242581"/>
      <w:r w:rsidRPr="0038037A">
        <w:rPr>
          <w:rFonts w:ascii="黑体" w:eastAsia="黑体" w:hAnsi="宋体" w:cs="宋体" w:hint="eastAsia"/>
          <w:color w:val="000000"/>
          <w:kern w:val="0"/>
          <w:sz w:val="32"/>
          <w:szCs w:val="32"/>
        </w:rPr>
        <w:t>第三章 业务流程再造的建模方法</w:t>
      </w:r>
      <w:bookmarkEnd w:id="0"/>
    </w:p>
    <w:p w14:paraId="28C6FBB8" w14:textId="77777777" w:rsidR="002D33E9" w:rsidRPr="0038037A" w:rsidRDefault="002D33E9" w:rsidP="006509A5">
      <w:pPr>
        <w:pStyle w:val="2"/>
        <w:ind w:left="420" w:hanging="420"/>
        <w:jc w:val="center"/>
        <w:rPr>
          <w:rFonts w:ascii="黑体" w:eastAsia="黑体" w:hAnsi="宋体" w:cs="宋体"/>
          <w:kern w:val="0"/>
          <w:sz w:val="28"/>
          <w:szCs w:val="28"/>
        </w:rPr>
      </w:pPr>
      <w:bookmarkStart w:id="1" w:name="_Toc459242582"/>
      <w:r w:rsidRPr="0038037A">
        <w:rPr>
          <w:rFonts w:ascii="黑体" w:eastAsia="黑体" w:hAnsi="宋体" w:cs="宋体" w:hint="eastAsia"/>
          <w:kern w:val="0"/>
          <w:sz w:val="28"/>
          <w:szCs w:val="28"/>
        </w:rPr>
        <w:t>第一节 业务流程再造概述</w:t>
      </w:r>
      <w:bookmarkEnd w:id="1"/>
    </w:p>
    <w:p w14:paraId="74B393F6" w14:textId="77777777" w:rsidR="002D33E9" w:rsidRPr="00695744" w:rsidRDefault="002D33E9" w:rsidP="002D33E9">
      <w:pPr>
        <w:pStyle w:val="3"/>
        <w:numPr>
          <w:ilvl w:val="0"/>
          <w:numId w:val="1"/>
        </w:numPr>
        <w:tabs>
          <w:tab w:val="clear" w:pos="480"/>
          <w:tab w:val="num" w:pos="960"/>
        </w:tabs>
        <w:ind w:left="960"/>
        <w:rPr>
          <w:rFonts w:ascii="黑体" w:eastAsia="黑体"/>
          <w:sz w:val="24"/>
          <w:szCs w:val="24"/>
        </w:rPr>
      </w:pPr>
      <w:bookmarkStart w:id="2" w:name="_Toc459242583"/>
      <w:r w:rsidRPr="00695744">
        <w:rPr>
          <w:rFonts w:ascii="黑体" w:eastAsia="黑体" w:hint="eastAsia"/>
          <w:sz w:val="24"/>
          <w:szCs w:val="24"/>
        </w:rPr>
        <w:t>流程再造的概念</w:t>
      </w:r>
      <w:bookmarkEnd w:id="2"/>
    </w:p>
    <w:p w14:paraId="28404792" w14:textId="77777777" w:rsidR="002D33E9" w:rsidRDefault="002D33E9" w:rsidP="00691237">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流程即做事情的次序。比如在物料采购到货入库后，我们需要进行付款，首先要通知供应商开票，然后是填写付款申请单，之后是提交部门领导、财务负责人以及公司领导逐级审批，接着会计记账后，由出纳付款。这就是企业业务众多流程中的一个，当然，企业业务的许多流程比上述流程更复杂，总体来说，流程在企业看来，就是为顾客创造有效价值并且使自身获得利润的过程。</w:t>
      </w:r>
    </w:p>
    <w:p w14:paraId="4506619D" w14:textId="77777777" w:rsidR="002D33E9" w:rsidRDefault="002D33E9" w:rsidP="00691237">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业务流程再造即对企业的业务流程进行根本性的再思考和彻底性的再设计，从而获得各方面的业绩提升，以衡量评价再造工作的价值。业绩考量范围包括：成本、质量、服务、效率等等。</w:t>
      </w:r>
    </w:p>
    <w:p w14:paraId="20DB9902" w14:textId="77777777" w:rsidR="002D33E9" w:rsidRPr="00695744" w:rsidRDefault="002D33E9" w:rsidP="002D33E9">
      <w:pPr>
        <w:pStyle w:val="3"/>
        <w:numPr>
          <w:ilvl w:val="0"/>
          <w:numId w:val="1"/>
        </w:numPr>
        <w:tabs>
          <w:tab w:val="clear" w:pos="480"/>
          <w:tab w:val="num" w:pos="960"/>
        </w:tabs>
        <w:ind w:left="960"/>
        <w:rPr>
          <w:rFonts w:ascii="黑体" w:eastAsia="黑体"/>
          <w:sz w:val="24"/>
          <w:szCs w:val="24"/>
        </w:rPr>
      </w:pPr>
      <w:bookmarkStart w:id="3" w:name="_Toc459242584"/>
      <w:r w:rsidRPr="00695744">
        <w:rPr>
          <w:rFonts w:ascii="黑体" w:eastAsia="黑体" w:hint="eastAsia"/>
          <w:sz w:val="24"/>
          <w:szCs w:val="24"/>
        </w:rPr>
        <w:t>流程再造的目标</w:t>
      </w:r>
      <w:bookmarkEnd w:id="3"/>
    </w:p>
    <w:p w14:paraId="23899475" w14:textId="77777777" w:rsidR="002D33E9" w:rsidRPr="00BB3C3B" w:rsidRDefault="002D33E9" w:rsidP="00BB3C3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流程再造不仅仅是企业的机构调整、减员增效，甚至也不单是重新设计构建企业流程。所有再造和变革都不足以涵盖一个最终目标，即将企业由职能导向性转变为流程导向型。流程再造的这一目的意味着，不仅企业的流程设计、企业组织机构、人事制度等将在再造中根本变革，更为重要的是，经过了流程再造之后，企业的一系列元素将会得到改变，包括企业的运作出发点、领导员工的观念和思维模式、日常运营方式、激励员工的政策，甚至于企业的文化都得到了再造。</w:t>
      </w:r>
    </w:p>
    <w:p w14:paraId="7010FEDA" w14:textId="77777777" w:rsidR="002D33E9" w:rsidRPr="00695744" w:rsidRDefault="002D33E9" w:rsidP="002D33E9">
      <w:pPr>
        <w:pStyle w:val="3"/>
        <w:numPr>
          <w:ilvl w:val="0"/>
          <w:numId w:val="1"/>
        </w:numPr>
        <w:tabs>
          <w:tab w:val="clear" w:pos="480"/>
          <w:tab w:val="num" w:pos="960"/>
        </w:tabs>
        <w:ind w:left="960"/>
        <w:rPr>
          <w:rFonts w:ascii="黑体" w:eastAsia="黑体"/>
          <w:sz w:val="24"/>
          <w:szCs w:val="24"/>
        </w:rPr>
      </w:pPr>
      <w:bookmarkStart w:id="4" w:name="_Toc459242585"/>
      <w:r w:rsidRPr="00695744">
        <w:rPr>
          <w:rFonts w:ascii="黑体" w:eastAsia="黑体" w:hint="eastAsia"/>
          <w:sz w:val="24"/>
          <w:szCs w:val="24"/>
        </w:rPr>
        <w:t>业务流程再造的原则</w:t>
      </w:r>
      <w:bookmarkEnd w:id="4"/>
    </w:p>
    <w:p w14:paraId="570DF3CB" w14:textId="77777777" w:rsidR="002D33E9"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就作用角度而言，流程再造的核心原则可以分为两种类型——根本性原则、操作性原则。根本性原则的功效在于知道流程再造变革的方向，操作性原则能够使得再造工作顺利进行。而根据国内外专家的学术研究结果，在流程再造过程中，能够带来指导性作用的原则通常有以下几条。</w:t>
      </w:r>
    </w:p>
    <w:p w14:paraId="4D4EA3AA" w14:textId="77777777" w:rsidR="002D33E9" w:rsidRPr="00465D97" w:rsidRDefault="002D33E9" w:rsidP="002D33E9">
      <w:pPr>
        <w:pStyle w:val="4"/>
        <w:numPr>
          <w:ilvl w:val="0"/>
          <w:numId w:val="18"/>
        </w:numPr>
        <w:rPr>
          <w:rFonts w:ascii="黑体" w:eastAsia="黑体" w:hAnsi="黑体"/>
          <w:sz w:val="21"/>
          <w:szCs w:val="21"/>
        </w:rPr>
      </w:pPr>
      <w:bookmarkStart w:id="5" w:name="_Toc459242586"/>
      <w:r w:rsidRPr="00465D97">
        <w:rPr>
          <w:rFonts w:ascii="黑体" w:eastAsia="黑体" w:hAnsi="黑体" w:hint="eastAsia"/>
          <w:sz w:val="21"/>
          <w:szCs w:val="21"/>
        </w:rPr>
        <w:t>始终以用户为导向</w:t>
      </w:r>
      <w:bookmarkEnd w:id="5"/>
    </w:p>
    <w:p w14:paraId="5CE98055"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站在“用户”（包括外部用户或内部用户）需求的角度，围绕用户的需求进行流程设计和整合，而不是围绕流程工序进行构造；重新设计后的每一个流程的工作结果应该是“完成品”（即用户可以直接使用的结果）而不是“半成品”，工作结果可直接用价值衡量，而传统的工序或职能只是部分零碎的流程，工作结果是“半成品”，工作结果无法用价值衡量。 </w:t>
      </w:r>
    </w:p>
    <w:p w14:paraId="04ED12FA" w14:textId="77777777" w:rsidR="002D33E9" w:rsidRPr="00465D97" w:rsidRDefault="002D33E9" w:rsidP="002D33E9">
      <w:pPr>
        <w:pStyle w:val="4"/>
        <w:numPr>
          <w:ilvl w:val="0"/>
          <w:numId w:val="18"/>
        </w:numPr>
        <w:rPr>
          <w:rFonts w:ascii="黑体" w:eastAsia="黑体" w:hAnsi="黑体"/>
          <w:sz w:val="21"/>
          <w:szCs w:val="21"/>
        </w:rPr>
      </w:pPr>
      <w:bookmarkStart w:id="6" w:name="_Toc459242587"/>
      <w:r w:rsidRPr="00465D97">
        <w:rPr>
          <w:rFonts w:ascii="黑体" w:eastAsia="黑体" w:hAnsi="黑体" w:hint="eastAsia"/>
          <w:sz w:val="21"/>
          <w:szCs w:val="21"/>
        </w:rPr>
        <w:t>实现业务整体最优</w:t>
      </w:r>
      <w:bookmarkEnd w:id="6"/>
    </w:p>
    <w:p w14:paraId="15FDA8FC"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注重整体流程最优，而不是局部优化的系统思想。BPR 要求从根本上重新审视实现企业目标的核心流程，每一个流程应该实现本业务的最大化增值，尽可能减少或剔除非增值的业务活动，每一个流程都应该具有知识积累和过程创新能力的载体，又要有能迅速提供满足用户需求的能力。并以整体流程最优而不是局部最优为设计目标，消除本位主义和利益分散主义。 </w:t>
      </w:r>
    </w:p>
    <w:p w14:paraId="3F488CCF" w14:textId="77777777" w:rsidR="002D33E9" w:rsidRPr="00465D97" w:rsidRDefault="002D33E9" w:rsidP="002D33E9">
      <w:pPr>
        <w:pStyle w:val="4"/>
        <w:numPr>
          <w:ilvl w:val="0"/>
          <w:numId w:val="18"/>
        </w:numPr>
        <w:rPr>
          <w:rFonts w:ascii="黑体" w:eastAsia="黑体" w:hAnsi="黑体"/>
          <w:sz w:val="21"/>
          <w:szCs w:val="21"/>
        </w:rPr>
      </w:pPr>
      <w:bookmarkStart w:id="7" w:name="_Toc459242588"/>
      <w:r w:rsidRPr="00465D97">
        <w:rPr>
          <w:rFonts w:ascii="黑体" w:eastAsia="黑体" w:hAnsi="黑体" w:hint="eastAsia"/>
          <w:sz w:val="21"/>
          <w:szCs w:val="21"/>
        </w:rPr>
        <w:t>一票到底和一站到位原则</w:t>
      </w:r>
      <w:bookmarkEnd w:id="7"/>
    </w:p>
    <w:p w14:paraId="5D4EC30E"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 尽量把一项业务活动交由一个流程负责人负责，而且要对该项任务负责到底。有一个人负责一项任务，解决用户的需求，这样的处理可以实现权责利的统一，从而激励调动了负责人的积极性，同时能够保证流程实施起来的完整性，避免出现事故无人承担或互相推脱。在一般企业里，市场销售人员会从顾客那里了解产品需求，然后交给产品研发人员，接下来就是等待，不会在研发的工作进行建议或者指导，也不会涉及到工作的日程安排。但是销售人员最关心的也是产品的成果，这直接关系到他个人的绩效。这样的流程肯定会多少影响企业产品的正确及时的提供给客户。 </w:t>
      </w:r>
    </w:p>
    <w:p w14:paraId="319DD278" w14:textId="77777777" w:rsidR="002D33E9" w:rsidRPr="00465D97" w:rsidRDefault="002D33E9" w:rsidP="002D33E9">
      <w:pPr>
        <w:pStyle w:val="4"/>
        <w:numPr>
          <w:ilvl w:val="0"/>
          <w:numId w:val="18"/>
        </w:numPr>
        <w:rPr>
          <w:rFonts w:ascii="黑体" w:eastAsia="黑体" w:hAnsi="黑体"/>
          <w:sz w:val="21"/>
          <w:szCs w:val="21"/>
        </w:rPr>
      </w:pPr>
      <w:bookmarkStart w:id="8" w:name="_Toc459242589"/>
      <w:r w:rsidRPr="00465D97">
        <w:rPr>
          <w:rFonts w:ascii="黑体" w:eastAsia="黑体" w:hAnsi="黑体" w:hint="eastAsia"/>
          <w:sz w:val="21"/>
          <w:szCs w:val="21"/>
        </w:rPr>
        <w:t>建立扁平化组织</w:t>
      </w:r>
      <w:bookmarkEnd w:id="8"/>
    </w:p>
    <w:p w14:paraId="0EA00C08"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业务流程再造要求先设计完成公司目标的流程，而后依流程建立企业组织，建立流程之间的相互衔接关系，尽量删减纯粹的中层“领导”。这样会有效的降低管理费用和成本，同时提高了组织的运转效率和对市场的反应速度。 </w:t>
      </w:r>
    </w:p>
    <w:p w14:paraId="2CFA387E" w14:textId="77777777" w:rsidR="002D33E9" w:rsidRPr="00465D97" w:rsidRDefault="002D33E9" w:rsidP="002D33E9">
      <w:pPr>
        <w:pStyle w:val="4"/>
        <w:numPr>
          <w:ilvl w:val="0"/>
          <w:numId w:val="18"/>
        </w:numPr>
        <w:rPr>
          <w:rFonts w:ascii="黑体" w:eastAsia="黑体" w:hAnsi="黑体"/>
          <w:sz w:val="21"/>
          <w:szCs w:val="21"/>
        </w:rPr>
      </w:pPr>
      <w:bookmarkStart w:id="9" w:name="_Toc459242590"/>
      <w:r w:rsidRPr="00465D97">
        <w:rPr>
          <w:rFonts w:ascii="黑体" w:eastAsia="黑体" w:hAnsi="黑体" w:hint="eastAsia"/>
          <w:sz w:val="21"/>
          <w:szCs w:val="21"/>
        </w:rPr>
        <w:t>工作流程实现自我控制</w:t>
      </w:r>
      <w:bookmarkEnd w:id="9"/>
    </w:p>
    <w:p w14:paraId="16560C59"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在实际的工作中，会随时产生相关的信息，那就需要在在工作中决策、处理信息。让工作过程实现自我控制，享有决策权和拥有信息量对称。 </w:t>
      </w:r>
    </w:p>
    <w:p w14:paraId="7E246C40" w14:textId="77777777" w:rsidR="002D33E9" w:rsidRPr="00465D97" w:rsidRDefault="002D33E9" w:rsidP="002D33E9">
      <w:pPr>
        <w:pStyle w:val="4"/>
        <w:numPr>
          <w:ilvl w:val="0"/>
          <w:numId w:val="18"/>
        </w:numPr>
        <w:rPr>
          <w:rFonts w:ascii="黑体" w:eastAsia="黑体" w:hAnsi="黑体"/>
          <w:sz w:val="21"/>
          <w:szCs w:val="21"/>
        </w:rPr>
      </w:pPr>
      <w:bookmarkStart w:id="10" w:name="_Toc459242591"/>
      <w:r w:rsidRPr="00465D97">
        <w:rPr>
          <w:rFonts w:ascii="黑体" w:eastAsia="黑体" w:hAnsi="黑体" w:hint="eastAsia"/>
          <w:sz w:val="21"/>
          <w:szCs w:val="21"/>
        </w:rPr>
        <w:t>业务由最有效率的流程处理</w:t>
      </w:r>
      <w:bookmarkEnd w:id="10"/>
    </w:p>
    <w:p w14:paraId="5659BCBF"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客户的需求下达订单，按照流程效率原则，进行分配，通过竞争机制传递给最有效率的流程处理。形成流程效率不断提高的动力机制。 </w:t>
      </w:r>
    </w:p>
    <w:p w14:paraId="4BAAE1FF" w14:textId="77777777" w:rsidR="002D33E9" w:rsidRPr="00465D97" w:rsidRDefault="002D33E9" w:rsidP="002D33E9">
      <w:pPr>
        <w:pStyle w:val="4"/>
        <w:numPr>
          <w:ilvl w:val="0"/>
          <w:numId w:val="18"/>
        </w:numPr>
        <w:rPr>
          <w:rFonts w:ascii="黑体" w:eastAsia="黑体" w:hAnsi="黑体"/>
          <w:sz w:val="21"/>
          <w:szCs w:val="21"/>
        </w:rPr>
      </w:pPr>
      <w:bookmarkStart w:id="11" w:name="_Toc459242592"/>
      <w:r w:rsidRPr="00465D97">
        <w:rPr>
          <w:rFonts w:ascii="黑体" w:eastAsia="黑体" w:hAnsi="黑体" w:hint="eastAsia"/>
          <w:sz w:val="21"/>
          <w:szCs w:val="21"/>
        </w:rPr>
        <w:t>利用信息化工具</w:t>
      </w:r>
      <w:bookmarkEnd w:id="11"/>
    </w:p>
    <w:p w14:paraId="75ACE214"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要提升流程快速反应能力，实现从信息源一次性捕捉信息，就要使用信息化的工具。利用 IT工具帮助企业设计、优化业务流程，实现信息的一次性处理与共享使用机制，将串行工作流程改造为并行工作流程，协调分散与集中之间的矛盾。 </w:t>
      </w:r>
    </w:p>
    <w:p w14:paraId="046A0F6E" w14:textId="77777777" w:rsidR="002D33E9" w:rsidRPr="00465D97" w:rsidRDefault="002D33E9" w:rsidP="002D33E9">
      <w:pPr>
        <w:pStyle w:val="4"/>
        <w:numPr>
          <w:ilvl w:val="0"/>
          <w:numId w:val="18"/>
        </w:numPr>
        <w:rPr>
          <w:rFonts w:ascii="黑体" w:eastAsia="黑体" w:hAnsi="黑体"/>
          <w:sz w:val="21"/>
          <w:szCs w:val="21"/>
        </w:rPr>
      </w:pPr>
      <w:bookmarkStart w:id="12" w:name="_Toc459242593"/>
      <w:r w:rsidRPr="00465D97">
        <w:rPr>
          <w:rFonts w:ascii="黑体" w:eastAsia="黑体" w:hAnsi="黑体" w:hint="eastAsia"/>
          <w:sz w:val="21"/>
          <w:szCs w:val="21"/>
        </w:rPr>
        <w:t>可行性分析</w:t>
      </w:r>
      <w:bookmarkEnd w:id="12"/>
    </w:p>
    <w:p w14:paraId="73DEB3AB" w14:textId="77777777" w:rsidR="002D33E9" w:rsidRPr="00593D9D"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 xml:space="preserve">新流程上线之前应该做相应的可行性试验，这样才能保障真正的实施过程中的流程的正确性和有效性，避免不必要的浪费人力、物力和财力。 </w:t>
      </w:r>
    </w:p>
    <w:p w14:paraId="419F969D" w14:textId="77777777" w:rsidR="002D33E9" w:rsidRPr="00465D97" w:rsidRDefault="002D33E9" w:rsidP="002D33E9">
      <w:pPr>
        <w:pStyle w:val="4"/>
        <w:numPr>
          <w:ilvl w:val="0"/>
          <w:numId w:val="18"/>
        </w:numPr>
        <w:rPr>
          <w:rFonts w:ascii="黑体" w:eastAsia="黑体" w:hAnsi="黑体"/>
          <w:sz w:val="21"/>
          <w:szCs w:val="21"/>
        </w:rPr>
      </w:pPr>
      <w:bookmarkStart w:id="13" w:name="_Toc459242594"/>
      <w:r w:rsidRPr="00465D97">
        <w:rPr>
          <w:rFonts w:ascii="黑体" w:eastAsia="黑体" w:hAnsi="黑体" w:hint="eastAsia"/>
          <w:sz w:val="21"/>
          <w:szCs w:val="21"/>
        </w:rPr>
        <w:t>保证给大多数员工带来好处</w:t>
      </w:r>
      <w:bookmarkEnd w:id="13"/>
    </w:p>
    <w:p w14:paraId="2261E9AA" w14:textId="77777777" w:rsidR="002D33E9" w:rsidRDefault="002D33E9" w:rsidP="00AC32D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593D9D">
        <w:rPr>
          <w:rFonts w:ascii="宋体" w:hAnsi="宋体" w:cs="宋体" w:hint="eastAsia"/>
          <w:kern w:val="0"/>
          <w:sz w:val="24"/>
        </w:rPr>
        <w:t>业务流程再造给企业带来效率提升、应变速度加快的同时，一定要让广大雇员从中感受和分享成果，建立分享成果的物质激励机制和非物质精神激励机制，促使雇员和管理者能够在观念上和行动上支持流程再造。否则的话，企业变革就很难得到认同和支持，变革的成效就很可能被沉重的个人利益压垮。</w:t>
      </w:r>
    </w:p>
    <w:p w14:paraId="214DF66D" w14:textId="77777777" w:rsidR="002D33E9" w:rsidRPr="0038037A" w:rsidRDefault="002D33E9" w:rsidP="006509A5">
      <w:pPr>
        <w:pStyle w:val="2"/>
        <w:ind w:left="420" w:hanging="420"/>
        <w:jc w:val="center"/>
        <w:rPr>
          <w:rFonts w:ascii="黑体" w:eastAsia="黑体" w:hAnsi="宋体" w:cs="宋体"/>
          <w:kern w:val="0"/>
          <w:sz w:val="28"/>
          <w:szCs w:val="28"/>
        </w:rPr>
      </w:pPr>
      <w:bookmarkStart w:id="14" w:name="_Toc459242595"/>
      <w:r w:rsidRPr="0038037A">
        <w:rPr>
          <w:rFonts w:ascii="黑体" w:eastAsia="黑体" w:hAnsi="宋体" w:cs="宋体" w:hint="eastAsia"/>
          <w:kern w:val="0"/>
          <w:sz w:val="28"/>
          <w:szCs w:val="28"/>
        </w:rPr>
        <w:t>第二节 业务流程再造可能面临的阻力</w:t>
      </w:r>
      <w:bookmarkEnd w:id="14"/>
    </w:p>
    <w:p w14:paraId="46F37B01" w14:textId="77777777" w:rsidR="002D33E9" w:rsidRPr="00695744" w:rsidRDefault="002D33E9" w:rsidP="00695744">
      <w:pPr>
        <w:pStyle w:val="3"/>
        <w:tabs>
          <w:tab w:val="num" w:pos="960"/>
        </w:tabs>
        <w:ind w:left="960" w:hanging="480"/>
        <w:rPr>
          <w:rFonts w:ascii="黑体" w:eastAsia="黑体"/>
          <w:sz w:val="24"/>
          <w:szCs w:val="24"/>
        </w:rPr>
      </w:pPr>
      <w:bookmarkStart w:id="15" w:name="_Toc459242596"/>
      <w:r w:rsidRPr="00695744">
        <w:rPr>
          <w:rFonts w:ascii="黑体" w:eastAsia="黑体" w:hint="eastAsia"/>
          <w:sz w:val="24"/>
          <w:szCs w:val="24"/>
        </w:rPr>
        <w:t>一、阻力的来源</w:t>
      </w:r>
      <w:bookmarkEnd w:id="15"/>
    </w:p>
    <w:p w14:paraId="05C2B32D"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尽管流程再造可能仅仅围绕企业的部分业务流程开展，但却涉及企业的所有阶层，没有哪个阶层是天生的改革同盟，所以不可避免的会遇到一些人的反对，特别是当流程再造前景不明朗时，有可能遇到大多数人的反对，因此阻力可能来源于企业的所有阶层。</w:t>
      </w:r>
    </w:p>
    <w:p w14:paraId="196088B6" w14:textId="77777777" w:rsidR="002D33E9" w:rsidRPr="00465D97" w:rsidRDefault="002D33E9" w:rsidP="002D33E9">
      <w:pPr>
        <w:pStyle w:val="4"/>
        <w:numPr>
          <w:ilvl w:val="0"/>
          <w:numId w:val="19"/>
        </w:numPr>
        <w:rPr>
          <w:rFonts w:ascii="黑体" w:eastAsia="黑体" w:hAnsi="黑体"/>
          <w:sz w:val="21"/>
          <w:szCs w:val="21"/>
        </w:rPr>
      </w:pPr>
      <w:bookmarkStart w:id="16" w:name="_Toc459242597"/>
      <w:r w:rsidRPr="00465D97">
        <w:rPr>
          <w:rFonts w:ascii="黑体" w:eastAsia="黑体" w:hAnsi="黑体" w:hint="eastAsia"/>
          <w:sz w:val="21"/>
          <w:szCs w:val="21"/>
        </w:rPr>
        <w:t>企业最高层领导</w:t>
      </w:r>
      <w:bookmarkEnd w:id="16"/>
    </w:p>
    <w:p w14:paraId="27696CE9"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变革在大多数情况下是由企业最高行政长官发动的，所以他们是变革的支持者，但最高层中间也许会有一部分人在具体问题上提出反对意见。一些原因是担心自己稳定的既得利益收到影响，另一部分是企业内部的权利斗争。</w:t>
      </w:r>
    </w:p>
    <w:p w14:paraId="1283E25E" w14:textId="77777777" w:rsidR="002D33E9" w:rsidRPr="00465D97" w:rsidRDefault="002D33E9" w:rsidP="002D33E9">
      <w:pPr>
        <w:pStyle w:val="4"/>
        <w:numPr>
          <w:ilvl w:val="0"/>
          <w:numId w:val="19"/>
        </w:numPr>
        <w:rPr>
          <w:rFonts w:ascii="黑体" w:eastAsia="黑体" w:hAnsi="黑体"/>
          <w:sz w:val="21"/>
          <w:szCs w:val="21"/>
        </w:rPr>
      </w:pPr>
      <w:bookmarkStart w:id="17" w:name="_Toc459242598"/>
      <w:r w:rsidRPr="00465D97">
        <w:rPr>
          <w:rFonts w:ascii="黑体" w:eastAsia="黑体" w:hAnsi="黑体" w:hint="eastAsia"/>
          <w:sz w:val="21"/>
          <w:szCs w:val="21"/>
        </w:rPr>
        <w:t>企业中层领导</w:t>
      </w:r>
      <w:bookmarkEnd w:id="17"/>
    </w:p>
    <w:p w14:paraId="688FDAB5"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中层管理者在传统企业中一直是专业管理者，他们也许是通过稳步晋升到达目前管理者的位置，通常早已对日常事务性工作习惯，如果改革，就意味着要他们放弃按部就班的工作方式和习惯，去适应新的工作模式，他们显然不容易接受。也有可能在流程再造过程中，一些部门的职能被删减，对应的中层管理者的位置也被无情的删除了，中层管理者因此成为了被改革裁减的对象。</w:t>
      </w:r>
    </w:p>
    <w:p w14:paraId="71C6322F" w14:textId="77777777" w:rsidR="002D33E9" w:rsidRPr="00465D97" w:rsidRDefault="002D33E9" w:rsidP="002D33E9">
      <w:pPr>
        <w:pStyle w:val="4"/>
        <w:numPr>
          <w:ilvl w:val="0"/>
          <w:numId w:val="19"/>
        </w:numPr>
        <w:rPr>
          <w:rFonts w:ascii="黑体" w:eastAsia="黑体" w:hAnsi="黑体"/>
          <w:sz w:val="21"/>
          <w:szCs w:val="21"/>
        </w:rPr>
      </w:pPr>
      <w:bookmarkStart w:id="18" w:name="_Toc459242599"/>
      <w:r w:rsidRPr="00465D97">
        <w:rPr>
          <w:rFonts w:ascii="黑体" w:eastAsia="黑体" w:hAnsi="黑体" w:hint="eastAsia"/>
          <w:sz w:val="21"/>
          <w:szCs w:val="21"/>
        </w:rPr>
        <w:t>一般员工</w:t>
      </w:r>
      <w:bookmarkEnd w:id="18"/>
    </w:p>
    <w:p w14:paraId="5B802C82"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一般员工中间很大一部分人是按部就班的工作者，他们可能是车间工人，也可能是办公室文员，在流程再造的过程中部分岗位会被删减，一部分普通员工原本安稳的工作就此消失，他们不得不离开企业，因此他们视改革为可怕的事情。</w:t>
      </w:r>
    </w:p>
    <w:p w14:paraId="5F3865BF" w14:textId="77777777" w:rsidR="002D33E9" w:rsidRPr="00695744" w:rsidRDefault="002D33E9" w:rsidP="00695744">
      <w:pPr>
        <w:pStyle w:val="3"/>
        <w:tabs>
          <w:tab w:val="num" w:pos="960"/>
        </w:tabs>
        <w:ind w:left="960" w:hanging="480"/>
        <w:rPr>
          <w:rFonts w:ascii="黑体" w:eastAsia="黑体"/>
          <w:sz w:val="24"/>
          <w:szCs w:val="24"/>
        </w:rPr>
      </w:pPr>
      <w:bookmarkStart w:id="19" w:name="_Toc459242600"/>
      <w:r w:rsidRPr="00695744">
        <w:rPr>
          <w:rFonts w:ascii="黑体" w:eastAsia="黑体" w:hint="eastAsia"/>
          <w:sz w:val="24"/>
          <w:szCs w:val="24"/>
        </w:rPr>
        <w:t>二、克服阻力的方法</w:t>
      </w:r>
      <w:bookmarkEnd w:id="19"/>
    </w:p>
    <w:p w14:paraId="11A42728"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在《变革革命》一书中哈默提到了克服抵制行为的五项原则和五个技巧，五项原则如下：</w:t>
      </w:r>
    </w:p>
    <w:p w14:paraId="617EEA0B" w14:textId="77777777" w:rsidR="002D33E9" w:rsidRDefault="002D33E9" w:rsidP="002D33E9">
      <w:pPr>
        <w:widowControl/>
        <w:numPr>
          <w:ilvl w:val="0"/>
          <w:numId w:val="9"/>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抵制是自然的、无法避免的</w:t>
      </w:r>
    </w:p>
    <w:p w14:paraId="5CE590E5" w14:textId="77777777" w:rsidR="002D33E9" w:rsidRDefault="002D33E9" w:rsidP="002D33E9">
      <w:pPr>
        <w:widowControl/>
        <w:numPr>
          <w:ilvl w:val="0"/>
          <w:numId w:val="9"/>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抵制有多种伪装和形式</w:t>
      </w:r>
    </w:p>
    <w:p w14:paraId="6DF4866B" w14:textId="77777777" w:rsidR="002D33E9" w:rsidRDefault="002D33E9" w:rsidP="002D33E9">
      <w:pPr>
        <w:widowControl/>
        <w:numPr>
          <w:ilvl w:val="0"/>
          <w:numId w:val="9"/>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抵制并不仅仅出现在那些因变革而受到损失的人们中间</w:t>
      </w:r>
    </w:p>
    <w:p w14:paraId="58D59FEB" w14:textId="77777777" w:rsidR="002D33E9" w:rsidRDefault="002D33E9" w:rsidP="002D33E9">
      <w:pPr>
        <w:widowControl/>
        <w:numPr>
          <w:ilvl w:val="0"/>
          <w:numId w:val="9"/>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要治本而不是指标</w:t>
      </w:r>
    </w:p>
    <w:p w14:paraId="1664EDB0" w14:textId="77777777" w:rsidR="002D33E9" w:rsidRDefault="002D33E9" w:rsidP="002D33E9">
      <w:pPr>
        <w:widowControl/>
        <w:numPr>
          <w:ilvl w:val="0"/>
          <w:numId w:val="9"/>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对付抵制要因人而异，因事而异</w:t>
      </w:r>
    </w:p>
    <w:p w14:paraId="38FF4152"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五大技巧分别是：激励——使人们成为变革的一部分、信息——使变革成为大势所趋、介入——面对面的联系、宣传——消除不确定性和恐惧感、参与——无论是积极的和消极的方都是一种参与。</w:t>
      </w:r>
    </w:p>
    <w:p w14:paraId="3379AC19" w14:textId="77777777" w:rsidR="002D33E9" w:rsidRPr="00465D97" w:rsidRDefault="002D33E9" w:rsidP="002D33E9">
      <w:pPr>
        <w:pStyle w:val="4"/>
        <w:numPr>
          <w:ilvl w:val="0"/>
          <w:numId w:val="20"/>
        </w:numPr>
        <w:rPr>
          <w:rFonts w:ascii="黑体" w:eastAsia="黑体" w:hAnsi="黑体"/>
          <w:sz w:val="21"/>
          <w:szCs w:val="21"/>
        </w:rPr>
      </w:pPr>
      <w:bookmarkStart w:id="20" w:name="_Toc459242601"/>
      <w:r w:rsidRPr="00465D97">
        <w:rPr>
          <w:rFonts w:ascii="黑体" w:eastAsia="黑体" w:hAnsi="黑体" w:hint="eastAsia"/>
          <w:sz w:val="21"/>
          <w:szCs w:val="21"/>
        </w:rPr>
        <w:t>激励</w:t>
      </w:r>
      <w:bookmarkEnd w:id="20"/>
    </w:p>
    <w:p w14:paraId="5DCC1598"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激励的方法有很多，能够产生激励效应的因素也有很多，但如果希望激励员工的创造欲望，仅仅靠收入、提升职位是没有用的。激励因素最重要的是理想和爱好，因此将变革的愿景转变为人们的理想，这是最重要也是有效的激励方式。</w:t>
      </w:r>
    </w:p>
    <w:p w14:paraId="7965523D" w14:textId="77777777" w:rsidR="002D33E9" w:rsidRPr="00465D97" w:rsidRDefault="002D33E9" w:rsidP="002D33E9">
      <w:pPr>
        <w:pStyle w:val="4"/>
        <w:numPr>
          <w:ilvl w:val="0"/>
          <w:numId w:val="20"/>
        </w:numPr>
        <w:rPr>
          <w:rFonts w:ascii="黑体" w:eastAsia="黑体" w:hAnsi="黑体"/>
          <w:sz w:val="21"/>
          <w:szCs w:val="21"/>
        </w:rPr>
      </w:pPr>
      <w:bookmarkStart w:id="21" w:name="_Toc459242602"/>
      <w:r w:rsidRPr="00465D97">
        <w:rPr>
          <w:rFonts w:ascii="黑体" w:eastAsia="黑体" w:hAnsi="黑体" w:hint="eastAsia"/>
          <w:sz w:val="21"/>
          <w:szCs w:val="21"/>
        </w:rPr>
        <w:t>介入</w:t>
      </w:r>
      <w:bookmarkEnd w:id="21"/>
    </w:p>
    <w:p w14:paraId="3F10EF30" w14:textId="77777777" w:rsidR="002D33E9" w:rsidRPr="00593D9D"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介入的意义在于人和人逐个打交道，最有力的方式就是对变革的必要性和没好前景做宣传，要使每个员工都明白、确信，变革势在必行，而不是一项权宜的选择。让大家都参与到变革中来，使人们认识到自己就是其中一份子，最后的成果将由员工们共同分享，人们就会从内部提出善意的批评意见，而不是从外部抵制改革。</w:t>
      </w:r>
    </w:p>
    <w:p w14:paraId="07B4D630" w14:textId="77777777" w:rsidR="002D33E9" w:rsidRPr="0038037A" w:rsidRDefault="002D33E9" w:rsidP="006509A5">
      <w:pPr>
        <w:pStyle w:val="2"/>
        <w:ind w:left="420" w:hanging="420"/>
        <w:jc w:val="center"/>
        <w:rPr>
          <w:rFonts w:ascii="黑体" w:eastAsia="黑体" w:hAnsi="宋体" w:cs="宋体"/>
          <w:kern w:val="0"/>
          <w:sz w:val="28"/>
          <w:szCs w:val="28"/>
        </w:rPr>
      </w:pPr>
      <w:bookmarkStart w:id="22" w:name="_Toc459242603"/>
      <w:r w:rsidRPr="0038037A">
        <w:rPr>
          <w:rFonts w:ascii="黑体" w:eastAsia="黑体" w:hAnsi="宋体" w:cs="宋体" w:hint="eastAsia"/>
          <w:kern w:val="0"/>
          <w:sz w:val="28"/>
          <w:szCs w:val="28"/>
        </w:rPr>
        <w:t>第三节 业务流程再造的方法</w:t>
      </w:r>
      <w:bookmarkEnd w:id="22"/>
    </w:p>
    <w:p w14:paraId="3F89A96F" w14:textId="77777777" w:rsidR="002D33E9" w:rsidRPr="00695744" w:rsidRDefault="002D33E9" w:rsidP="00695744">
      <w:pPr>
        <w:pStyle w:val="3"/>
        <w:tabs>
          <w:tab w:val="num" w:pos="960"/>
        </w:tabs>
        <w:ind w:left="960" w:hanging="480"/>
        <w:rPr>
          <w:rFonts w:ascii="黑体" w:eastAsia="黑体"/>
          <w:sz w:val="24"/>
          <w:szCs w:val="24"/>
        </w:rPr>
      </w:pPr>
      <w:bookmarkStart w:id="23" w:name="_Toc459242604"/>
      <w:r w:rsidRPr="00695744">
        <w:rPr>
          <w:rFonts w:ascii="黑体" w:eastAsia="黑体" w:hint="eastAsia"/>
          <w:sz w:val="24"/>
          <w:szCs w:val="24"/>
        </w:rPr>
        <w:t>一、业务流程再造的思想方法</w:t>
      </w:r>
      <w:bookmarkEnd w:id="23"/>
    </w:p>
    <w:p w14:paraId="1F35D16E" w14:textId="77777777" w:rsidR="002D33E9" w:rsidRDefault="002D33E9" w:rsidP="0075158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新流程设计的内容和方法在很大程度上取决于企业决定再造的流程范围和内容，在对流程进行再造时，处于对风险的规避心理，以及所涉及的问题的重要性考虑，并不是所有的企业都采取全面流程再造的方式。通过历来流程再造的经验，总结出以下比较普遍常用的方法。</w:t>
      </w:r>
    </w:p>
    <w:p w14:paraId="6EB03516" w14:textId="77777777" w:rsidR="002D33E9" w:rsidRDefault="002D33E9" w:rsidP="002D33E9">
      <w:pPr>
        <w:widowControl/>
        <w:numPr>
          <w:ilvl w:val="0"/>
          <w:numId w:val="3"/>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系统性再造法——即辨析理解线现有的流程，系统地在现有流程基础上建新流程。</w:t>
      </w:r>
    </w:p>
    <w:p w14:paraId="78F17BCF" w14:textId="77777777" w:rsidR="002D33E9" w:rsidRDefault="002D33E9" w:rsidP="002D33E9">
      <w:pPr>
        <w:widowControl/>
        <w:numPr>
          <w:ilvl w:val="0"/>
          <w:numId w:val="3"/>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全新设计再造法——从根本上从新考虑流程，零起点设计新流程。</w:t>
      </w:r>
    </w:p>
    <w:p w14:paraId="6327A6EA" w14:textId="77777777" w:rsidR="002D33E9" w:rsidRDefault="002D33E9" w:rsidP="0033628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这两种方式是分别代表两种流程再造理念，大多数企业在这两种极端的方式之间，会根据自身的需求找到一种较为折中的方式，因此无论是选择哪种方式进行流程再造，必须注意不能过分分析或者依赖原有流程，应该更多关注新的核心流程，而原流程只是流程再造的一个起点。</w:t>
      </w:r>
    </w:p>
    <w:p w14:paraId="033B3C73" w14:textId="77777777" w:rsidR="002D33E9" w:rsidRPr="00465D97" w:rsidRDefault="002D33E9" w:rsidP="002D33E9">
      <w:pPr>
        <w:pStyle w:val="4"/>
        <w:numPr>
          <w:ilvl w:val="0"/>
          <w:numId w:val="21"/>
        </w:numPr>
        <w:rPr>
          <w:rFonts w:ascii="黑体" w:eastAsia="黑体" w:hAnsi="黑体"/>
          <w:sz w:val="21"/>
          <w:szCs w:val="21"/>
        </w:rPr>
      </w:pPr>
      <w:bookmarkStart w:id="24" w:name="_Toc459242605"/>
      <w:r w:rsidRPr="00465D97">
        <w:rPr>
          <w:rFonts w:ascii="黑体" w:eastAsia="黑体" w:hAnsi="黑体" w:hint="eastAsia"/>
          <w:sz w:val="21"/>
          <w:szCs w:val="21"/>
        </w:rPr>
        <w:t>系统性再造法</w:t>
      </w:r>
      <w:bookmarkEnd w:id="24"/>
    </w:p>
    <w:p w14:paraId="128AA84D" w14:textId="77777777" w:rsidR="002D33E9" w:rsidRDefault="002D33E9" w:rsidP="0033628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1）优点</w:t>
      </w:r>
    </w:p>
    <w:p w14:paraId="6C673F01" w14:textId="77777777" w:rsidR="002D33E9" w:rsidRDefault="002D33E9" w:rsidP="0033628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这种方法的优点在于改变可以逐渐一点一点的积累实现，因此能够迅速取得效果，并且风险较低，对正常运营干扰小。当需要大范围流程再造并应用时，这种方法能够产生较显著的渐进式绩效改善。</w:t>
      </w:r>
    </w:p>
    <w:p w14:paraId="4FE90093"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选择这种再造方式的企业一般具有以下特点：</w:t>
      </w:r>
    </w:p>
    <w:p w14:paraId="38C7E0F1"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a.企业的业绩普遍较好，原有流程的运行并没有出现大的问题。企业进行流程再造的原因只是为了适应顾客环境变化的需求或者是同行业竞争的需求，并且企业希望通过此次改造能够在未来取得核心竞争力优势。因此在合理规避风险和保持企业原有资源或者战略要素基本不变的前提下，采取一种渐变式的变革，来再造一些不尽如人意的流程，而全面变革再造所带来的巨大风险会让企业望而却步。</w:t>
      </w:r>
    </w:p>
    <w:p w14:paraId="670D59B6"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b.一些企业具有不断进行小规模革新的能力和习惯，并且这种习惯已深入至企业文化的深层次中，成为企业行为的一种基本模式和习惯。在企业中存在着有的思考模式，即存在的就是合理的，实际上可行的事情，大家都认为它是对的，相反人们会将它应用于其他方面来了解或者认识其应用范围。例如日本企业在六七十年代创立的5S管理和TPM管理方法，并且之后又创立了精益生产的管理方法。</w:t>
      </w:r>
    </w:p>
    <w:p w14:paraId="063784FF"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c.一些企业属于较成熟的产业，工作流程经过多年的考验，极具技术性，员工素质参差不齐，难以实现严格良好的团队建设，并且企业对短期的利润变化敏感，企业文化趋于保守。这类企业在进行全面流程再造时会面临较大阻力，因此只能够接受与实际匹配程度较高的流程再造方式。</w:t>
      </w:r>
    </w:p>
    <w:p w14:paraId="1AF5D101"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这种再造方法相对而言风险较小，再造范围窄，牵涉面较小，再造流程的方式简单易行，实施起来阻力相对较小，从短期来看效果较明显，以上均是系统性再造法的优势所在。</w:t>
      </w:r>
    </w:p>
    <w:p w14:paraId="635FC6D6" w14:textId="77777777" w:rsidR="002D33E9" w:rsidRDefault="002D33E9" w:rsidP="00733CE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2)缺点</w:t>
      </w:r>
    </w:p>
    <w:p w14:paraId="6C5BF7C6" w14:textId="77777777" w:rsidR="002D33E9" w:rsidRDefault="002D33E9" w:rsidP="00BF60DD">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由于系统性再造法仅仅是对局部的核心流程进行了基于原流程的再造，缺乏依据流程要素状态和业务的根本性重构，因此流程再造的力度是有限的，效率也不可能出现根本性变化。实际上，在系统性再造时，企业非常容易将关注点放到业务流程的实现方式上去，因此难以在大范围内实现业务关系的更本性重组，而这恰恰就是流程效率获得突破性增加的一个重要方面。</w:t>
      </w:r>
    </w:p>
    <w:p w14:paraId="1F3D66AF" w14:textId="77777777" w:rsidR="002D33E9" w:rsidRDefault="002D33E9" w:rsidP="00BF60DD">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企业文化和行为模式存在趋同性影响，无法产生根本性变革。企业在系统性流程再造时，由于新流程并非短时间内形成，而新流程与原有流程在本质上并无太大区别，因此企业原有的文化形态和行为模式会在再造过程中对新流程产生阻力，员工将很有可能失去对新流程的热情和信心，如处理不当，很有可能造成流程再造失败。</w:t>
      </w:r>
    </w:p>
    <w:p w14:paraId="119915E1" w14:textId="77777777" w:rsidR="002D33E9" w:rsidRPr="00465D97" w:rsidRDefault="002D33E9" w:rsidP="002D33E9">
      <w:pPr>
        <w:pStyle w:val="4"/>
        <w:numPr>
          <w:ilvl w:val="0"/>
          <w:numId w:val="21"/>
        </w:numPr>
        <w:rPr>
          <w:rFonts w:ascii="黑体" w:eastAsia="黑体" w:hAnsi="黑体"/>
          <w:sz w:val="21"/>
          <w:szCs w:val="21"/>
        </w:rPr>
      </w:pPr>
      <w:bookmarkStart w:id="25" w:name="_Toc459242606"/>
      <w:r w:rsidRPr="00465D97">
        <w:rPr>
          <w:rFonts w:ascii="黑体" w:eastAsia="黑体" w:hAnsi="黑体" w:hint="eastAsia"/>
          <w:sz w:val="21"/>
          <w:szCs w:val="21"/>
        </w:rPr>
        <w:t>新设计再造法</w:t>
      </w:r>
      <w:bookmarkEnd w:id="25"/>
    </w:p>
    <w:p w14:paraId="38E90519" w14:textId="77777777" w:rsidR="002D33E9" w:rsidRDefault="002D33E9" w:rsidP="00BF60DD">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1)优点</w:t>
      </w:r>
    </w:p>
    <w:p w14:paraId="5E7557F0" w14:textId="77777777" w:rsidR="002D33E9" w:rsidRDefault="002D33E9" w:rsidP="00452480">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全新设计再造法的意义在于</w:t>
      </w:r>
      <w:r w:rsidRPr="00BF60DD">
        <w:rPr>
          <w:rFonts w:ascii="宋体" w:hAnsi="宋体" w:cs="宋体" w:hint="eastAsia"/>
          <w:kern w:val="0"/>
          <w:sz w:val="24"/>
        </w:rPr>
        <w:t>抛开</w:t>
      </w:r>
      <w:r>
        <w:rPr>
          <w:rFonts w:ascii="宋体" w:hAnsi="宋体" w:cs="宋体" w:hint="eastAsia"/>
          <w:kern w:val="0"/>
          <w:sz w:val="24"/>
        </w:rPr>
        <w:t>现有流程中所隐含的全部假设</w:t>
      </w:r>
      <w:r w:rsidRPr="00BF60DD">
        <w:rPr>
          <w:rFonts w:ascii="宋体" w:hAnsi="宋体" w:cs="宋体" w:hint="eastAsia"/>
          <w:kern w:val="0"/>
          <w:sz w:val="24"/>
        </w:rPr>
        <w:t>，从产品或服务的</w:t>
      </w:r>
      <w:r>
        <w:rPr>
          <w:rFonts w:ascii="宋体" w:hAnsi="宋体" w:cs="宋体" w:hint="eastAsia"/>
          <w:kern w:val="0"/>
          <w:sz w:val="24"/>
        </w:rPr>
        <w:t>根本</w:t>
      </w:r>
      <w:r w:rsidRPr="00BF60DD">
        <w:rPr>
          <w:rFonts w:ascii="宋体" w:hAnsi="宋体" w:cs="宋体" w:hint="eastAsia"/>
          <w:kern w:val="0"/>
          <w:sz w:val="24"/>
        </w:rPr>
        <w:t>出发，思考</w:t>
      </w:r>
      <w:r>
        <w:rPr>
          <w:rFonts w:ascii="宋体" w:hAnsi="宋体" w:cs="宋体" w:hint="eastAsia"/>
          <w:kern w:val="0"/>
          <w:sz w:val="24"/>
        </w:rPr>
        <w:t>企业开着业务的方式，重新设计新流程。这种再造方法的</w:t>
      </w:r>
      <w:r w:rsidRPr="00BF60DD">
        <w:rPr>
          <w:rFonts w:ascii="宋体" w:hAnsi="宋体" w:cs="宋体" w:hint="eastAsia"/>
          <w:kern w:val="0"/>
          <w:sz w:val="24"/>
        </w:rPr>
        <w:t>优势，就是能</w:t>
      </w:r>
      <w:r>
        <w:rPr>
          <w:rFonts w:ascii="宋体" w:hAnsi="宋体" w:cs="宋体" w:hint="eastAsia"/>
          <w:kern w:val="0"/>
          <w:sz w:val="24"/>
        </w:rPr>
        <w:t>零起点地、彻底地</w:t>
      </w:r>
      <w:r w:rsidRPr="00BF60DD">
        <w:rPr>
          <w:rFonts w:ascii="宋体" w:hAnsi="宋体" w:cs="宋体" w:hint="eastAsia"/>
          <w:kern w:val="0"/>
          <w:sz w:val="24"/>
        </w:rPr>
        <w:t>流程再造。</w:t>
      </w:r>
    </w:p>
    <w:p w14:paraId="56BB7372" w14:textId="77777777" w:rsidR="002D33E9" w:rsidRDefault="002D33E9" w:rsidP="006623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当业务流程再造这一理论刚提出时，很多专家学者认为流程再造是一个推倒</w:t>
      </w:r>
      <w:r w:rsidRPr="00452480">
        <w:rPr>
          <w:rFonts w:ascii="宋体" w:hAnsi="宋体" w:cs="宋体" w:hint="eastAsia"/>
          <w:kern w:val="0"/>
          <w:sz w:val="24"/>
        </w:rPr>
        <w:t>原有流程，重新制定新流</w:t>
      </w:r>
      <w:r>
        <w:rPr>
          <w:rFonts w:ascii="宋体" w:hAnsi="宋体" w:cs="宋体" w:hint="eastAsia"/>
          <w:kern w:val="0"/>
          <w:sz w:val="24"/>
        </w:rPr>
        <w:t>程的方法。而全新设计再造法正能够体现出这一要义。当时在九十年代初期，由于社会经济结构调整，一些</w:t>
      </w:r>
      <w:r w:rsidRPr="00452480">
        <w:rPr>
          <w:rFonts w:ascii="宋体" w:hAnsi="宋体" w:cs="宋体" w:hint="eastAsia"/>
          <w:kern w:val="0"/>
          <w:sz w:val="24"/>
        </w:rPr>
        <w:t>企业已经到了“生死存亡”的紧要关头，采取逐步改进的方式已经不能使企业摆脱困境。于是，在流程设计时抛弃原有的流程，从根本上彻底的对企业流程进行思考，</w:t>
      </w:r>
      <w:r>
        <w:rPr>
          <w:rFonts w:ascii="宋体" w:hAnsi="宋体" w:cs="宋体" w:hint="eastAsia"/>
          <w:kern w:val="0"/>
          <w:sz w:val="24"/>
        </w:rPr>
        <w:t>这种方法可能使企业获得质的飞跃，利润成倍增长。人们相信</w:t>
      </w:r>
      <w:r w:rsidRPr="00452480">
        <w:rPr>
          <w:rFonts w:ascii="宋体" w:hAnsi="宋体" w:cs="宋体" w:hint="eastAsia"/>
          <w:kern w:val="0"/>
          <w:sz w:val="24"/>
        </w:rPr>
        <w:t>全新的再造，会改变原有的组织结构，使这种新的思维进入高层领导的视野，改变原有的企业文化，激发员工的工作激情，整个企业的面貌焕然一新。</w:t>
      </w:r>
    </w:p>
    <w:p w14:paraId="7048AD69" w14:textId="77777777" w:rsidR="002D33E9" w:rsidRDefault="002D33E9" w:rsidP="00D67D9D">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另一方面，全新设计流程方法，还会带来改变产品的结果。很多企</w:t>
      </w:r>
      <w:r w:rsidRPr="00BF60DD">
        <w:rPr>
          <w:rFonts w:ascii="宋体" w:hAnsi="宋体" w:cs="宋体" w:hint="eastAsia"/>
          <w:kern w:val="0"/>
          <w:sz w:val="24"/>
        </w:rPr>
        <w:t>业目前都在考虑把自己的产品扩展范围，</w:t>
      </w:r>
      <w:r>
        <w:rPr>
          <w:rFonts w:ascii="宋体" w:hAnsi="宋体" w:cs="宋体" w:hint="eastAsia"/>
          <w:kern w:val="0"/>
          <w:sz w:val="24"/>
        </w:rPr>
        <w:t>提升核心能力，这些单位的业务包括同客户的联系以及收费渠道等。比如</w:t>
      </w:r>
      <w:r w:rsidRPr="00BF60DD">
        <w:rPr>
          <w:rFonts w:ascii="宋体" w:hAnsi="宋体" w:cs="宋体" w:hint="eastAsia"/>
          <w:kern w:val="0"/>
          <w:sz w:val="24"/>
        </w:rPr>
        <w:t>会有一些电话银行公司将业务扩展到其他的金融服务甚至一些非金融服务领域，这些行业有着共同点就是信息管理与信息联系为重点，这样的跨行业变革是由市场导向和流程观念的结合引起的，在设计流程时这种能力也成为一种待开发的资源，有待变革人员去发掘。</w:t>
      </w:r>
    </w:p>
    <w:p w14:paraId="2F317C8C" w14:textId="77777777" w:rsidR="002D33E9" w:rsidRDefault="002D33E9" w:rsidP="00452480">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2)缺点</w:t>
      </w:r>
    </w:p>
    <w:p w14:paraId="1883D3D0" w14:textId="77777777" w:rsidR="002D33E9" w:rsidRDefault="002D33E9" w:rsidP="00452480">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全新设计再造法的主要缺点在于，组织的变革存在相当多的困难，并且在重新设计再造之后，企业因为改变或者摆脱了以往长期的运营模式，业务流程大变样，导致运营成本增加，风险性增强，对于企业运营本身来说干扰性强，实则更为痛苦。</w:t>
      </w:r>
    </w:p>
    <w:p w14:paraId="14619AF2" w14:textId="77777777" w:rsidR="002D33E9" w:rsidRDefault="002D33E9" w:rsidP="00452480">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许多采用这种方法的企业发现，流程重新设计后，实施环节最大的问题在于新流程和旧流程的差别非常大，员工突然难以适应，如果没有做好充分宣贯和动员，并且准备工作有一些疏忽，那么员工可能并不愿意采用新的流程，因为那样可能会带来不可预知的工作量，至少会变成对员工原本工作的干扰。但如果员工被迫执行了新的流程，那么由于其被动性，在执行过程中可能造成过分依赖某些人，从而变成了事实上职能化的流程。根据美国相关统计数据，全新设计再造法的失败率高达70%以上，而大部分采用全新设计再造法的企业都没有达到预期确定的所有目标。</w:t>
      </w:r>
    </w:p>
    <w:p w14:paraId="7F81FB38" w14:textId="77777777" w:rsidR="002D33E9" w:rsidRDefault="002D33E9" w:rsidP="006623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从成本方面来看，全新设计再造法需要一次性支付较大费用，成本可能高于系统性再造法。由于全新设计再造法的磨合期有时候远远超出原本的估计，因此在对再造结果未知的情况，一次性投入较大费用对企业的运营和资金方面造成较大负担，这一点对于急需改革的企业并不利。</w:t>
      </w:r>
    </w:p>
    <w:p w14:paraId="388F9439" w14:textId="77777777" w:rsidR="002D33E9" w:rsidRPr="00465D97" w:rsidRDefault="002D33E9" w:rsidP="00465D97">
      <w:pPr>
        <w:pStyle w:val="3"/>
        <w:tabs>
          <w:tab w:val="num" w:pos="960"/>
        </w:tabs>
        <w:ind w:left="960" w:hanging="480"/>
        <w:rPr>
          <w:rFonts w:ascii="黑体" w:eastAsia="黑体"/>
          <w:sz w:val="24"/>
          <w:szCs w:val="24"/>
        </w:rPr>
      </w:pPr>
      <w:bookmarkStart w:id="26" w:name="_Toc459242607"/>
      <w:r w:rsidRPr="00465D97">
        <w:rPr>
          <w:rFonts w:ascii="黑体" w:eastAsia="黑体" w:hint="eastAsia"/>
          <w:sz w:val="24"/>
          <w:szCs w:val="24"/>
        </w:rPr>
        <w:t>二、业务流程再造的实施方法</w:t>
      </w:r>
      <w:bookmarkEnd w:id="26"/>
    </w:p>
    <w:p w14:paraId="7736125D" w14:textId="77777777" w:rsidR="002D33E9" w:rsidRDefault="002D33E9" w:rsidP="00D67D9D">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流程再造工作具有持续性，必须对目前显现出的问题做</w:t>
      </w:r>
      <w:r w:rsidRPr="00D67D9D">
        <w:rPr>
          <w:rFonts w:ascii="宋体" w:hAnsi="宋体" w:cs="宋体" w:hint="eastAsia"/>
          <w:kern w:val="0"/>
          <w:sz w:val="24"/>
        </w:rPr>
        <w:t>分析总结，</w:t>
      </w:r>
      <w:r>
        <w:rPr>
          <w:rFonts w:ascii="宋体" w:hAnsi="宋体" w:cs="宋体" w:hint="eastAsia"/>
          <w:kern w:val="0"/>
          <w:sz w:val="24"/>
        </w:rPr>
        <w:t>因此业务流程再造是一个周而复始</w:t>
      </w:r>
      <w:r w:rsidRPr="00D67D9D">
        <w:rPr>
          <w:rFonts w:ascii="宋体" w:hAnsi="宋体" w:cs="宋体" w:hint="eastAsia"/>
          <w:kern w:val="0"/>
          <w:sz w:val="24"/>
        </w:rPr>
        <w:t>，</w:t>
      </w:r>
      <w:r>
        <w:rPr>
          <w:rFonts w:ascii="宋体" w:hAnsi="宋体" w:cs="宋体" w:hint="eastAsia"/>
          <w:kern w:val="0"/>
          <w:sz w:val="24"/>
        </w:rPr>
        <w:t>持续不断的过程，具体步骤如下：</w:t>
      </w:r>
    </w:p>
    <w:p w14:paraId="706B7ACF" w14:textId="77777777" w:rsidR="002D33E9" w:rsidRDefault="002D33E9" w:rsidP="00F54D51">
      <w:pPr>
        <w:widowControl/>
        <w:shd w:val="clear" w:color="auto" w:fill="FFFFFF"/>
        <w:spacing w:before="100" w:beforeAutospacing="1" w:after="100" w:afterAutospacing="1" w:line="345" w:lineRule="atLeast"/>
        <w:ind w:firstLineChars="200" w:firstLine="480"/>
        <w:jc w:val="left"/>
        <w:rPr>
          <w:rFonts w:ascii="宋体" w:hAnsi="宋体" w:cs="宋体"/>
          <w:noProof/>
          <w:kern w:val="0"/>
          <w:sz w:val="24"/>
        </w:rPr>
      </w:pPr>
      <w:r w:rsidRPr="00173844">
        <w:rPr>
          <w:rFonts w:ascii="宋体" w:hAnsi="宋体" w:cs="宋体"/>
          <w:noProof/>
          <w:kern w:val="0"/>
          <w:sz w:val="24"/>
        </w:rPr>
        <w:drawing>
          <wp:inline distT="0" distB="0" distL="0" distR="0" wp14:anchorId="7AE4C4B2" wp14:editId="355ACCC9">
            <wp:extent cx="3028950" cy="3514725"/>
            <wp:effectExtent l="0" t="0" r="0" b="0"/>
            <wp:docPr id="40" name="图片 40" descr="QQ图片2016050216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图片20160502162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3514725"/>
                    </a:xfrm>
                    <a:prstGeom prst="rect">
                      <a:avLst/>
                    </a:prstGeom>
                    <a:noFill/>
                    <a:ln>
                      <a:noFill/>
                    </a:ln>
                  </pic:spPr>
                </pic:pic>
              </a:graphicData>
            </a:graphic>
          </wp:inline>
        </w:drawing>
      </w:r>
    </w:p>
    <w:p w14:paraId="66534F4F" w14:textId="77777777" w:rsidR="002D33E9" w:rsidRDefault="002D33E9" w:rsidP="00F54D5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（图表，最后统一编号）</w:t>
      </w:r>
    </w:p>
    <w:p w14:paraId="25166A22" w14:textId="77777777" w:rsidR="002D33E9" w:rsidRPr="00465D97" w:rsidRDefault="002D33E9" w:rsidP="002D33E9">
      <w:pPr>
        <w:pStyle w:val="4"/>
        <w:numPr>
          <w:ilvl w:val="0"/>
          <w:numId w:val="22"/>
        </w:numPr>
        <w:rPr>
          <w:rFonts w:ascii="黑体" w:eastAsia="黑体" w:hAnsi="黑体"/>
          <w:sz w:val="21"/>
          <w:szCs w:val="21"/>
        </w:rPr>
      </w:pPr>
      <w:bookmarkStart w:id="27" w:name="_Toc459242608"/>
      <w:r w:rsidRPr="00465D97">
        <w:rPr>
          <w:rFonts w:ascii="黑体" w:eastAsia="黑体" w:hAnsi="黑体" w:hint="eastAsia"/>
          <w:sz w:val="21"/>
          <w:szCs w:val="21"/>
        </w:rPr>
        <w:t>战略决策</w:t>
      </w:r>
      <w:bookmarkEnd w:id="27"/>
    </w:p>
    <w:p w14:paraId="67F26B6C" w14:textId="77777777" w:rsidR="002D33E9" w:rsidRDefault="002D33E9" w:rsidP="00D64B07">
      <w:pPr>
        <w:widowControl/>
        <w:shd w:val="clear" w:color="auto" w:fill="FFFFFF"/>
        <w:spacing w:before="100" w:beforeAutospacing="1" w:after="100" w:afterAutospacing="1" w:line="345" w:lineRule="atLeast"/>
        <w:ind w:left="1" w:firstLineChars="200" w:firstLine="480"/>
        <w:jc w:val="left"/>
        <w:rPr>
          <w:rFonts w:ascii="宋体" w:hAnsi="宋体" w:cs="宋体"/>
          <w:kern w:val="0"/>
          <w:sz w:val="24"/>
        </w:rPr>
      </w:pPr>
      <w:r>
        <w:rPr>
          <w:rFonts w:ascii="宋体" w:hAnsi="宋体" w:cs="宋体" w:hint="eastAsia"/>
          <w:kern w:val="0"/>
          <w:sz w:val="24"/>
        </w:rPr>
        <w:t>一旦想要开展</w:t>
      </w:r>
      <w:r w:rsidRPr="00D67D9D">
        <w:rPr>
          <w:rFonts w:ascii="宋体" w:hAnsi="宋体" w:cs="宋体" w:hint="eastAsia"/>
          <w:kern w:val="0"/>
          <w:sz w:val="24"/>
        </w:rPr>
        <w:t>流程再造</w:t>
      </w:r>
      <w:r>
        <w:rPr>
          <w:rFonts w:ascii="宋体" w:hAnsi="宋体" w:cs="宋体" w:hint="eastAsia"/>
          <w:kern w:val="0"/>
          <w:sz w:val="24"/>
        </w:rPr>
        <w:t>，就</w:t>
      </w:r>
      <w:r w:rsidRPr="00D67D9D">
        <w:rPr>
          <w:rFonts w:ascii="宋体" w:hAnsi="宋体" w:cs="宋体" w:hint="eastAsia"/>
          <w:kern w:val="0"/>
          <w:sz w:val="24"/>
        </w:rPr>
        <w:t>必须建立良好</w:t>
      </w:r>
      <w:r>
        <w:rPr>
          <w:rFonts w:ascii="宋体" w:hAnsi="宋体" w:cs="宋体" w:hint="eastAsia"/>
          <w:kern w:val="0"/>
          <w:sz w:val="24"/>
        </w:rPr>
        <w:t>的企业文化，要对公司的员工进行动员，使</w:t>
      </w:r>
      <w:r w:rsidRPr="00D67D9D">
        <w:rPr>
          <w:rFonts w:ascii="宋体" w:hAnsi="宋体" w:cs="宋体" w:hint="eastAsia"/>
          <w:kern w:val="0"/>
          <w:sz w:val="24"/>
        </w:rPr>
        <w:t>每个员工都</w:t>
      </w:r>
      <w:r>
        <w:rPr>
          <w:rFonts w:ascii="宋体" w:hAnsi="宋体" w:cs="宋体" w:hint="eastAsia"/>
          <w:kern w:val="0"/>
          <w:sz w:val="24"/>
        </w:rPr>
        <w:t>具有战略的思考模式</w:t>
      </w:r>
      <w:r w:rsidRPr="00D67D9D">
        <w:rPr>
          <w:rFonts w:ascii="宋体" w:hAnsi="宋体" w:cs="宋体" w:hint="eastAsia"/>
          <w:kern w:val="0"/>
          <w:sz w:val="24"/>
        </w:rPr>
        <w:t>，</w:t>
      </w:r>
      <w:r>
        <w:rPr>
          <w:rFonts w:ascii="宋体" w:hAnsi="宋体" w:cs="宋体" w:hint="eastAsia"/>
          <w:kern w:val="0"/>
          <w:sz w:val="24"/>
        </w:rPr>
        <w:t>流程再造过程中可能会造成对某些员工个人利益的影响</w:t>
      </w:r>
      <w:r w:rsidRPr="00D67D9D">
        <w:rPr>
          <w:rFonts w:ascii="宋体" w:hAnsi="宋体" w:cs="宋体" w:hint="eastAsia"/>
          <w:kern w:val="0"/>
          <w:sz w:val="24"/>
        </w:rPr>
        <w:t>，做一些思想工作，</w:t>
      </w:r>
      <w:r>
        <w:rPr>
          <w:rFonts w:ascii="宋体" w:hAnsi="宋体" w:cs="宋体" w:hint="eastAsia"/>
          <w:kern w:val="0"/>
          <w:sz w:val="24"/>
        </w:rPr>
        <w:t>在员工们心中树立以公司利益为重的意识，能够使得流程再造顺利开展。当然也必须获取</w:t>
      </w:r>
      <w:r w:rsidRPr="00D67D9D">
        <w:rPr>
          <w:rFonts w:ascii="宋体" w:hAnsi="宋体" w:cs="宋体" w:hint="eastAsia"/>
          <w:kern w:val="0"/>
          <w:sz w:val="24"/>
        </w:rPr>
        <w:t>公司高层领导的支持，这是再造取得成功的关键因素。</w:t>
      </w:r>
      <w:r>
        <w:rPr>
          <w:rFonts w:ascii="宋体" w:hAnsi="宋体" w:cs="宋体" w:hint="eastAsia"/>
          <w:kern w:val="0"/>
          <w:sz w:val="24"/>
        </w:rPr>
        <w:t>在企业中，文化是流程再造的土壤，那么机会就是一种催化剂，在机会中寻找急需再造的流程，使流程再造这个行为具有一种输入，特别是一些核心流程，在再造行为中成为重点。至于如何选择流程，具有三条原则——优先考虑绩效低的流程，优先考虑权重比例大的流程、优先考虑执行方便的流程。</w:t>
      </w:r>
    </w:p>
    <w:p w14:paraId="5A0FFC9A" w14:textId="77777777" w:rsidR="002D33E9" w:rsidRDefault="002D33E9" w:rsidP="00F54D51">
      <w:pPr>
        <w:widowControl/>
        <w:shd w:val="clear" w:color="auto" w:fill="FFFFFF"/>
        <w:spacing w:before="100" w:beforeAutospacing="1" w:after="100" w:afterAutospacing="1" w:line="345" w:lineRule="atLeast"/>
        <w:ind w:left="1" w:firstLineChars="200" w:firstLine="480"/>
        <w:jc w:val="left"/>
        <w:rPr>
          <w:rFonts w:ascii="宋体" w:hAnsi="宋体" w:cs="宋体"/>
          <w:noProof/>
          <w:kern w:val="0"/>
          <w:sz w:val="24"/>
        </w:rPr>
      </w:pPr>
      <w:r w:rsidRPr="00173844">
        <w:rPr>
          <w:rFonts w:ascii="宋体" w:hAnsi="宋体" w:cs="宋体"/>
          <w:noProof/>
          <w:kern w:val="0"/>
          <w:sz w:val="24"/>
        </w:rPr>
        <w:drawing>
          <wp:inline distT="0" distB="0" distL="0" distR="0" wp14:anchorId="776F190D" wp14:editId="7C210659">
            <wp:extent cx="5105400" cy="1590675"/>
            <wp:effectExtent l="0" t="0" r="0" b="0"/>
            <wp:docPr id="41" name="图片 41" descr="QQ图片2016050216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QQ图片201605021619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590675"/>
                    </a:xfrm>
                    <a:prstGeom prst="rect">
                      <a:avLst/>
                    </a:prstGeom>
                    <a:noFill/>
                    <a:ln>
                      <a:noFill/>
                    </a:ln>
                  </pic:spPr>
                </pic:pic>
              </a:graphicData>
            </a:graphic>
          </wp:inline>
        </w:drawing>
      </w:r>
    </w:p>
    <w:p w14:paraId="325A8F24" w14:textId="77777777" w:rsidR="002D33E9" w:rsidRPr="00F54D51" w:rsidRDefault="002D33E9" w:rsidP="00F54D51">
      <w:pPr>
        <w:widowControl/>
        <w:shd w:val="clear" w:color="auto" w:fill="FFFFFF"/>
        <w:spacing w:before="100" w:beforeAutospacing="1" w:after="100" w:afterAutospacing="1" w:line="345" w:lineRule="atLeast"/>
        <w:ind w:left="1" w:firstLineChars="200" w:firstLine="480"/>
        <w:jc w:val="left"/>
        <w:rPr>
          <w:rFonts w:ascii="宋体" w:hAnsi="宋体" w:cs="宋体"/>
          <w:kern w:val="0"/>
          <w:sz w:val="24"/>
        </w:rPr>
      </w:pPr>
      <w:r>
        <w:rPr>
          <w:rFonts w:ascii="宋体" w:hAnsi="宋体" w:cs="宋体" w:hint="eastAsia"/>
          <w:kern w:val="0"/>
          <w:sz w:val="24"/>
        </w:rPr>
        <w:t>（图表，最后统一编号）</w:t>
      </w:r>
    </w:p>
    <w:p w14:paraId="573220D5" w14:textId="77777777" w:rsidR="002D33E9" w:rsidRPr="00465D97" w:rsidRDefault="002D33E9" w:rsidP="002D33E9">
      <w:pPr>
        <w:pStyle w:val="4"/>
        <w:numPr>
          <w:ilvl w:val="0"/>
          <w:numId w:val="22"/>
        </w:numPr>
        <w:rPr>
          <w:rFonts w:ascii="黑体" w:eastAsia="黑体" w:hAnsi="黑体"/>
          <w:sz w:val="21"/>
          <w:szCs w:val="21"/>
        </w:rPr>
      </w:pPr>
      <w:bookmarkStart w:id="28" w:name="_Toc459242609"/>
      <w:r w:rsidRPr="00465D97">
        <w:rPr>
          <w:rFonts w:ascii="黑体" w:eastAsia="黑体" w:hAnsi="黑体" w:hint="eastAsia"/>
          <w:sz w:val="21"/>
          <w:szCs w:val="21"/>
        </w:rPr>
        <w:t>再造计划</w:t>
      </w:r>
      <w:bookmarkEnd w:id="28"/>
    </w:p>
    <w:p w14:paraId="39227388" w14:textId="77777777" w:rsidR="002D33E9" w:rsidRDefault="002D33E9" w:rsidP="00C601A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标志着流程再造工作的正式启动。首先是成立再造团队，包括对团队人员的确定，对工作人员的要求以及沟通方式。其次是这一阶段工作的重点——制定流程再造计划。流程再造工作团队的首要任务就是分析核心流程，制定流程再造的日程表，确定再造的计划，基本确定流程再造的资源需求、费用预算以及预期目标。</w:t>
      </w:r>
    </w:p>
    <w:p w14:paraId="79B6EE50" w14:textId="77777777" w:rsidR="002D33E9" w:rsidRDefault="002D33E9" w:rsidP="00C601A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然而不仅仅是确定预期目标后，还需要设定一个“延伸目标”，有助于流程再造工作的最终成功。延伸目标通常是以世界一流标准为基础的，并且借鉴其他案例的经验，确认一个判断项目成功与否的标准。</w:t>
      </w:r>
    </w:p>
    <w:p w14:paraId="79E15EF5" w14:textId="77777777" w:rsidR="002D33E9" w:rsidRPr="00465D97" w:rsidRDefault="002D33E9" w:rsidP="002D33E9">
      <w:pPr>
        <w:pStyle w:val="4"/>
        <w:numPr>
          <w:ilvl w:val="0"/>
          <w:numId w:val="22"/>
        </w:numPr>
        <w:rPr>
          <w:rFonts w:ascii="黑体" w:eastAsia="黑体" w:hAnsi="黑体"/>
          <w:sz w:val="21"/>
          <w:szCs w:val="21"/>
        </w:rPr>
      </w:pPr>
      <w:bookmarkStart w:id="29" w:name="_Toc459242610"/>
      <w:r w:rsidRPr="00465D97">
        <w:rPr>
          <w:rFonts w:ascii="黑体" w:eastAsia="黑体" w:hAnsi="黑体" w:hint="eastAsia"/>
          <w:sz w:val="21"/>
          <w:szCs w:val="21"/>
        </w:rPr>
        <w:t>诊断分析</w:t>
      </w:r>
      <w:bookmarkEnd w:id="29"/>
    </w:p>
    <w:p w14:paraId="5604CC6C"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主要工作有3项：记录现有流程、分析弊端、找出问题。</w:t>
      </w:r>
    </w:p>
    <w:p w14:paraId="112328F9"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1．记录现有流程，就是指进行分析活动，确定分析方法。描述整个流程，确认组成流程部分的要素，记录现有流程的工作状况并记录工作时间，以此来衡量再造的收益性。其次就是把大的流程划分为一些子流程，员工任务重新分配，各取所长，到自己适合的流程中去工作。</w:t>
      </w:r>
    </w:p>
    <w:p w14:paraId="0CE794DA"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2．分析弊端，就是分析现有流程的弊端，确认分离的职能信息系统是否整合成一个单一的全流程系统，对文件、报告的必要性进行审核，区分出所有不需要的文件和相关工作，以及造成不增值结果的政策和规章制度。</w:t>
      </w:r>
    </w:p>
    <w:p w14:paraId="2B46321C"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3．找出问题。分析诊断是介于流程分析和流程再设计之间的一项工作，我们在进行流程的初步分析时已经描述清楚了所有的流程结构，并识别出了不利于企业综合绩效的流程，之后就需要对此类流程做更进一步的分析。分析的最重要的方面之一就是寻找流程的关键点，所有关键点，即是构成流程的诸多要素中，对流程具有决定性作用的要素。</w:t>
      </w:r>
    </w:p>
    <w:p w14:paraId="3EFD1784" w14:textId="77777777" w:rsidR="002D33E9" w:rsidRPr="00465D97" w:rsidRDefault="002D33E9" w:rsidP="002D33E9">
      <w:pPr>
        <w:pStyle w:val="4"/>
        <w:numPr>
          <w:ilvl w:val="0"/>
          <w:numId w:val="22"/>
        </w:numPr>
        <w:rPr>
          <w:rFonts w:ascii="黑体" w:eastAsia="黑体" w:hAnsi="黑体"/>
          <w:sz w:val="21"/>
          <w:szCs w:val="21"/>
        </w:rPr>
      </w:pPr>
      <w:bookmarkStart w:id="30" w:name="_Toc459242611"/>
      <w:r w:rsidRPr="00465D97">
        <w:rPr>
          <w:rFonts w:ascii="黑体" w:eastAsia="黑体" w:hAnsi="黑体" w:hint="eastAsia"/>
          <w:sz w:val="21"/>
          <w:szCs w:val="21"/>
        </w:rPr>
        <w:t>流程再造</w:t>
      </w:r>
      <w:bookmarkEnd w:id="30"/>
    </w:p>
    <w:p w14:paraId="0E7BF767"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这一阶段的工作重点是，流程的重新设计、向新流程方案的平滑过渡以及综合改进。</w:t>
      </w:r>
    </w:p>
    <w:p w14:paraId="44CED2BB"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流程的重新设计包括对再造方案的选择，要找出一种既能实现企业战略，又要与人力资源、组织变革相结合的方案，并且尽可能与岗位、工作流、信息技术方面契合，能够使新系统顺利建立的设计方案。</w:t>
      </w:r>
    </w:p>
    <w:p w14:paraId="4D771F22" w14:textId="77777777" w:rsidR="002D33E9" w:rsidRDefault="002D33E9" w:rsidP="00D64B07">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通常支持流程再造的信息技术，必须能够支持分布式管理和用广域网链接的供应商、销售商之间的信息交流，并且能够实现新流程过程的模拟，以掌握新流程的特征、过程工作分配、信息技术结构和系统需求等方面的情况。</w:t>
      </w:r>
    </w:p>
    <w:p w14:paraId="6DF234F7" w14:textId="77777777" w:rsidR="002D33E9" w:rsidRPr="00465D97" w:rsidRDefault="002D33E9" w:rsidP="002D33E9">
      <w:pPr>
        <w:pStyle w:val="4"/>
        <w:numPr>
          <w:ilvl w:val="0"/>
          <w:numId w:val="22"/>
        </w:numPr>
        <w:rPr>
          <w:rFonts w:ascii="黑体" w:eastAsia="黑体" w:hAnsi="黑体"/>
          <w:sz w:val="21"/>
          <w:szCs w:val="21"/>
        </w:rPr>
      </w:pPr>
      <w:bookmarkStart w:id="31" w:name="_Toc459242612"/>
      <w:r w:rsidRPr="00465D97">
        <w:rPr>
          <w:rFonts w:ascii="黑体" w:eastAsia="黑体" w:hAnsi="黑体" w:hint="eastAsia"/>
          <w:sz w:val="21"/>
          <w:szCs w:val="21"/>
        </w:rPr>
        <w:t>不断持续改进</w:t>
      </w:r>
      <w:bookmarkEnd w:id="31"/>
    </w:p>
    <w:p w14:paraId="7FE6CADB" w14:textId="77777777" w:rsidR="002D33E9" w:rsidRDefault="002D33E9" w:rsidP="00FE2BC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新的业务流程开始执行后，还需要对新流程的表现进行监控和评价，包含对战略构想阶段设置的预期目标是否达成，以及对新流程的全面监控情况。因此应</w:t>
      </w:r>
      <w:r w:rsidRPr="00FE2BC4">
        <w:rPr>
          <w:rFonts w:ascii="宋体" w:hAnsi="宋体" w:cs="宋体" w:hint="eastAsia"/>
          <w:kern w:val="0"/>
          <w:sz w:val="24"/>
        </w:rPr>
        <w:t>建立</w:t>
      </w:r>
      <w:r>
        <w:rPr>
          <w:rFonts w:ascii="宋体" w:hAnsi="宋体" w:cs="宋体" w:hint="eastAsia"/>
          <w:kern w:val="0"/>
          <w:sz w:val="24"/>
        </w:rPr>
        <w:t>流程再造的评价体系，根据评价体系</w:t>
      </w:r>
      <w:r w:rsidRPr="00FE2BC4">
        <w:rPr>
          <w:rFonts w:ascii="宋体" w:hAnsi="宋体" w:cs="宋体" w:hint="eastAsia"/>
          <w:kern w:val="0"/>
          <w:sz w:val="24"/>
        </w:rPr>
        <w:t>分析</w:t>
      </w:r>
      <w:r>
        <w:rPr>
          <w:rFonts w:ascii="宋体" w:hAnsi="宋体" w:cs="宋体" w:hint="eastAsia"/>
          <w:kern w:val="0"/>
          <w:sz w:val="24"/>
        </w:rPr>
        <w:t>流程再造的效果，不断地</w:t>
      </w:r>
      <w:r w:rsidRPr="00FE2BC4">
        <w:rPr>
          <w:rFonts w:ascii="宋体" w:hAnsi="宋体" w:cs="宋体" w:hint="eastAsia"/>
          <w:kern w:val="0"/>
          <w:sz w:val="24"/>
        </w:rPr>
        <w:t>对</w:t>
      </w:r>
      <w:r>
        <w:rPr>
          <w:rFonts w:ascii="宋体" w:hAnsi="宋体" w:cs="宋体" w:hint="eastAsia"/>
          <w:kern w:val="0"/>
          <w:sz w:val="24"/>
        </w:rPr>
        <w:t>新</w:t>
      </w:r>
      <w:r w:rsidRPr="00FE2BC4">
        <w:rPr>
          <w:rFonts w:ascii="宋体" w:hAnsi="宋体" w:cs="宋体" w:hint="eastAsia"/>
          <w:kern w:val="0"/>
          <w:sz w:val="24"/>
        </w:rPr>
        <w:t>流程进行校正，以便对新流程</w:t>
      </w:r>
      <w:r>
        <w:rPr>
          <w:rFonts w:ascii="宋体" w:hAnsi="宋体" w:cs="宋体" w:hint="eastAsia"/>
          <w:kern w:val="0"/>
          <w:sz w:val="24"/>
        </w:rPr>
        <w:t>做</w:t>
      </w:r>
      <w:r w:rsidRPr="00FE2BC4">
        <w:rPr>
          <w:rFonts w:ascii="宋体" w:hAnsi="宋体" w:cs="宋体" w:hint="eastAsia"/>
          <w:kern w:val="0"/>
          <w:sz w:val="24"/>
        </w:rPr>
        <w:t>完善和补充，</w:t>
      </w:r>
      <w:r>
        <w:rPr>
          <w:rFonts w:ascii="宋体" w:hAnsi="宋体" w:cs="宋体" w:hint="eastAsia"/>
          <w:kern w:val="0"/>
          <w:sz w:val="24"/>
        </w:rPr>
        <w:t>另外为了保证评价效果，必须</w:t>
      </w:r>
      <w:r w:rsidRPr="00FE2BC4">
        <w:rPr>
          <w:rFonts w:ascii="宋体" w:hAnsi="宋体" w:cs="宋体" w:hint="eastAsia"/>
          <w:kern w:val="0"/>
          <w:sz w:val="24"/>
        </w:rPr>
        <w:t>建立有效的绩效考核机制。</w:t>
      </w:r>
      <w:r>
        <w:rPr>
          <w:rFonts w:ascii="宋体" w:hAnsi="宋体" w:cs="宋体" w:hint="eastAsia"/>
          <w:kern w:val="0"/>
          <w:sz w:val="24"/>
        </w:rPr>
        <w:t>流程再造应是一个循环</w:t>
      </w:r>
      <w:r w:rsidRPr="00FE2BC4">
        <w:rPr>
          <w:rFonts w:ascii="宋体" w:hAnsi="宋体" w:cs="宋体" w:hint="eastAsia"/>
          <w:kern w:val="0"/>
          <w:sz w:val="24"/>
        </w:rPr>
        <w:t>过程，面对</w:t>
      </w:r>
      <w:r>
        <w:rPr>
          <w:rFonts w:ascii="宋体" w:hAnsi="宋体" w:cs="宋体" w:hint="eastAsia"/>
          <w:kern w:val="0"/>
          <w:sz w:val="24"/>
        </w:rPr>
        <w:t>高速多变的市场环境，企业必须不断的对流程进行调整，来增加自身</w:t>
      </w:r>
      <w:r w:rsidRPr="00FE2BC4">
        <w:rPr>
          <w:rFonts w:ascii="宋体" w:hAnsi="宋体" w:cs="宋体" w:hint="eastAsia"/>
          <w:kern w:val="0"/>
          <w:sz w:val="24"/>
        </w:rPr>
        <w:t>竞争力。</w:t>
      </w:r>
    </w:p>
    <w:p w14:paraId="54013FC0" w14:textId="77777777" w:rsidR="002D33E9" w:rsidRPr="00465D97" w:rsidRDefault="002D33E9" w:rsidP="00465D97">
      <w:pPr>
        <w:pStyle w:val="3"/>
        <w:tabs>
          <w:tab w:val="num" w:pos="960"/>
        </w:tabs>
        <w:ind w:left="960" w:hanging="480"/>
        <w:rPr>
          <w:rFonts w:ascii="黑体" w:eastAsia="黑体"/>
          <w:sz w:val="24"/>
          <w:szCs w:val="24"/>
        </w:rPr>
      </w:pPr>
      <w:bookmarkStart w:id="32" w:name="_Toc459242613"/>
      <w:r w:rsidRPr="00465D97">
        <w:rPr>
          <w:rFonts w:ascii="黑体" w:eastAsia="黑体" w:hint="eastAsia"/>
          <w:sz w:val="24"/>
          <w:szCs w:val="24"/>
        </w:rPr>
        <w:t>三、业务流程再造的流程建模方法</w:t>
      </w:r>
      <w:bookmarkEnd w:id="32"/>
    </w:p>
    <w:p w14:paraId="4EF77CE5" w14:textId="77777777" w:rsidR="002D33E9" w:rsidRDefault="002D33E9" w:rsidP="00FC073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一个企业在持续运营中所形成的业务流程往往是一个或几个复杂的系统，而航空制造企业的各种业务流程更是纵横交错的，尤其是在互联网迅速发展的年代，更加需要使用科学的业务流程模型，来正确地理解、认识、分析现有业务流程，并且建立更加合理规范的新流程，使企业的管理效能提升，盈利得到显著增长。</w:t>
      </w:r>
    </w:p>
    <w:p w14:paraId="077F365C" w14:textId="77777777" w:rsidR="002D33E9" w:rsidRDefault="002D33E9" w:rsidP="00FC073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在业务流程再造中常用的建模方法包括有：</w:t>
      </w:r>
      <w:r w:rsidRPr="00FC0733">
        <w:rPr>
          <w:rFonts w:ascii="宋体" w:hAnsi="宋体" w:cs="宋体" w:hint="eastAsia"/>
          <w:kern w:val="0"/>
          <w:sz w:val="24"/>
        </w:rPr>
        <w:t>数据流程图方法（DFD）、集成化定义方法（IDEF）、作用活动图（RAD）、事件链模型分析（EPC）</w:t>
      </w:r>
      <w:r>
        <w:rPr>
          <w:rFonts w:ascii="宋体" w:hAnsi="宋体" w:cs="宋体" w:hint="eastAsia"/>
          <w:kern w:val="0"/>
          <w:sz w:val="24"/>
        </w:rPr>
        <w:t>和Petri网络法（Petri Nets）。</w:t>
      </w:r>
    </w:p>
    <w:p w14:paraId="365520BE" w14:textId="77777777" w:rsidR="002D33E9" w:rsidRPr="00465D97" w:rsidRDefault="002D33E9" w:rsidP="002D33E9">
      <w:pPr>
        <w:pStyle w:val="4"/>
        <w:numPr>
          <w:ilvl w:val="0"/>
          <w:numId w:val="23"/>
        </w:numPr>
        <w:rPr>
          <w:rFonts w:ascii="黑体" w:eastAsia="黑体" w:hAnsi="黑体"/>
          <w:sz w:val="21"/>
          <w:szCs w:val="21"/>
        </w:rPr>
      </w:pPr>
      <w:bookmarkStart w:id="33" w:name="_Toc459242614"/>
      <w:r w:rsidRPr="00465D97">
        <w:rPr>
          <w:rFonts w:ascii="黑体" w:eastAsia="黑体" w:hAnsi="黑体" w:hint="eastAsia"/>
          <w:sz w:val="21"/>
          <w:szCs w:val="21"/>
        </w:rPr>
        <w:t>数据流程图法（Data Flow Diagram，缩写为DFD）</w:t>
      </w:r>
      <w:bookmarkEnd w:id="33"/>
    </w:p>
    <w:p w14:paraId="7AD5F123" w14:textId="77777777" w:rsidR="002D33E9" w:rsidRDefault="002D33E9" w:rsidP="00D73E1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数据流程图法（DFD</w:t>
      </w:r>
      <w:r>
        <w:rPr>
          <w:rFonts w:ascii="宋体" w:hAnsi="宋体" w:cs="宋体"/>
          <w:kern w:val="0"/>
          <w:sz w:val="24"/>
        </w:rPr>
        <w:t>）</w:t>
      </w:r>
      <w:r>
        <w:rPr>
          <w:rFonts w:ascii="宋体" w:hAnsi="宋体" w:cs="宋体" w:hint="eastAsia"/>
          <w:kern w:val="0"/>
          <w:sz w:val="24"/>
        </w:rPr>
        <w:t>是一种通过信息系统数据流来表示的建模方法，通常以图的形式表述，即流程图。对于创建信息系统来说，数据流程图法（DFD</w:t>
      </w:r>
      <w:r>
        <w:rPr>
          <w:rFonts w:ascii="宋体" w:hAnsi="宋体" w:cs="宋体"/>
          <w:kern w:val="0"/>
          <w:sz w:val="24"/>
        </w:rPr>
        <w:t>）</w:t>
      </w:r>
      <w:r>
        <w:rPr>
          <w:rFonts w:ascii="宋体" w:hAnsi="宋体" w:cs="宋体" w:hint="eastAsia"/>
          <w:kern w:val="0"/>
          <w:sz w:val="24"/>
        </w:rPr>
        <w:t>常被用于初步阶段，之后也可用于数据处理的可视化步骤以及系统结构设计。在信息系统中，数据流程图法（DFD</w:t>
      </w:r>
      <w:r>
        <w:rPr>
          <w:rFonts w:ascii="宋体" w:hAnsi="宋体" w:cs="宋体"/>
          <w:kern w:val="0"/>
          <w:sz w:val="24"/>
        </w:rPr>
        <w:t>）</w:t>
      </w:r>
      <w:r>
        <w:rPr>
          <w:rFonts w:ascii="宋体" w:hAnsi="宋体" w:cs="宋体" w:hint="eastAsia"/>
          <w:kern w:val="0"/>
          <w:sz w:val="24"/>
        </w:rPr>
        <w:t>通常用于显示信息的输入形式和输出形式，并且阐述了信息从何处来，接下来又将去向何处，以及最终以何种形式储存在何处。</w:t>
      </w:r>
    </w:p>
    <w:p w14:paraId="7C90BCEE" w14:textId="77777777" w:rsidR="002D33E9" w:rsidRDefault="002D33E9" w:rsidP="005F001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数据流程图法（DFD</w:t>
      </w:r>
      <w:r>
        <w:rPr>
          <w:rFonts w:ascii="宋体" w:hAnsi="宋体" w:cs="宋体"/>
          <w:kern w:val="0"/>
          <w:sz w:val="24"/>
        </w:rPr>
        <w:t>）</w:t>
      </w:r>
      <w:r>
        <w:rPr>
          <w:rFonts w:ascii="宋体" w:hAnsi="宋体" w:cs="宋体" w:hint="eastAsia"/>
          <w:kern w:val="0"/>
          <w:sz w:val="24"/>
        </w:rPr>
        <w:t>的局限性在于它并不显示流程的时间信息，也不解释流程的先后发生顺序，例如是几个进程之间是前后关系还是并列关系。因此，虽然这种方法目前非常流行，但仍无法对复杂信息系统的数据流进行描述。下图是用数据流程图法（DFD</w:t>
      </w:r>
      <w:r>
        <w:rPr>
          <w:rFonts w:ascii="宋体" w:hAnsi="宋体" w:cs="宋体"/>
          <w:kern w:val="0"/>
          <w:sz w:val="24"/>
        </w:rPr>
        <w:t>）</w:t>
      </w:r>
      <w:r>
        <w:rPr>
          <w:rFonts w:ascii="宋体" w:hAnsi="宋体" w:cs="宋体" w:hint="eastAsia"/>
          <w:kern w:val="0"/>
          <w:sz w:val="24"/>
        </w:rPr>
        <w:t xml:space="preserve">阐述某种高精度定制设备采购过程。    </w:t>
      </w:r>
    </w:p>
    <w:p w14:paraId="57ACE1FB" w14:textId="77777777" w:rsidR="002D33E9" w:rsidRDefault="002D33E9" w:rsidP="005F001B">
      <w:pPr>
        <w:widowControl/>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kern w:val="0"/>
          <w:sz w:val="24"/>
        </w:rPr>
        <w:pict w14:anchorId="3BE4B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75pt;height:270pt">
            <v:imagedata r:id="rId9" o:title=""/>
          </v:shape>
        </w:pict>
      </w:r>
      <w:r>
        <w:rPr>
          <w:rFonts w:ascii="宋体" w:hAnsi="宋体" w:cs="宋体" w:hint="eastAsia"/>
          <w:kern w:val="0"/>
          <w:sz w:val="24"/>
        </w:rPr>
        <w:t>（图表，最后统一编号）</w:t>
      </w:r>
    </w:p>
    <w:p w14:paraId="1E664D33" w14:textId="77777777" w:rsidR="002D33E9" w:rsidRPr="00465D97" w:rsidRDefault="002D33E9" w:rsidP="002D33E9">
      <w:pPr>
        <w:pStyle w:val="4"/>
        <w:numPr>
          <w:ilvl w:val="0"/>
          <w:numId w:val="23"/>
        </w:numPr>
        <w:rPr>
          <w:rFonts w:ascii="黑体" w:eastAsia="黑体" w:hAnsi="黑体"/>
          <w:sz w:val="21"/>
          <w:szCs w:val="21"/>
        </w:rPr>
      </w:pPr>
      <w:bookmarkStart w:id="34" w:name="_Toc459242615"/>
      <w:r w:rsidRPr="00465D97">
        <w:rPr>
          <w:rFonts w:ascii="黑体" w:eastAsia="黑体" w:hAnsi="黑体" w:hint="eastAsia"/>
          <w:sz w:val="21"/>
          <w:szCs w:val="21"/>
        </w:rPr>
        <w:t>事件链模型分析法（</w:t>
      </w:r>
      <w:r w:rsidRPr="00465D97">
        <w:rPr>
          <w:rFonts w:ascii="黑体" w:eastAsia="黑体" w:hAnsi="黑体"/>
          <w:sz w:val="21"/>
          <w:szCs w:val="21"/>
        </w:rPr>
        <w:t>event-driven process chain</w:t>
      </w:r>
      <w:r w:rsidRPr="00465D97">
        <w:rPr>
          <w:rFonts w:ascii="黑体" w:eastAsia="黑体" w:hAnsi="黑体" w:hint="eastAsia"/>
          <w:sz w:val="21"/>
          <w:szCs w:val="21"/>
        </w:rPr>
        <w:t xml:space="preserve"> 缩写EPC</w:t>
      </w:r>
      <w:r w:rsidRPr="00465D97">
        <w:rPr>
          <w:rFonts w:ascii="黑体" w:eastAsia="黑体" w:hAnsi="黑体"/>
          <w:sz w:val="21"/>
          <w:szCs w:val="21"/>
        </w:rPr>
        <w:t>）</w:t>
      </w:r>
      <w:bookmarkEnd w:id="34"/>
    </w:p>
    <w:p w14:paraId="55AC7066" w14:textId="77777777" w:rsidR="002D33E9" w:rsidRDefault="002D33E9" w:rsidP="00394991">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FC0733">
        <w:rPr>
          <w:rFonts w:ascii="宋体" w:hAnsi="宋体" w:cs="宋体" w:hint="eastAsia"/>
          <w:kern w:val="0"/>
          <w:sz w:val="24"/>
        </w:rPr>
        <w:t>事件链模型分析</w:t>
      </w:r>
      <w:r>
        <w:rPr>
          <w:rFonts w:ascii="宋体" w:hAnsi="宋体" w:cs="宋体" w:hint="eastAsia"/>
          <w:kern w:val="0"/>
          <w:sz w:val="24"/>
        </w:rPr>
        <w:t>法（EPC）是一种用于业务流程建模的流程图方法。这种方法可用于企业内部资源计划（ERP）的系统性配置以及后续执行，并且还可用于企业业务流程的再造和优化。</w:t>
      </w:r>
      <w:r w:rsidRPr="00FC0733">
        <w:rPr>
          <w:rFonts w:ascii="宋体" w:hAnsi="宋体" w:cs="宋体" w:hint="eastAsia"/>
          <w:kern w:val="0"/>
          <w:sz w:val="24"/>
        </w:rPr>
        <w:t>事件链模型分析</w:t>
      </w:r>
      <w:r>
        <w:rPr>
          <w:rFonts w:ascii="宋体" w:hAnsi="宋体" w:cs="宋体" w:hint="eastAsia"/>
          <w:kern w:val="0"/>
          <w:sz w:val="24"/>
        </w:rPr>
        <w:t>法（EPC）是一种能够明确阐述流程中事件和功能的有序图表方法，它包含了各种接口甚至逻辑运算符号，用于表达流程中的可选项以及平行项。</w:t>
      </w:r>
      <w:r w:rsidRPr="00FC0733">
        <w:rPr>
          <w:rFonts w:ascii="宋体" w:hAnsi="宋体" w:cs="宋体" w:hint="eastAsia"/>
          <w:kern w:val="0"/>
          <w:sz w:val="24"/>
        </w:rPr>
        <w:t>事件链模型分析</w:t>
      </w:r>
      <w:r>
        <w:rPr>
          <w:rFonts w:ascii="宋体" w:hAnsi="宋体" w:cs="宋体" w:hint="eastAsia"/>
          <w:kern w:val="0"/>
          <w:sz w:val="24"/>
        </w:rPr>
        <w:t>法（EPC）的优势在于它的符号非常简练、易于理解，因此</w:t>
      </w:r>
      <w:r w:rsidRPr="00FC0733">
        <w:rPr>
          <w:rFonts w:ascii="宋体" w:hAnsi="宋体" w:cs="宋体" w:hint="eastAsia"/>
          <w:kern w:val="0"/>
          <w:sz w:val="24"/>
        </w:rPr>
        <w:t>事件链模型分析</w:t>
      </w:r>
      <w:r>
        <w:rPr>
          <w:rFonts w:ascii="宋体" w:hAnsi="宋体" w:cs="宋体" w:hint="eastAsia"/>
          <w:kern w:val="0"/>
          <w:sz w:val="24"/>
        </w:rPr>
        <w:t>法（EPC）在流程链领域被广泛使用，不仅仅是在SAP R/3系统的建立中被应用，并且在更多企业的流程分析、重新设计中获得认可。</w:t>
      </w:r>
    </w:p>
    <w:p w14:paraId="5360CED9" w14:textId="77777777" w:rsidR="002D33E9" w:rsidRDefault="002D33E9" w:rsidP="00394991">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FC0733">
        <w:rPr>
          <w:rFonts w:ascii="宋体" w:hAnsi="宋体" w:cs="宋体" w:hint="eastAsia"/>
          <w:kern w:val="0"/>
          <w:sz w:val="24"/>
        </w:rPr>
        <w:t>事件链模型分析</w:t>
      </w:r>
      <w:r>
        <w:rPr>
          <w:rFonts w:ascii="宋体" w:hAnsi="宋体" w:cs="宋体" w:hint="eastAsia"/>
          <w:kern w:val="0"/>
          <w:sz w:val="24"/>
        </w:rPr>
        <w:t>法（EPC）包含以下要素</w:t>
      </w:r>
    </w:p>
    <w:p w14:paraId="43EC33D9"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要素——要素是</w:t>
      </w:r>
      <w:r w:rsidRPr="00FC0733">
        <w:rPr>
          <w:rFonts w:ascii="宋体" w:hAnsi="宋体" w:cs="宋体" w:hint="eastAsia"/>
          <w:kern w:val="0"/>
          <w:sz w:val="24"/>
        </w:rPr>
        <w:t>事件链模型分析</w:t>
      </w:r>
      <w:r>
        <w:rPr>
          <w:rFonts w:ascii="宋体" w:hAnsi="宋体" w:cs="宋体" w:hint="eastAsia"/>
          <w:kern w:val="0"/>
          <w:sz w:val="24"/>
        </w:rPr>
        <w:t>法（EPC）的驱动力，表示一个流程或函数在某种状态下工作以及产生的结果。</w:t>
      </w:r>
    </w:p>
    <w:p w14:paraId="578DDD94"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功能——功能是</w:t>
      </w:r>
      <w:r w:rsidRPr="00FC0733">
        <w:rPr>
          <w:rFonts w:ascii="宋体" w:hAnsi="宋体" w:cs="宋体" w:hint="eastAsia"/>
          <w:kern w:val="0"/>
          <w:sz w:val="24"/>
        </w:rPr>
        <w:t>事件链模型分析</w:t>
      </w:r>
      <w:r>
        <w:rPr>
          <w:rFonts w:ascii="宋体" w:hAnsi="宋体" w:cs="宋体" w:hint="eastAsia"/>
          <w:kern w:val="0"/>
          <w:sz w:val="24"/>
        </w:rPr>
        <w:t>法（EPC）的活性元素，用于模拟企业业务流程中的任务及活动。</w:t>
      </w:r>
    </w:p>
    <w:p w14:paraId="787A571F"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流程所有者——在</w:t>
      </w:r>
      <w:r w:rsidRPr="00FC0733">
        <w:rPr>
          <w:rFonts w:ascii="宋体" w:hAnsi="宋体" w:cs="宋体" w:hint="eastAsia"/>
          <w:kern w:val="0"/>
          <w:sz w:val="24"/>
        </w:rPr>
        <w:t>事件链模型分析</w:t>
      </w:r>
      <w:r>
        <w:rPr>
          <w:rFonts w:ascii="宋体" w:hAnsi="宋体" w:cs="宋体" w:hint="eastAsia"/>
          <w:kern w:val="0"/>
          <w:sz w:val="24"/>
        </w:rPr>
        <w:t>法（EPC），流程所有者表示一种流程或功能的实现者。例如一个采购员负责某一批物料的采购。</w:t>
      </w:r>
    </w:p>
    <w:p w14:paraId="086D30BC"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组织单体——在</w:t>
      </w:r>
      <w:r w:rsidRPr="00FC0733">
        <w:rPr>
          <w:rFonts w:ascii="宋体" w:hAnsi="宋体" w:cs="宋体" w:hint="eastAsia"/>
          <w:kern w:val="0"/>
          <w:sz w:val="24"/>
        </w:rPr>
        <w:t>事件链模型分析</w:t>
      </w:r>
      <w:r>
        <w:rPr>
          <w:rFonts w:ascii="宋体" w:hAnsi="宋体" w:cs="宋体" w:hint="eastAsia"/>
          <w:kern w:val="0"/>
          <w:sz w:val="24"/>
        </w:rPr>
        <w:t>法（EPC）中表示企业内部负责某一种的特定功能的组织机构，例如采购部、财务部等。</w:t>
      </w:r>
    </w:p>
    <w:p w14:paraId="5FF34222"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逻辑连接器——在</w:t>
      </w:r>
      <w:r w:rsidRPr="00FC0733">
        <w:rPr>
          <w:rFonts w:ascii="宋体" w:hAnsi="宋体" w:cs="宋体" w:hint="eastAsia"/>
          <w:kern w:val="0"/>
          <w:sz w:val="24"/>
        </w:rPr>
        <w:t>事件链模型分析</w:t>
      </w:r>
      <w:r>
        <w:rPr>
          <w:rFonts w:ascii="宋体" w:hAnsi="宋体" w:cs="宋体" w:hint="eastAsia"/>
          <w:kern w:val="0"/>
          <w:sz w:val="24"/>
        </w:rPr>
        <w:t>法（EPC）中用于控制各元素之间的逻辑关系，有了逻辑连接之后，元素可从一个流程拆分至两个或更多的流程中，或反向合并。</w:t>
      </w:r>
    </w:p>
    <w:p w14:paraId="123D0824" w14:textId="77777777" w:rsidR="002D33E9" w:rsidRDefault="002D33E9" w:rsidP="002D33E9">
      <w:pPr>
        <w:widowControl/>
        <w:numPr>
          <w:ilvl w:val="0"/>
          <w:numId w:val="12"/>
        </w:numPr>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逻辑关系——在</w:t>
      </w:r>
      <w:r w:rsidRPr="00FC0733">
        <w:rPr>
          <w:rFonts w:ascii="宋体" w:hAnsi="宋体" w:cs="宋体" w:hint="eastAsia"/>
          <w:kern w:val="0"/>
          <w:sz w:val="24"/>
        </w:rPr>
        <w:t>事件链模型分析</w:t>
      </w:r>
      <w:r>
        <w:rPr>
          <w:rFonts w:ascii="宋体" w:hAnsi="宋体" w:cs="宋体" w:hint="eastAsia"/>
          <w:kern w:val="0"/>
          <w:sz w:val="24"/>
        </w:rPr>
        <w:t>法（EPC）中包含有3中逻辑关系：</w:t>
      </w:r>
      <w:r w:rsidRPr="00F04373">
        <w:rPr>
          <w:rFonts w:ascii="宋体" w:hAnsi="宋体" w:cs="宋体" w:hint="eastAsia"/>
          <w:kern w:val="0"/>
          <w:sz w:val="24"/>
        </w:rPr>
        <w:t>和、异或、或</w:t>
      </w:r>
      <w:r>
        <w:rPr>
          <w:rFonts w:ascii="宋体" w:hAnsi="宋体" w:cs="宋体" w:hint="eastAsia"/>
          <w:kern w:val="0"/>
          <w:sz w:val="24"/>
        </w:rPr>
        <w:t>。</w:t>
      </w:r>
    </w:p>
    <w:p w14:paraId="4A6E153C" w14:textId="77777777" w:rsidR="002D33E9" w:rsidRDefault="002D33E9" w:rsidP="0039499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FC0733">
        <w:rPr>
          <w:rFonts w:ascii="宋体" w:hAnsi="宋体" w:cs="宋体" w:hint="eastAsia"/>
          <w:kern w:val="0"/>
          <w:sz w:val="24"/>
        </w:rPr>
        <w:t>事件链模型分析</w:t>
      </w:r>
      <w:r>
        <w:rPr>
          <w:rFonts w:ascii="宋体" w:hAnsi="宋体" w:cs="宋体" w:hint="eastAsia"/>
          <w:kern w:val="0"/>
          <w:sz w:val="24"/>
        </w:rPr>
        <w:t>法（EPC）的局限性在于缺少形式化的数学描述，只是简单的阐述模型，无法对模型进行定量和定性的分析。下图是用</w:t>
      </w:r>
      <w:r w:rsidRPr="00FC0733">
        <w:rPr>
          <w:rFonts w:ascii="宋体" w:hAnsi="宋体" w:cs="宋体" w:hint="eastAsia"/>
          <w:kern w:val="0"/>
          <w:sz w:val="24"/>
        </w:rPr>
        <w:t>事件链模型分析</w:t>
      </w:r>
      <w:r>
        <w:rPr>
          <w:rFonts w:ascii="宋体" w:hAnsi="宋体" w:cs="宋体" w:hint="eastAsia"/>
          <w:kern w:val="0"/>
          <w:sz w:val="24"/>
        </w:rPr>
        <w:t>法（EPC）阐述企业采购流程图的一个例子。</w:t>
      </w:r>
    </w:p>
    <w:p w14:paraId="7C31758F" w14:textId="77777777" w:rsidR="002D33E9" w:rsidRDefault="002D33E9" w:rsidP="00394991">
      <w:pPr>
        <w:widowControl/>
        <w:shd w:val="clear" w:color="auto" w:fill="FFFFFF"/>
        <w:spacing w:before="100" w:beforeAutospacing="1" w:after="100" w:afterAutospacing="1" w:line="345" w:lineRule="atLeast"/>
        <w:ind w:firstLineChars="599" w:firstLine="1438"/>
        <w:jc w:val="left"/>
        <w:rPr>
          <w:rFonts w:ascii="宋体" w:hAnsi="宋体" w:cs="宋体"/>
          <w:kern w:val="0"/>
          <w:sz w:val="24"/>
        </w:rPr>
      </w:pPr>
      <w:r>
        <w:rPr>
          <w:rFonts w:ascii="宋体" w:hAnsi="宋体" w:cs="宋体"/>
          <w:kern w:val="0"/>
          <w:sz w:val="24"/>
        </w:rPr>
        <w:pict w14:anchorId="50EE401C">
          <v:shape id="_x0000_i1028" type="#_x0000_t75" style="width:273.75pt;height:444pt">
            <v:imagedata r:id="rId10" o:title="" croptop="226f" cropbottom="5604f" cropleft="-420f" cropright="44632f"/>
          </v:shape>
        </w:pict>
      </w:r>
      <w:r>
        <w:rPr>
          <w:rFonts w:ascii="宋体" w:hAnsi="宋体" w:cs="宋体" w:hint="eastAsia"/>
          <w:kern w:val="0"/>
          <w:sz w:val="24"/>
        </w:rPr>
        <w:t xml:space="preserve">   </w:t>
      </w:r>
    </w:p>
    <w:p w14:paraId="1077FC31" w14:textId="77777777" w:rsidR="002D33E9" w:rsidRDefault="002D33E9" w:rsidP="00394991">
      <w:pPr>
        <w:widowControl/>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（图表，最后统一编号）</w:t>
      </w:r>
    </w:p>
    <w:p w14:paraId="6612A669" w14:textId="77777777" w:rsidR="002D33E9" w:rsidRPr="00465D97" w:rsidRDefault="002D33E9" w:rsidP="002D33E9">
      <w:pPr>
        <w:pStyle w:val="4"/>
        <w:numPr>
          <w:ilvl w:val="0"/>
          <w:numId w:val="23"/>
        </w:numPr>
        <w:rPr>
          <w:rFonts w:ascii="黑体" w:eastAsia="黑体" w:hAnsi="黑体"/>
          <w:sz w:val="21"/>
          <w:szCs w:val="21"/>
        </w:rPr>
      </w:pPr>
      <w:bookmarkStart w:id="35" w:name="_Toc459242616"/>
      <w:r w:rsidRPr="00465D97">
        <w:rPr>
          <w:rFonts w:ascii="黑体" w:eastAsia="黑体" w:hAnsi="黑体" w:hint="eastAsia"/>
          <w:sz w:val="21"/>
          <w:szCs w:val="21"/>
        </w:rPr>
        <w:t>集成化定义方法（</w:t>
      </w:r>
      <w:r w:rsidRPr="00465D97">
        <w:rPr>
          <w:rFonts w:ascii="黑体" w:eastAsia="黑体" w:hAnsi="黑体"/>
          <w:sz w:val="21"/>
          <w:szCs w:val="21"/>
        </w:rPr>
        <w:t xml:space="preserve">Integrated </w:t>
      </w:r>
      <w:r w:rsidRPr="00465D97">
        <w:rPr>
          <w:rFonts w:ascii="黑体" w:eastAsia="黑体" w:hAnsi="黑体" w:hint="eastAsia"/>
          <w:sz w:val="21"/>
          <w:szCs w:val="21"/>
        </w:rPr>
        <w:t>def</w:t>
      </w:r>
      <w:r w:rsidRPr="00465D97">
        <w:rPr>
          <w:rFonts w:ascii="黑体" w:eastAsia="黑体" w:hAnsi="黑体"/>
          <w:sz w:val="21"/>
          <w:szCs w:val="21"/>
        </w:rPr>
        <w:t>inition</w:t>
      </w:r>
      <w:r w:rsidRPr="00465D97">
        <w:rPr>
          <w:rFonts w:ascii="黑体" w:eastAsia="黑体" w:hAnsi="黑体" w:hint="eastAsia"/>
          <w:sz w:val="21"/>
          <w:szCs w:val="21"/>
        </w:rPr>
        <w:t xml:space="preserve"> 缩写为IDEF）</w:t>
      </w:r>
      <w:bookmarkEnd w:id="35"/>
    </w:p>
    <w:p w14:paraId="7486F657" w14:textId="77777777" w:rsidR="002D33E9" w:rsidRPr="009067E5" w:rsidRDefault="002D33E9" w:rsidP="005F001B">
      <w:pPr>
        <w:widowControl/>
        <w:shd w:val="clear" w:color="auto" w:fill="FFFFFF"/>
        <w:spacing w:before="100" w:beforeAutospacing="1" w:after="100" w:afterAutospacing="1" w:line="345" w:lineRule="atLeast"/>
        <w:jc w:val="left"/>
        <w:rPr>
          <w:rFonts w:ascii="宋体" w:hAnsi="宋体" w:cs="宋体"/>
          <w:kern w:val="0"/>
          <w:sz w:val="24"/>
        </w:rPr>
      </w:pPr>
      <w:r>
        <w:rPr>
          <w:rFonts w:ascii="宋体" w:hAnsi="宋体" w:cs="宋体" w:hint="eastAsia"/>
          <w:kern w:val="0"/>
          <w:sz w:val="24"/>
        </w:rPr>
        <w:t xml:space="preserve">    </w:t>
      </w:r>
      <w:r w:rsidRPr="00FC0733">
        <w:rPr>
          <w:rFonts w:ascii="宋体" w:hAnsi="宋体" w:cs="宋体" w:hint="eastAsia"/>
          <w:kern w:val="0"/>
          <w:sz w:val="24"/>
        </w:rPr>
        <w:t>集成化定义方法</w:t>
      </w:r>
      <w:r>
        <w:rPr>
          <w:rFonts w:ascii="宋体" w:hAnsi="宋体" w:cs="宋体" w:hint="eastAsia"/>
          <w:kern w:val="0"/>
          <w:sz w:val="24"/>
        </w:rPr>
        <w:t>（</w:t>
      </w:r>
      <w:r w:rsidRPr="009067E5">
        <w:rPr>
          <w:rFonts w:ascii="宋体" w:hAnsi="宋体" w:cs="宋体" w:hint="eastAsia"/>
          <w:kern w:val="0"/>
          <w:sz w:val="24"/>
        </w:rPr>
        <w:t>IDEF</w:t>
      </w:r>
      <w:r>
        <w:rPr>
          <w:rFonts w:ascii="宋体" w:hAnsi="宋体" w:cs="宋体" w:hint="eastAsia"/>
          <w:kern w:val="0"/>
          <w:sz w:val="24"/>
        </w:rPr>
        <w:t>）起初称为ICAM——</w:t>
      </w:r>
      <w:r w:rsidRPr="009067E5">
        <w:rPr>
          <w:rFonts w:ascii="宋体" w:hAnsi="宋体" w:cs="宋体" w:hint="eastAsia"/>
          <w:kern w:val="0"/>
          <w:sz w:val="24"/>
        </w:rPr>
        <w:t>集成计算机辅助制造</w:t>
      </w:r>
      <w:r>
        <w:rPr>
          <w:rFonts w:ascii="宋体" w:hAnsi="宋体" w:cs="宋体" w:hint="eastAsia"/>
          <w:kern w:val="0"/>
          <w:sz w:val="24"/>
        </w:rPr>
        <w:t>，于1999年更名为集成化定义（</w:t>
      </w:r>
      <w:r>
        <w:rPr>
          <w:rFonts w:ascii="宋体" w:hAnsi="宋体" w:cs="宋体"/>
          <w:kern w:val="0"/>
          <w:sz w:val="24"/>
        </w:rPr>
        <w:t xml:space="preserve">Integrated </w:t>
      </w:r>
      <w:r>
        <w:rPr>
          <w:rFonts w:ascii="宋体" w:hAnsi="宋体" w:cs="宋体" w:hint="eastAsia"/>
          <w:kern w:val="0"/>
          <w:sz w:val="24"/>
        </w:rPr>
        <w:t>def</w:t>
      </w:r>
      <w:r w:rsidRPr="005F001B">
        <w:rPr>
          <w:rFonts w:ascii="宋体" w:hAnsi="宋体" w:cs="宋体"/>
          <w:kern w:val="0"/>
          <w:sz w:val="24"/>
        </w:rPr>
        <w:t>initio</w:t>
      </w:r>
      <w:r>
        <w:rPr>
          <w:rFonts w:ascii="宋体" w:hAnsi="宋体" w:cs="宋体" w:hint="eastAsia"/>
          <w:kern w:val="0"/>
          <w:sz w:val="24"/>
        </w:rPr>
        <w:t>n），</w:t>
      </w:r>
      <w:r w:rsidRPr="00FC0733">
        <w:rPr>
          <w:rFonts w:ascii="宋体" w:hAnsi="宋体" w:cs="宋体" w:hint="eastAsia"/>
          <w:kern w:val="0"/>
          <w:sz w:val="24"/>
        </w:rPr>
        <w:t>集成化定义方法</w:t>
      </w:r>
      <w:r>
        <w:rPr>
          <w:rFonts w:ascii="宋体" w:hAnsi="宋体" w:cs="宋体" w:hint="eastAsia"/>
          <w:kern w:val="0"/>
          <w:sz w:val="24"/>
        </w:rPr>
        <w:t>（</w:t>
      </w:r>
      <w:r w:rsidRPr="009067E5">
        <w:rPr>
          <w:rFonts w:ascii="宋体" w:hAnsi="宋体" w:cs="宋体" w:hint="eastAsia"/>
          <w:kern w:val="0"/>
          <w:sz w:val="24"/>
        </w:rPr>
        <w:t>IDEF</w:t>
      </w:r>
      <w:r>
        <w:rPr>
          <w:rFonts w:ascii="宋体" w:hAnsi="宋体" w:cs="宋体" w:hint="eastAsia"/>
          <w:kern w:val="0"/>
          <w:sz w:val="24"/>
        </w:rPr>
        <w:t>）表示系统和软件工程领域中的一组建模方法，它们包含了广泛用途，从功能建模到数据、仿真、对象分析和设计以及获取新知。</w:t>
      </w:r>
      <w:r w:rsidRPr="00FC0733">
        <w:rPr>
          <w:rFonts w:ascii="宋体" w:hAnsi="宋体" w:cs="宋体" w:hint="eastAsia"/>
          <w:kern w:val="0"/>
          <w:sz w:val="24"/>
        </w:rPr>
        <w:t>集成化定义方法</w:t>
      </w:r>
      <w:r>
        <w:rPr>
          <w:rFonts w:ascii="宋体" w:hAnsi="宋体" w:cs="宋体" w:hint="eastAsia"/>
          <w:kern w:val="0"/>
          <w:sz w:val="24"/>
        </w:rPr>
        <w:t>（</w:t>
      </w:r>
      <w:r w:rsidRPr="009067E5">
        <w:rPr>
          <w:rFonts w:ascii="宋体" w:hAnsi="宋体" w:cs="宋体" w:hint="eastAsia"/>
          <w:kern w:val="0"/>
          <w:sz w:val="24"/>
        </w:rPr>
        <w:t>IDEF</w:t>
      </w:r>
      <w:r>
        <w:rPr>
          <w:rFonts w:ascii="宋体" w:hAnsi="宋体" w:cs="宋体" w:hint="eastAsia"/>
          <w:kern w:val="0"/>
          <w:sz w:val="24"/>
        </w:rPr>
        <w:t>）是在借助美国空军的资助进行研发的，目前常用于美国的国防军事领域以及政府公共领域。</w:t>
      </w:r>
    </w:p>
    <w:p w14:paraId="78A54C88" w14:textId="77777777" w:rsidR="002D33E9" w:rsidRDefault="002D33E9" w:rsidP="009067E5">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IDEF语言家族目前包括IDEF0至IDER14，具体内容为：</w:t>
      </w:r>
      <w:r w:rsidRPr="00881F01">
        <w:rPr>
          <w:rFonts w:ascii="宋体" w:hAnsi="宋体" w:cs="宋体" w:hint="eastAsia"/>
          <w:kern w:val="0"/>
          <w:sz w:val="24"/>
        </w:rPr>
        <w:t>IDEF0功能建模</w:t>
      </w:r>
      <w:r>
        <w:rPr>
          <w:rFonts w:ascii="宋体" w:hAnsi="宋体" w:cs="宋体" w:hint="eastAsia"/>
          <w:kern w:val="0"/>
          <w:sz w:val="24"/>
        </w:rPr>
        <w:t>、</w:t>
      </w:r>
      <w:r w:rsidRPr="00881F01">
        <w:rPr>
          <w:rFonts w:ascii="宋体" w:hAnsi="宋体" w:cs="宋体" w:hint="eastAsia"/>
          <w:kern w:val="0"/>
          <w:sz w:val="24"/>
        </w:rPr>
        <w:t>IDEF1信息建模</w:t>
      </w:r>
      <w:r>
        <w:rPr>
          <w:rFonts w:ascii="宋体" w:hAnsi="宋体" w:cs="宋体" w:hint="eastAsia"/>
          <w:kern w:val="0"/>
          <w:sz w:val="24"/>
        </w:rPr>
        <w:t>、</w:t>
      </w:r>
      <w:r w:rsidRPr="00881F01">
        <w:rPr>
          <w:rFonts w:ascii="宋体" w:hAnsi="宋体" w:cs="宋体" w:hint="eastAsia"/>
          <w:kern w:val="0"/>
          <w:sz w:val="24"/>
        </w:rPr>
        <w:t>IDEF1X数据建模</w:t>
      </w:r>
      <w:r>
        <w:rPr>
          <w:rFonts w:ascii="宋体" w:hAnsi="宋体" w:cs="宋体" w:hint="eastAsia"/>
          <w:kern w:val="0"/>
          <w:sz w:val="24"/>
        </w:rPr>
        <w:t>、</w:t>
      </w:r>
      <w:r w:rsidRPr="00881F01">
        <w:rPr>
          <w:rFonts w:ascii="宋体" w:hAnsi="宋体" w:cs="宋体" w:hint="eastAsia"/>
          <w:kern w:val="0"/>
          <w:sz w:val="24"/>
        </w:rPr>
        <w:t>IDEF2仿真模型设计</w:t>
      </w:r>
      <w:r>
        <w:rPr>
          <w:rFonts w:ascii="宋体" w:hAnsi="宋体" w:cs="宋体" w:hint="eastAsia"/>
          <w:kern w:val="0"/>
          <w:sz w:val="24"/>
        </w:rPr>
        <w:t>、</w:t>
      </w:r>
      <w:r w:rsidRPr="00881F01">
        <w:rPr>
          <w:rFonts w:ascii="宋体" w:hAnsi="宋体" w:cs="宋体" w:hint="eastAsia"/>
          <w:kern w:val="0"/>
          <w:sz w:val="24"/>
        </w:rPr>
        <w:t>IDEF3过程描述捕捉</w:t>
      </w:r>
      <w:r>
        <w:rPr>
          <w:rFonts w:ascii="宋体" w:hAnsi="宋体" w:cs="宋体" w:hint="eastAsia"/>
          <w:kern w:val="0"/>
          <w:sz w:val="24"/>
        </w:rPr>
        <w:t>、</w:t>
      </w:r>
      <w:r w:rsidRPr="00881F01">
        <w:rPr>
          <w:rFonts w:ascii="宋体" w:hAnsi="宋体" w:cs="宋体" w:hint="eastAsia"/>
          <w:kern w:val="0"/>
          <w:sz w:val="24"/>
        </w:rPr>
        <w:t>IDEF4面向对象设计</w:t>
      </w:r>
      <w:r>
        <w:rPr>
          <w:rFonts w:ascii="宋体" w:hAnsi="宋体" w:cs="宋体" w:hint="eastAsia"/>
          <w:kern w:val="0"/>
          <w:sz w:val="24"/>
        </w:rPr>
        <w:t>、</w:t>
      </w:r>
      <w:r w:rsidRPr="00881F01">
        <w:rPr>
          <w:rFonts w:ascii="宋体" w:hAnsi="宋体" w:cs="宋体" w:hint="eastAsia"/>
          <w:kern w:val="0"/>
          <w:sz w:val="24"/>
        </w:rPr>
        <w:t>IDEF5本体描述捕捉</w:t>
      </w:r>
      <w:r>
        <w:rPr>
          <w:rFonts w:ascii="宋体" w:hAnsi="宋体" w:cs="宋体" w:hint="eastAsia"/>
          <w:kern w:val="0"/>
          <w:sz w:val="24"/>
        </w:rPr>
        <w:t>、</w:t>
      </w:r>
      <w:r w:rsidRPr="00881F01">
        <w:rPr>
          <w:rFonts w:ascii="宋体" w:hAnsi="宋体" w:cs="宋体" w:hint="eastAsia"/>
          <w:kern w:val="0"/>
          <w:sz w:val="24"/>
        </w:rPr>
        <w:t>IDEF6设计原理捕捉</w:t>
      </w:r>
      <w:r>
        <w:rPr>
          <w:rFonts w:ascii="宋体" w:hAnsi="宋体" w:cs="宋体" w:hint="eastAsia"/>
          <w:kern w:val="0"/>
          <w:sz w:val="24"/>
        </w:rPr>
        <w:t>、</w:t>
      </w:r>
      <w:r w:rsidRPr="00881F01">
        <w:rPr>
          <w:rFonts w:ascii="宋体" w:hAnsi="宋体" w:cs="宋体" w:hint="eastAsia"/>
          <w:kern w:val="0"/>
          <w:sz w:val="24"/>
        </w:rPr>
        <w:t>IDEF7信息系统审计</w:t>
      </w:r>
      <w:r>
        <w:rPr>
          <w:rFonts w:ascii="宋体" w:hAnsi="宋体" w:cs="宋体" w:hint="eastAsia"/>
          <w:kern w:val="0"/>
          <w:sz w:val="24"/>
        </w:rPr>
        <w:t>、</w:t>
      </w:r>
      <w:r w:rsidRPr="00881F01">
        <w:rPr>
          <w:rFonts w:ascii="宋体" w:hAnsi="宋体" w:cs="宋体" w:hint="eastAsia"/>
          <w:kern w:val="0"/>
          <w:sz w:val="24"/>
        </w:rPr>
        <w:t>IDEF8用户界面建模</w:t>
      </w:r>
      <w:r>
        <w:rPr>
          <w:rFonts w:ascii="宋体" w:hAnsi="宋体" w:cs="宋体" w:hint="eastAsia"/>
          <w:kern w:val="0"/>
          <w:sz w:val="24"/>
        </w:rPr>
        <w:t>、</w:t>
      </w:r>
      <w:r w:rsidRPr="00881F01">
        <w:rPr>
          <w:rFonts w:ascii="宋体" w:hAnsi="宋体" w:cs="宋体" w:hint="eastAsia"/>
          <w:kern w:val="0"/>
          <w:sz w:val="24"/>
        </w:rPr>
        <w:t>IDEF9企业约束发现</w:t>
      </w:r>
      <w:r>
        <w:rPr>
          <w:rFonts w:ascii="宋体" w:hAnsi="宋体" w:cs="宋体" w:hint="eastAsia"/>
          <w:kern w:val="0"/>
          <w:sz w:val="24"/>
        </w:rPr>
        <w:t>、</w:t>
      </w:r>
      <w:r w:rsidRPr="00881F01">
        <w:rPr>
          <w:rFonts w:ascii="宋体" w:hAnsi="宋体" w:cs="宋体" w:hint="eastAsia"/>
          <w:kern w:val="0"/>
          <w:sz w:val="24"/>
        </w:rPr>
        <w:t>IDEF10实现建筑造型</w:t>
      </w:r>
      <w:r>
        <w:rPr>
          <w:rFonts w:ascii="宋体" w:hAnsi="宋体" w:cs="宋体" w:hint="eastAsia"/>
          <w:kern w:val="0"/>
          <w:sz w:val="24"/>
        </w:rPr>
        <w:t>、</w:t>
      </w:r>
      <w:r w:rsidRPr="00881F01">
        <w:rPr>
          <w:rFonts w:ascii="宋体" w:hAnsi="宋体" w:cs="宋体" w:hint="eastAsia"/>
          <w:kern w:val="0"/>
          <w:sz w:val="24"/>
        </w:rPr>
        <w:t>IDEF11信息建模神器</w:t>
      </w:r>
      <w:r>
        <w:rPr>
          <w:rFonts w:ascii="宋体" w:hAnsi="宋体" w:cs="宋体" w:hint="eastAsia"/>
          <w:kern w:val="0"/>
          <w:sz w:val="24"/>
        </w:rPr>
        <w:t>、</w:t>
      </w:r>
      <w:r w:rsidRPr="00881F01">
        <w:rPr>
          <w:rFonts w:ascii="宋体" w:hAnsi="宋体" w:cs="宋体" w:hint="eastAsia"/>
          <w:kern w:val="0"/>
          <w:sz w:val="24"/>
        </w:rPr>
        <w:t>IDEF12组织建模</w:t>
      </w:r>
      <w:r>
        <w:rPr>
          <w:rFonts w:ascii="宋体" w:hAnsi="宋体" w:cs="宋体" w:hint="eastAsia"/>
          <w:kern w:val="0"/>
          <w:sz w:val="24"/>
        </w:rPr>
        <w:t>、</w:t>
      </w:r>
      <w:r w:rsidRPr="00881F01">
        <w:rPr>
          <w:rFonts w:ascii="宋体" w:hAnsi="宋体" w:cs="宋体" w:hint="eastAsia"/>
          <w:kern w:val="0"/>
          <w:sz w:val="24"/>
        </w:rPr>
        <w:t>IDEF13三模式映射设计</w:t>
      </w:r>
      <w:r>
        <w:rPr>
          <w:rFonts w:ascii="宋体" w:hAnsi="宋体" w:cs="宋体" w:hint="eastAsia"/>
          <w:kern w:val="0"/>
          <w:sz w:val="24"/>
        </w:rPr>
        <w:t>、</w:t>
      </w:r>
      <w:r w:rsidRPr="00881F01">
        <w:rPr>
          <w:rFonts w:ascii="宋体" w:hAnsi="宋体" w:cs="宋体" w:hint="eastAsia"/>
          <w:kern w:val="0"/>
          <w:sz w:val="24"/>
        </w:rPr>
        <w:t>IDEF14网络设计</w:t>
      </w:r>
      <w:r>
        <w:rPr>
          <w:rFonts w:ascii="宋体" w:hAnsi="宋体" w:cs="宋体" w:hint="eastAsia"/>
          <w:kern w:val="0"/>
          <w:sz w:val="24"/>
        </w:rPr>
        <w:t>。</w:t>
      </w:r>
    </w:p>
    <w:p w14:paraId="7875F104" w14:textId="77777777" w:rsidR="002D33E9" w:rsidRDefault="002D33E9" w:rsidP="009067E5">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目前使用最为广泛的并且效果获得一致认可的是组件IDEF0，它是一种建立在SADT——</w:t>
      </w:r>
      <w:r w:rsidRPr="00BD278F">
        <w:rPr>
          <w:rFonts w:ascii="宋体" w:hAnsi="宋体" w:cs="宋体" w:hint="eastAsia"/>
          <w:kern w:val="0"/>
          <w:sz w:val="24"/>
        </w:rPr>
        <w:t>结构化分析和设计技术</w:t>
      </w:r>
      <w:r>
        <w:rPr>
          <w:rFonts w:ascii="宋体" w:hAnsi="宋体" w:cs="宋体" w:hint="eastAsia"/>
          <w:kern w:val="0"/>
          <w:sz w:val="24"/>
        </w:rPr>
        <w:t>基础上的功能建模语言，同样被认同的还有组件</w:t>
      </w:r>
      <w:r w:rsidRPr="00881F01">
        <w:rPr>
          <w:rFonts w:ascii="宋体" w:hAnsi="宋体" w:cs="宋体" w:hint="eastAsia"/>
          <w:kern w:val="0"/>
          <w:sz w:val="24"/>
        </w:rPr>
        <w:t>IDEF1X</w:t>
      </w:r>
      <w:r>
        <w:rPr>
          <w:rFonts w:ascii="宋体" w:hAnsi="宋体" w:cs="宋体" w:hint="eastAsia"/>
          <w:kern w:val="0"/>
          <w:sz w:val="24"/>
        </w:rPr>
        <w:t>，它涉及到信息建模以及数据库的设计建立与发布。</w:t>
      </w:r>
    </w:p>
    <w:p w14:paraId="5FAC3125" w14:textId="77777777" w:rsidR="002D33E9" w:rsidRPr="00465D97" w:rsidRDefault="002D33E9" w:rsidP="002D33E9">
      <w:pPr>
        <w:pStyle w:val="4"/>
        <w:numPr>
          <w:ilvl w:val="0"/>
          <w:numId w:val="23"/>
        </w:numPr>
        <w:rPr>
          <w:rFonts w:ascii="黑体" w:eastAsia="黑体" w:hAnsi="黑体"/>
          <w:sz w:val="21"/>
          <w:szCs w:val="21"/>
        </w:rPr>
      </w:pPr>
      <w:bookmarkStart w:id="36" w:name="_Toc459242617"/>
      <w:r w:rsidRPr="00465D97">
        <w:rPr>
          <w:rFonts w:ascii="黑体" w:eastAsia="黑体" w:hAnsi="黑体" w:hint="eastAsia"/>
          <w:sz w:val="21"/>
          <w:szCs w:val="21"/>
        </w:rPr>
        <w:t>作用活动图法（</w:t>
      </w:r>
      <w:r w:rsidRPr="00465D97">
        <w:rPr>
          <w:rFonts w:ascii="黑体" w:eastAsia="黑体" w:hAnsi="黑体"/>
          <w:sz w:val="21"/>
          <w:szCs w:val="21"/>
        </w:rPr>
        <w:t>role activity diagram</w:t>
      </w:r>
      <w:r w:rsidRPr="00465D97">
        <w:rPr>
          <w:rFonts w:ascii="黑体" w:eastAsia="黑体" w:hAnsi="黑体" w:hint="eastAsia"/>
          <w:sz w:val="21"/>
          <w:szCs w:val="21"/>
        </w:rPr>
        <w:t xml:space="preserve"> 缩写RAD）</w:t>
      </w:r>
      <w:bookmarkEnd w:id="36"/>
    </w:p>
    <w:p w14:paraId="6BE63AAC" w14:textId="77777777" w:rsidR="002D33E9" w:rsidRDefault="002D33E9" w:rsidP="00E17F4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FC0733">
        <w:rPr>
          <w:rFonts w:ascii="宋体" w:hAnsi="宋体" w:cs="宋体" w:hint="eastAsia"/>
          <w:kern w:val="0"/>
          <w:sz w:val="24"/>
        </w:rPr>
        <w:t>作用活动图</w:t>
      </w:r>
      <w:r>
        <w:rPr>
          <w:rFonts w:ascii="宋体" w:hAnsi="宋体" w:cs="宋体" w:hint="eastAsia"/>
          <w:kern w:val="0"/>
          <w:sz w:val="24"/>
        </w:rPr>
        <w:t>法也称为角色行为图法，它是一种用来强调个角色职责的流程图形化表示方法。</w:t>
      </w:r>
      <w:r w:rsidRPr="00FC0733">
        <w:rPr>
          <w:rFonts w:ascii="宋体" w:hAnsi="宋体" w:cs="宋体" w:hint="eastAsia"/>
          <w:kern w:val="0"/>
          <w:sz w:val="24"/>
        </w:rPr>
        <w:t>作用活动图</w:t>
      </w:r>
      <w:r>
        <w:rPr>
          <w:rFonts w:ascii="宋体" w:hAnsi="宋体" w:cs="宋体" w:hint="eastAsia"/>
          <w:kern w:val="0"/>
          <w:sz w:val="24"/>
        </w:rPr>
        <w:t>法（RAD）通常将流程设计成垂直结构，而各角色之间参与和关系用水平结构来表示。它能够非常简介清晰地阐述业务流程中各个系统、组织或者个人所起到角色作用，既能够显示出各个角色自己本身的职责之间的协调、交互配合工作的过程。</w:t>
      </w:r>
      <w:r w:rsidRPr="00FC0733">
        <w:rPr>
          <w:rFonts w:ascii="宋体" w:hAnsi="宋体" w:cs="宋体" w:hint="eastAsia"/>
          <w:kern w:val="0"/>
          <w:sz w:val="24"/>
        </w:rPr>
        <w:t>作用活动图</w:t>
      </w:r>
      <w:r>
        <w:rPr>
          <w:rFonts w:ascii="宋体" w:hAnsi="宋体" w:cs="宋体" w:hint="eastAsia"/>
          <w:kern w:val="0"/>
          <w:sz w:val="24"/>
        </w:rPr>
        <w:t>法（RAD）在流程阐述中所体现的意义非常丰富，能够清楚的表达出业务流程的逻辑以及功能。</w:t>
      </w:r>
    </w:p>
    <w:p w14:paraId="7A65B757" w14:textId="77777777" w:rsidR="002D33E9" w:rsidRDefault="002D33E9" w:rsidP="000B17FC">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FC0733">
        <w:rPr>
          <w:rFonts w:ascii="宋体" w:hAnsi="宋体" w:cs="宋体" w:hint="eastAsia"/>
          <w:kern w:val="0"/>
          <w:sz w:val="24"/>
        </w:rPr>
        <w:t>作用活动图</w:t>
      </w:r>
      <w:r>
        <w:rPr>
          <w:rFonts w:ascii="宋体" w:hAnsi="宋体" w:cs="宋体" w:hint="eastAsia"/>
          <w:kern w:val="0"/>
          <w:sz w:val="24"/>
        </w:rPr>
        <w:t>法（RAD）的局限性在于流程模型分解上并不能够清晰的阐述，因此该方法仅用作对流程整体进行概述，无法用作流程的深入分析和建模。</w:t>
      </w:r>
    </w:p>
    <w:p w14:paraId="2B378350" w14:textId="77777777" w:rsidR="002D33E9" w:rsidRPr="00465D97" w:rsidRDefault="002D33E9" w:rsidP="002D33E9">
      <w:pPr>
        <w:pStyle w:val="4"/>
        <w:numPr>
          <w:ilvl w:val="0"/>
          <w:numId w:val="23"/>
        </w:numPr>
        <w:rPr>
          <w:rFonts w:ascii="黑体" w:eastAsia="黑体" w:hAnsi="黑体"/>
          <w:sz w:val="21"/>
          <w:szCs w:val="21"/>
        </w:rPr>
      </w:pPr>
      <w:bookmarkStart w:id="37" w:name="_Toc459242618"/>
      <w:r w:rsidRPr="00465D97">
        <w:rPr>
          <w:rFonts w:ascii="黑体" w:eastAsia="黑体" w:hAnsi="黑体" w:hint="eastAsia"/>
          <w:sz w:val="21"/>
          <w:szCs w:val="21"/>
        </w:rPr>
        <w:t>Petri网络法（Petri Nets</w:t>
      </w:r>
      <w:r w:rsidRPr="00465D97">
        <w:rPr>
          <w:rFonts w:ascii="黑体" w:eastAsia="黑体" w:hAnsi="黑体"/>
          <w:sz w:val="21"/>
          <w:szCs w:val="21"/>
        </w:rPr>
        <w:t>）</w:t>
      </w:r>
      <w:bookmarkEnd w:id="37"/>
    </w:p>
    <w:p w14:paraId="0BB54D89" w14:textId="77777777" w:rsidR="002D33E9" w:rsidRDefault="002D33E9" w:rsidP="0025298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25298A">
        <w:rPr>
          <w:rFonts w:ascii="宋体" w:hAnsi="宋体" w:cs="宋体" w:hint="eastAsia"/>
          <w:kern w:val="0"/>
          <w:sz w:val="24"/>
        </w:rPr>
        <w:t>Petri网络，中文又译为裴氏网、派翠网，是对离散并行系统的一种数学表示。</w:t>
      </w:r>
      <w:r w:rsidRPr="00D55E35">
        <w:rPr>
          <w:rFonts w:ascii="宋体" w:hAnsi="宋体" w:cs="宋体" w:hint="eastAsia"/>
          <w:kern w:val="0"/>
          <w:sz w:val="24"/>
        </w:rPr>
        <w:t>Petri网</w:t>
      </w:r>
      <w:r>
        <w:rPr>
          <w:rFonts w:ascii="宋体" w:hAnsi="宋体" w:cs="宋体" w:hint="eastAsia"/>
          <w:kern w:val="0"/>
          <w:sz w:val="24"/>
        </w:rPr>
        <w:t>可以称作</w:t>
      </w:r>
      <w:r w:rsidRPr="00D55E35">
        <w:rPr>
          <w:rFonts w:ascii="宋体" w:hAnsi="宋体" w:cs="宋体" w:hint="eastAsia"/>
          <w:kern w:val="0"/>
          <w:sz w:val="24"/>
        </w:rPr>
        <w:t>自动机网状结构模型，系统模型可以用网状图形表示的方法。是简单的过程模型，由两种节点：库所（Place）和变迁（Transition），有向弧（Arc），以及令牌（Token）等元素组成的。</w:t>
      </w:r>
    </w:p>
    <w:p w14:paraId="456C4075" w14:textId="77777777" w:rsidR="002D33E9" w:rsidRDefault="002D33E9"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业务流程再造</w:t>
      </w:r>
      <w:r w:rsidRPr="00D55E35">
        <w:rPr>
          <w:rFonts w:ascii="宋体" w:hAnsi="宋体" w:cs="宋体" w:hint="eastAsia"/>
          <w:kern w:val="0"/>
          <w:sz w:val="24"/>
        </w:rPr>
        <w:t>为一个的</w:t>
      </w:r>
      <w:r>
        <w:rPr>
          <w:rFonts w:ascii="宋体" w:hAnsi="宋体" w:cs="宋体" w:hint="eastAsia"/>
          <w:kern w:val="0"/>
          <w:sz w:val="24"/>
        </w:rPr>
        <w:t>课题，已经使企业管理者了解了</w:t>
      </w:r>
      <w:r w:rsidRPr="00D55E35">
        <w:rPr>
          <w:rFonts w:ascii="宋体" w:hAnsi="宋体" w:cs="宋体" w:hint="eastAsia"/>
          <w:kern w:val="0"/>
          <w:sz w:val="24"/>
        </w:rPr>
        <w:t>：如何控制，监视，优化和支持业务流程。</w:t>
      </w:r>
      <w:r>
        <w:rPr>
          <w:rFonts w:ascii="宋体" w:hAnsi="宋体" w:cs="宋体" w:hint="eastAsia"/>
          <w:kern w:val="0"/>
          <w:sz w:val="24"/>
        </w:rPr>
        <w:t>如今为了使用</w:t>
      </w:r>
      <w:r w:rsidRPr="00D55E35">
        <w:rPr>
          <w:rFonts w:ascii="宋体" w:hAnsi="宋体" w:cs="宋体" w:hint="eastAsia"/>
          <w:kern w:val="0"/>
          <w:sz w:val="24"/>
        </w:rPr>
        <w:t>计算机处理</w:t>
      </w:r>
      <w:r>
        <w:rPr>
          <w:rFonts w:ascii="宋体" w:hAnsi="宋体" w:cs="宋体" w:hint="eastAsia"/>
          <w:kern w:val="0"/>
          <w:sz w:val="24"/>
        </w:rPr>
        <w:t>业务流程的重新设计，就必须</w:t>
      </w:r>
      <w:r w:rsidRPr="00D55E35">
        <w:rPr>
          <w:rFonts w:ascii="宋体" w:hAnsi="宋体" w:cs="宋体" w:hint="eastAsia"/>
          <w:kern w:val="0"/>
          <w:sz w:val="24"/>
        </w:rPr>
        <w:t>将业务流程逻辑作显式表示。Petri网正是</w:t>
      </w:r>
      <w:r>
        <w:rPr>
          <w:rFonts w:ascii="宋体" w:hAnsi="宋体" w:cs="宋体" w:hint="eastAsia"/>
          <w:kern w:val="0"/>
          <w:sz w:val="24"/>
        </w:rPr>
        <w:t>这样</w:t>
      </w:r>
      <w:r w:rsidRPr="00D55E35">
        <w:rPr>
          <w:rFonts w:ascii="宋体" w:hAnsi="宋体" w:cs="宋体" w:hint="eastAsia"/>
          <w:kern w:val="0"/>
          <w:sz w:val="24"/>
        </w:rPr>
        <w:t>一个建模工具</w:t>
      </w:r>
      <w:r>
        <w:rPr>
          <w:rFonts w:ascii="宋体" w:hAnsi="宋体" w:cs="宋体" w:hint="eastAsia"/>
          <w:kern w:val="0"/>
          <w:sz w:val="24"/>
        </w:rPr>
        <w:t>的</w:t>
      </w:r>
      <w:r w:rsidRPr="00D55E35">
        <w:rPr>
          <w:rFonts w:ascii="宋体" w:hAnsi="宋体" w:cs="宋体" w:hint="eastAsia"/>
          <w:kern w:val="0"/>
          <w:sz w:val="24"/>
        </w:rPr>
        <w:t>建立和分析</w:t>
      </w:r>
      <w:r>
        <w:rPr>
          <w:rFonts w:ascii="宋体" w:hAnsi="宋体" w:cs="宋体" w:hint="eastAsia"/>
          <w:kern w:val="0"/>
          <w:sz w:val="24"/>
        </w:rPr>
        <w:t>的</w:t>
      </w:r>
      <w:r w:rsidRPr="00D55E35">
        <w:rPr>
          <w:rFonts w:ascii="宋体" w:hAnsi="宋体" w:cs="宋体" w:hint="eastAsia"/>
          <w:kern w:val="0"/>
          <w:sz w:val="24"/>
        </w:rPr>
        <w:t>过程。一方面，Petri网可以用作一个设计语言为复杂的工作流程的规范；另一方面，Petri网理论提供了可被用来验证强大的分析工作流程序的正确性。作为一种图形化工具，可以把Petri网看作数学流程图与网络相似的通讯辅助方法。作为一种数学化工具，它</w:t>
      </w:r>
      <w:r>
        <w:rPr>
          <w:rFonts w:ascii="宋体" w:hAnsi="宋体" w:cs="宋体" w:hint="eastAsia"/>
          <w:kern w:val="0"/>
          <w:sz w:val="24"/>
        </w:rPr>
        <w:t>也</w:t>
      </w:r>
      <w:r w:rsidRPr="00D55E35">
        <w:rPr>
          <w:rFonts w:ascii="宋体" w:hAnsi="宋体" w:cs="宋体" w:hint="eastAsia"/>
          <w:kern w:val="0"/>
          <w:sz w:val="24"/>
        </w:rPr>
        <w:t>能够建立起状态方程、代数方程和其他描述系统行为的数学模型。</w:t>
      </w:r>
    </w:p>
    <w:p w14:paraId="64F1B17A" w14:textId="77777777" w:rsidR="002D33E9" w:rsidRDefault="002D33E9"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下表是几种建模方法的比较结果。</w:t>
      </w:r>
    </w:p>
    <w:p w14:paraId="27328185" w14:textId="77777777" w:rsidR="002D33E9" w:rsidRDefault="002D33E9" w:rsidP="00AB572C">
      <w:pPr>
        <w:widowControl/>
        <w:shd w:val="clear" w:color="auto" w:fill="FFFFFF"/>
        <w:spacing w:before="100" w:beforeAutospacing="1" w:after="100" w:afterAutospacing="1" w:line="345" w:lineRule="atLeast"/>
        <w:ind w:firstLineChars="200" w:firstLine="480"/>
        <w:jc w:val="center"/>
        <w:rPr>
          <w:rFonts w:ascii="宋体" w:hAnsi="宋体" w:cs="宋体"/>
          <w:kern w:val="0"/>
          <w:sz w:val="24"/>
        </w:rPr>
      </w:pPr>
      <w:r>
        <w:rPr>
          <w:rFonts w:ascii="宋体" w:hAnsi="宋体" w:cs="宋体" w:hint="eastAsia"/>
          <w:kern w:val="0"/>
          <w:sz w:val="24"/>
        </w:rPr>
        <w:t>表？ 建模方法比较</w:t>
      </w:r>
    </w:p>
    <w:tbl>
      <w:tblPr>
        <w:tblStyle w:val="a7"/>
        <w:tblW w:w="5000" w:type="pct"/>
        <w:jc w:val="center"/>
        <w:tblLook w:val="04A0" w:firstRow="1" w:lastRow="0" w:firstColumn="1" w:lastColumn="0" w:noHBand="0" w:noVBand="1"/>
      </w:tblPr>
      <w:tblGrid>
        <w:gridCol w:w="1365"/>
        <w:gridCol w:w="1465"/>
        <w:gridCol w:w="1669"/>
        <w:gridCol w:w="1389"/>
        <w:gridCol w:w="1160"/>
        <w:gridCol w:w="1248"/>
      </w:tblGrid>
      <w:tr w:rsidR="002D33E9" w:rsidRPr="000D69E2" w14:paraId="1CE17115" w14:textId="77777777" w:rsidTr="00AB572C">
        <w:trPr>
          <w:trHeight w:val="660"/>
          <w:jc w:val="center"/>
        </w:trPr>
        <w:tc>
          <w:tcPr>
            <w:tcW w:w="823" w:type="pct"/>
            <w:vAlign w:val="center"/>
          </w:tcPr>
          <w:p w14:paraId="579F89E1"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p>
        </w:tc>
        <w:tc>
          <w:tcPr>
            <w:tcW w:w="883" w:type="pct"/>
            <w:vAlign w:val="center"/>
          </w:tcPr>
          <w:p w14:paraId="1E797048"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数据</w:t>
            </w:r>
            <w:r w:rsidRPr="000D69E2">
              <w:rPr>
                <w:rFonts w:ascii="宋体" w:hAnsi="宋体" w:cs="宋体" w:hint="eastAsia"/>
                <w:color w:val="000000"/>
                <w:kern w:val="0"/>
                <w:sz w:val="18"/>
                <w:szCs w:val="18"/>
              </w:rPr>
              <w:t>流程图</w:t>
            </w:r>
          </w:p>
        </w:tc>
        <w:tc>
          <w:tcPr>
            <w:tcW w:w="1006" w:type="pct"/>
            <w:vAlign w:val="center"/>
          </w:tcPr>
          <w:p w14:paraId="33D53114"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事件过程链</w:t>
            </w:r>
          </w:p>
        </w:tc>
        <w:tc>
          <w:tcPr>
            <w:tcW w:w="837" w:type="pct"/>
            <w:vAlign w:val="center"/>
          </w:tcPr>
          <w:p w14:paraId="14C8AB94"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集成化定义方法</w:t>
            </w:r>
          </w:p>
        </w:tc>
        <w:tc>
          <w:tcPr>
            <w:tcW w:w="699" w:type="pct"/>
            <w:vAlign w:val="center"/>
          </w:tcPr>
          <w:p w14:paraId="716B0209"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作用活动图法</w:t>
            </w:r>
          </w:p>
        </w:tc>
        <w:tc>
          <w:tcPr>
            <w:tcW w:w="752" w:type="pct"/>
            <w:vAlign w:val="center"/>
          </w:tcPr>
          <w:p w14:paraId="313A1918"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Petri网</w:t>
            </w:r>
          </w:p>
        </w:tc>
      </w:tr>
      <w:tr w:rsidR="002D33E9" w:rsidRPr="000D69E2" w14:paraId="0966C835" w14:textId="77777777" w:rsidTr="00AB572C">
        <w:trPr>
          <w:trHeight w:val="645"/>
          <w:jc w:val="center"/>
        </w:trPr>
        <w:tc>
          <w:tcPr>
            <w:tcW w:w="823" w:type="pct"/>
            <w:vAlign w:val="center"/>
            <w:hideMark/>
          </w:tcPr>
          <w:p w14:paraId="0FBBF16C"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支持</w:t>
            </w:r>
            <w:r w:rsidRPr="000D69E2">
              <w:rPr>
                <w:rFonts w:ascii="宋体" w:hAnsi="宋体" w:cs="宋体" w:hint="eastAsia"/>
                <w:color w:val="000000"/>
                <w:kern w:val="0"/>
                <w:sz w:val="18"/>
                <w:szCs w:val="18"/>
              </w:rPr>
              <w:t>动态</w:t>
            </w:r>
            <w:r>
              <w:rPr>
                <w:rFonts w:ascii="宋体" w:hAnsi="宋体" w:cs="宋体" w:hint="eastAsia"/>
                <w:color w:val="000000"/>
                <w:kern w:val="0"/>
                <w:sz w:val="18"/>
                <w:szCs w:val="18"/>
              </w:rPr>
              <w:t>分析</w:t>
            </w:r>
          </w:p>
        </w:tc>
        <w:tc>
          <w:tcPr>
            <w:tcW w:w="883" w:type="pct"/>
            <w:vAlign w:val="center"/>
            <w:hideMark/>
          </w:tcPr>
          <w:p w14:paraId="382977F4"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是</w:t>
            </w:r>
          </w:p>
        </w:tc>
        <w:tc>
          <w:tcPr>
            <w:tcW w:w="1006" w:type="pct"/>
            <w:vAlign w:val="center"/>
          </w:tcPr>
          <w:p w14:paraId="29EB9C91"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sidRPr="000D69E2">
              <w:rPr>
                <w:rFonts w:ascii="宋体" w:hAnsi="宋体" w:cs="宋体" w:hint="eastAsia"/>
                <w:color w:val="000000"/>
                <w:kern w:val="0"/>
                <w:sz w:val="18"/>
                <w:szCs w:val="18"/>
              </w:rPr>
              <w:t>是</w:t>
            </w:r>
          </w:p>
        </w:tc>
        <w:tc>
          <w:tcPr>
            <w:tcW w:w="837" w:type="pct"/>
            <w:vAlign w:val="center"/>
          </w:tcPr>
          <w:p w14:paraId="4EE220BF" w14:textId="77777777" w:rsidR="002D33E9" w:rsidRPr="000D69E2" w:rsidRDefault="002D33E9" w:rsidP="000D69E2">
            <w:pPr>
              <w:widowControl/>
              <w:spacing w:before="120" w:after="120" w:line="240" w:lineRule="atLeast"/>
              <w:ind w:firstLine="420"/>
              <w:rPr>
                <w:rFonts w:ascii="宋体" w:hAnsi="宋体" w:cs="宋体"/>
                <w:color w:val="000000"/>
                <w:kern w:val="0"/>
                <w:sz w:val="18"/>
                <w:szCs w:val="18"/>
              </w:rPr>
            </w:pPr>
            <w:r w:rsidRPr="000D69E2">
              <w:rPr>
                <w:rFonts w:ascii="宋体" w:hAnsi="宋体" w:cs="宋体" w:hint="eastAsia"/>
                <w:color w:val="000000"/>
                <w:kern w:val="0"/>
                <w:sz w:val="18"/>
                <w:szCs w:val="18"/>
              </w:rPr>
              <w:t>否</w:t>
            </w:r>
          </w:p>
        </w:tc>
        <w:tc>
          <w:tcPr>
            <w:tcW w:w="699" w:type="pct"/>
            <w:vAlign w:val="center"/>
            <w:hideMark/>
          </w:tcPr>
          <w:p w14:paraId="540F1075"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否</w:t>
            </w:r>
          </w:p>
        </w:tc>
        <w:tc>
          <w:tcPr>
            <w:tcW w:w="752" w:type="pct"/>
            <w:vAlign w:val="center"/>
            <w:hideMark/>
          </w:tcPr>
          <w:p w14:paraId="60F746DF"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是</w:t>
            </w:r>
          </w:p>
        </w:tc>
      </w:tr>
      <w:tr w:rsidR="002D33E9" w:rsidRPr="000D69E2" w14:paraId="573B9086" w14:textId="77777777" w:rsidTr="00AB572C">
        <w:trPr>
          <w:trHeight w:val="645"/>
          <w:jc w:val="center"/>
        </w:trPr>
        <w:tc>
          <w:tcPr>
            <w:tcW w:w="823" w:type="pct"/>
            <w:vAlign w:val="center"/>
            <w:hideMark/>
          </w:tcPr>
          <w:p w14:paraId="471B6202"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流程改造持能力</w:t>
            </w:r>
          </w:p>
        </w:tc>
        <w:tc>
          <w:tcPr>
            <w:tcW w:w="883" w:type="pct"/>
            <w:vAlign w:val="center"/>
            <w:hideMark/>
          </w:tcPr>
          <w:p w14:paraId="008BCEE2"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弱</w:t>
            </w:r>
          </w:p>
        </w:tc>
        <w:tc>
          <w:tcPr>
            <w:tcW w:w="1006" w:type="pct"/>
            <w:vAlign w:val="center"/>
          </w:tcPr>
          <w:p w14:paraId="0E8C53A6"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sidRPr="000D69E2">
              <w:rPr>
                <w:rFonts w:ascii="宋体" w:hAnsi="宋体" w:cs="宋体" w:hint="eastAsia"/>
                <w:color w:val="000000"/>
                <w:kern w:val="0"/>
                <w:sz w:val="18"/>
                <w:szCs w:val="18"/>
              </w:rPr>
              <w:t>有</w:t>
            </w:r>
          </w:p>
        </w:tc>
        <w:tc>
          <w:tcPr>
            <w:tcW w:w="837" w:type="pct"/>
            <w:vAlign w:val="center"/>
          </w:tcPr>
          <w:p w14:paraId="3871CCD7" w14:textId="77777777" w:rsidR="002D33E9" w:rsidRPr="000D69E2" w:rsidRDefault="002D33E9" w:rsidP="000D69E2">
            <w:pPr>
              <w:widowControl/>
              <w:spacing w:before="120" w:after="120" w:line="240" w:lineRule="atLeast"/>
              <w:ind w:firstLine="420"/>
              <w:rPr>
                <w:rFonts w:ascii="宋体" w:hAnsi="宋体" w:cs="宋体"/>
                <w:color w:val="000000"/>
                <w:kern w:val="0"/>
                <w:sz w:val="18"/>
                <w:szCs w:val="18"/>
              </w:rPr>
            </w:pPr>
            <w:r>
              <w:rPr>
                <w:rFonts w:ascii="宋体" w:hAnsi="宋体" w:cs="宋体" w:hint="eastAsia"/>
                <w:color w:val="000000"/>
                <w:kern w:val="0"/>
                <w:sz w:val="18"/>
                <w:szCs w:val="18"/>
              </w:rPr>
              <w:t>强</w:t>
            </w:r>
          </w:p>
        </w:tc>
        <w:tc>
          <w:tcPr>
            <w:tcW w:w="699" w:type="pct"/>
            <w:vAlign w:val="center"/>
            <w:hideMark/>
          </w:tcPr>
          <w:p w14:paraId="00CC28AB"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弱</w:t>
            </w:r>
          </w:p>
        </w:tc>
        <w:tc>
          <w:tcPr>
            <w:tcW w:w="752" w:type="pct"/>
            <w:vAlign w:val="center"/>
            <w:hideMark/>
          </w:tcPr>
          <w:p w14:paraId="3340C7BE"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强</w:t>
            </w:r>
          </w:p>
        </w:tc>
      </w:tr>
      <w:tr w:rsidR="002D33E9" w:rsidRPr="000D69E2" w14:paraId="32E32D7B" w14:textId="77777777" w:rsidTr="00AB572C">
        <w:trPr>
          <w:trHeight w:val="645"/>
          <w:jc w:val="center"/>
        </w:trPr>
        <w:tc>
          <w:tcPr>
            <w:tcW w:w="823" w:type="pct"/>
            <w:vAlign w:val="center"/>
            <w:hideMark/>
          </w:tcPr>
          <w:p w14:paraId="23245B7B"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可读性</w:t>
            </w:r>
          </w:p>
        </w:tc>
        <w:tc>
          <w:tcPr>
            <w:tcW w:w="883" w:type="pct"/>
            <w:vAlign w:val="center"/>
            <w:hideMark/>
          </w:tcPr>
          <w:p w14:paraId="44D643F7"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sidRPr="000D69E2">
              <w:rPr>
                <w:rFonts w:ascii="宋体" w:hAnsi="宋体" w:cs="宋体" w:hint="eastAsia"/>
                <w:color w:val="000000"/>
                <w:kern w:val="0"/>
                <w:sz w:val="18"/>
                <w:szCs w:val="18"/>
              </w:rPr>
              <w:t>较好</w:t>
            </w:r>
          </w:p>
        </w:tc>
        <w:tc>
          <w:tcPr>
            <w:tcW w:w="1006" w:type="pct"/>
            <w:vAlign w:val="center"/>
          </w:tcPr>
          <w:p w14:paraId="6AFA431A"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较好</w:t>
            </w:r>
          </w:p>
        </w:tc>
        <w:tc>
          <w:tcPr>
            <w:tcW w:w="837" w:type="pct"/>
            <w:vAlign w:val="center"/>
          </w:tcPr>
          <w:p w14:paraId="1DED3DA0"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一般</w:t>
            </w:r>
          </w:p>
        </w:tc>
        <w:tc>
          <w:tcPr>
            <w:tcW w:w="699" w:type="pct"/>
            <w:vAlign w:val="center"/>
            <w:hideMark/>
          </w:tcPr>
          <w:p w14:paraId="3161DC4C"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一般</w:t>
            </w:r>
          </w:p>
        </w:tc>
        <w:tc>
          <w:tcPr>
            <w:tcW w:w="752" w:type="pct"/>
            <w:vAlign w:val="center"/>
            <w:hideMark/>
          </w:tcPr>
          <w:p w14:paraId="124D19CB"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一般</w:t>
            </w:r>
          </w:p>
        </w:tc>
      </w:tr>
      <w:tr w:rsidR="002D33E9" w:rsidRPr="000D69E2" w14:paraId="7DAE4200" w14:textId="77777777" w:rsidTr="00AB572C">
        <w:trPr>
          <w:trHeight w:val="645"/>
          <w:jc w:val="center"/>
        </w:trPr>
        <w:tc>
          <w:tcPr>
            <w:tcW w:w="823" w:type="pct"/>
            <w:vAlign w:val="center"/>
          </w:tcPr>
          <w:p w14:paraId="50548C04"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可视化表示</w:t>
            </w:r>
          </w:p>
        </w:tc>
        <w:tc>
          <w:tcPr>
            <w:tcW w:w="883" w:type="pct"/>
            <w:vAlign w:val="center"/>
          </w:tcPr>
          <w:p w14:paraId="568C6878"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1006" w:type="pct"/>
            <w:vAlign w:val="center"/>
          </w:tcPr>
          <w:p w14:paraId="63909676"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837" w:type="pct"/>
            <w:vAlign w:val="center"/>
          </w:tcPr>
          <w:p w14:paraId="3CE92906"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699" w:type="pct"/>
            <w:vAlign w:val="center"/>
          </w:tcPr>
          <w:p w14:paraId="57D7A432"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752" w:type="pct"/>
            <w:vAlign w:val="center"/>
          </w:tcPr>
          <w:p w14:paraId="06C2E3EA"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有</w:t>
            </w:r>
          </w:p>
        </w:tc>
      </w:tr>
      <w:tr w:rsidR="002D33E9" w:rsidRPr="000D69E2" w14:paraId="525059CB" w14:textId="77777777" w:rsidTr="00AB572C">
        <w:trPr>
          <w:trHeight w:val="645"/>
          <w:jc w:val="center"/>
        </w:trPr>
        <w:tc>
          <w:tcPr>
            <w:tcW w:w="823" w:type="pct"/>
            <w:vAlign w:val="center"/>
          </w:tcPr>
          <w:p w14:paraId="2126EA78"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数学抽象表示</w:t>
            </w:r>
          </w:p>
        </w:tc>
        <w:tc>
          <w:tcPr>
            <w:tcW w:w="883" w:type="pct"/>
            <w:vAlign w:val="center"/>
          </w:tcPr>
          <w:p w14:paraId="6CFDC9CB"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1006" w:type="pct"/>
            <w:vAlign w:val="center"/>
          </w:tcPr>
          <w:p w14:paraId="5F336688" w14:textId="77777777" w:rsidR="002D33E9"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837" w:type="pct"/>
            <w:vAlign w:val="center"/>
          </w:tcPr>
          <w:p w14:paraId="51F15DED"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699" w:type="pct"/>
            <w:vAlign w:val="center"/>
          </w:tcPr>
          <w:p w14:paraId="33AD23DE"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20"/>
                <w:szCs w:val="20"/>
              </w:rPr>
              <w:t>无</w:t>
            </w:r>
          </w:p>
        </w:tc>
        <w:tc>
          <w:tcPr>
            <w:tcW w:w="752" w:type="pct"/>
            <w:vAlign w:val="center"/>
          </w:tcPr>
          <w:p w14:paraId="1445BC2A"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有</w:t>
            </w:r>
          </w:p>
        </w:tc>
      </w:tr>
      <w:tr w:rsidR="002D33E9" w:rsidRPr="000D69E2" w14:paraId="5826C71C" w14:textId="77777777" w:rsidTr="00AB572C">
        <w:trPr>
          <w:trHeight w:val="675"/>
          <w:jc w:val="center"/>
        </w:trPr>
        <w:tc>
          <w:tcPr>
            <w:tcW w:w="823" w:type="pct"/>
            <w:vAlign w:val="center"/>
            <w:hideMark/>
          </w:tcPr>
          <w:p w14:paraId="6F91A5F9"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流程特点</w:t>
            </w:r>
          </w:p>
        </w:tc>
        <w:tc>
          <w:tcPr>
            <w:tcW w:w="883" w:type="pct"/>
            <w:vAlign w:val="center"/>
            <w:hideMark/>
          </w:tcPr>
          <w:p w14:paraId="41992A82"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Pr>
                <w:rFonts w:ascii="宋体" w:hAnsi="宋体" w:cs="宋体" w:hint="eastAsia"/>
                <w:color w:val="000000"/>
                <w:kern w:val="0"/>
                <w:sz w:val="18"/>
                <w:szCs w:val="18"/>
              </w:rPr>
              <w:t>泛用</w:t>
            </w:r>
          </w:p>
        </w:tc>
        <w:tc>
          <w:tcPr>
            <w:tcW w:w="1006" w:type="pct"/>
            <w:vAlign w:val="center"/>
          </w:tcPr>
          <w:p w14:paraId="2C008A2E"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跨职能</w:t>
            </w:r>
          </w:p>
        </w:tc>
        <w:tc>
          <w:tcPr>
            <w:tcW w:w="837" w:type="pct"/>
            <w:vAlign w:val="center"/>
          </w:tcPr>
          <w:p w14:paraId="2BC1CF18"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sidRPr="000D69E2">
              <w:rPr>
                <w:rFonts w:ascii="宋体" w:hAnsi="宋体" w:cs="宋体" w:hint="eastAsia"/>
                <w:color w:val="000000"/>
                <w:kern w:val="0"/>
                <w:sz w:val="18"/>
                <w:szCs w:val="18"/>
              </w:rPr>
              <w:t>职能型</w:t>
            </w:r>
          </w:p>
        </w:tc>
        <w:tc>
          <w:tcPr>
            <w:tcW w:w="699" w:type="pct"/>
            <w:vAlign w:val="center"/>
            <w:hideMark/>
          </w:tcPr>
          <w:p w14:paraId="45329107"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职能型</w:t>
            </w:r>
          </w:p>
        </w:tc>
        <w:tc>
          <w:tcPr>
            <w:tcW w:w="752" w:type="pct"/>
            <w:vAlign w:val="center"/>
            <w:hideMark/>
          </w:tcPr>
          <w:p w14:paraId="3FF2940F"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跨职能</w:t>
            </w:r>
          </w:p>
        </w:tc>
      </w:tr>
      <w:tr w:rsidR="002D33E9" w:rsidRPr="000D69E2" w14:paraId="3690A347" w14:textId="77777777" w:rsidTr="00AB572C">
        <w:trPr>
          <w:trHeight w:val="675"/>
          <w:jc w:val="center"/>
        </w:trPr>
        <w:tc>
          <w:tcPr>
            <w:tcW w:w="823" w:type="pct"/>
            <w:vAlign w:val="center"/>
          </w:tcPr>
          <w:p w14:paraId="62B157D5"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支持计算机仿真</w:t>
            </w:r>
          </w:p>
        </w:tc>
        <w:tc>
          <w:tcPr>
            <w:tcW w:w="883" w:type="pct"/>
            <w:vAlign w:val="center"/>
          </w:tcPr>
          <w:p w14:paraId="48837E57"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1006" w:type="pct"/>
            <w:vAlign w:val="center"/>
          </w:tcPr>
          <w:p w14:paraId="7792A206"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837" w:type="pct"/>
            <w:vAlign w:val="center"/>
          </w:tcPr>
          <w:p w14:paraId="4F5EB8E3"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699" w:type="pct"/>
            <w:vAlign w:val="center"/>
          </w:tcPr>
          <w:p w14:paraId="7FE7CE47"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不支持</w:t>
            </w:r>
          </w:p>
        </w:tc>
        <w:tc>
          <w:tcPr>
            <w:tcW w:w="752" w:type="pct"/>
            <w:vAlign w:val="center"/>
          </w:tcPr>
          <w:p w14:paraId="7AE1769F" w14:textId="77777777" w:rsidR="002D33E9" w:rsidRPr="000D69E2" w:rsidRDefault="002D33E9" w:rsidP="000D69E2">
            <w:pPr>
              <w:widowControl/>
              <w:spacing w:before="120" w:after="120" w:line="240" w:lineRule="atLeast"/>
              <w:jc w:val="center"/>
              <w:rPr>
                <w:rFonts w:ascii="宋体" w:hAnsi="宋体" w:cs="宋体"/>
                <w:color w:val="000000"/>
                <w:kern w:val="0"/>
                <w:sz w:val="18"/>
                <w:szCs w:val="18"/>
              </w:rPr>
            </w:pPr>
            <w:r>
              <w:rPr>
                <w:rFonts w:ascii="宋体" w:hAnsi="宋体" w:cs="宋体" w:hint="eastAsia"/>
                <w:color w:val="000000"/>
                <w:kern w:val="0"/>
                <w:sz w:val="18"/>
                <w:szCs w:val="18"/>
              </w:rPr>
              <w:t>支持</w:t>
            </w:r>
          </w:p>
        </w:tc>
      </w:tr>
      <w:tr w:rsidR="002D33E9" w:rsidRPr="000D69E2" w14:paraId="084E5AE6" w14:textId="77777777" w:rsidTr="00AB572C">
        <w:trPr>
          <w:trHeight w:val="675"/>
          <w:jc w:val="center"/>
        </w:trPr>
        <w:tc>
          <w:tcPr>
            <w:tcW w:w="823" w:type="pct"/>
            <w:vAlign w:val="center"/>
            <w:hideMark/>
          </w:tcPr>
          <w:p w14:paraId="65D4BBD3"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引入</w:t>
            </w:r>
            <w:r>
              <w:rPr>
                <w:rFonts w:ascii="宋体" w:hAnsi="宋体" w:cs="宋体" w:hint="eastAsia"/>
                <w:color w:val="000000"/>
                <w:kern w:val="0"/>
                <w:sz w:val="18"/>
                <w:szCs w:val="18"/>
              </w:rPr>
              <w:t>资源</w:t>
            </w:r>
            <w:r w:rsidRPr="000D69E2">
              <w:rPr>
                <w:rFonts w:ascii="宋体" w:hAnsi="宋体" w:cs="宋体" w:hint="eastAsia"/>
                <w:color w:val="000000"/>
                <w:kern w:val="0"/>
                <w:sz w:val="18"/>
                <w:szCs w:val="18"/>
              </w:rPr>
              <w:t>因素</w:t>
            </w:r>
          </w:p>
        </w:tc>
        <w:tc>
          <w:tcPr>
            <w:tcW w:w="883" w:type="pct"/>
            <w:vAlign w:val="center"/>
            <w:hideMark/>
          </w:tcPr>
          <w:p w14:paraId="2D36701C" w14:textId="77777777" w:rsidR="002D33E9" w:rsidRPr="000D69E2" w:rsidRDefault="002D33E9" w:rsidP="000D69E2">
            <w:pPr>
              <w:widowControl/>
              <w:spacing w:before="120" w:after="120" w:line="240" w:lineRule="atLeast"/>
              <w:jc w:val="center"/>
              <w:rPr>
                <w:rFonts w:ascii="宋体" w:hAnsi="宋体" w:cs="宋体"/>
                <w:color w:val="000000"/>
                <w:kern w:val="0"/>
                <w:sz w:val="20"/>
                <w:szCs w:val="20"/>
              </w:rPr>
            </w:pPr>
            <w:r w:rsidRPr="000D69E2">
              <w:rPr>
                <w:rFonts w:ascii="宋体" w:hAnsi="宋体" w:cs="宋体" w:hint="eastAsia"/>
                <w:color w:val="000000"/>
                <w:kern w:val="0"/>
                <w:sz w:val="18"/>
                <w:szCs w:val="18"/>
              </w:rPr>
              <w:t>无</w:t>
            </w:r>
            <w:r>
              <w:rPr>
                <w:rFonts w:ascii="宋体" w:hAnsi="宋体" w:cs="宋体" w:hint="eastAsia"/>
                <w:color w:val="000000"/>
                <w:kern w:val="0"/>
                <w:sz w:val="18"/>
                <w:szCs w:val="18"/>
              </w:rPr>
              <w:t>可拓展</w:t>
            </w:r>
          </w:p>
        </w:tc>
        <w:tc>
          <w:tcPr>
            <w:tcW w:w="1006" w:type="pct"/>
            <w:vAlign w:val="center"/>
          </w:tcPr>
          <w:p w14:paraId="1C77AF93"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有</w:t>
            </w:r>
          </w:p>
        </w:tc>
        <w:tc>
          <w:tcPr>
            <w:tcW w:w="837" w:type="pct"/>
            <w:vAlign w:val="center"/>
          </w:tcPr>
          <w:p w14:paraId="3697663B"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18"/>
                <w:szCs w:val="18"/>
              </w:rPr>
            </w:pPr>
            <w:r>
              <w:rPr>
                <w:rFonts w:ascii="宋体" w:hAnsi="宋体" w:cs="宋体" w:hint="eastAsia"/>
                <w:color w:val="000000"/>
                <w:kern w:val="0"/>
                <w:sz w:val="18"/>
                <w:szCs w:val="18"/>
              </w:rPr>
              <w:t>无</w:t>
            </w:r>
          </w:p>
        </w:tc>
        <w:tc>
          <w:tcPr>
            <w:tcW w:w="699" w:type="pct"/>
            <w:vAlign w:val="center"/>
            <w:hideMark/>
          </w:tcPr>
          <w:p w14:paraId="6939B861"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Pr>
                <w:rFonts w:ascii="宋体" w:hAnsi="宋体" w:cs="宋体" w:hint="eastAsia"/>
                <w:color w:val="000000"/>
                <w:kern w:val="0"/>
                <w:sz w:val="18"/>
                <w:szCs w:val="18"/>
              </w:rPr>
              <w:t>有</w:t>
            </w:r>
          </w:p>
        </w:tc>
        <w:tc>
          <w:tcPr>
            <w:tcW w:w="752" w:type="pct"/>
            <w:vAlign w:val="center"/>
            <w:hideMark/>
          </w:tcPr>
          <w:p w14:paraId="66633DFF" w14:textId="77777777" w:rsidR="002D33E9" w:rsidRPr="000D69E2" w:rsidRDefault="002D33E9" w:rsidP="000D69E2">
            <w:pPr>
              <w:widowControl/>
              <w:spacing w:before="120" w:after="120" w:line="240" w:lineRule="atLeast"/>
              <w:ind w:firstLine="420"/>
              <w:jc w:val="center"/>
              <w:rPr>
                <w:rFonts w:ascii="宋体" w:hAnsi="宋体" w:cs="宋体"/>
                <w:color w:val="000000"/>
                <w:kern w:val="0"/>
                <w:sz w:val="20"/>
                <w:szCs w:val="20"/>
              </w:rPr>
            </w:pPr>
            <w:r>
              <w:rPr>
                <w:rFonts w:ascii="宋体" w:hAnsi="宋体" w:cs="宋体" w:hint="eastAsia"/>
                <w:color w:val="000000"/>
                <w:kern w:val="0"/>
                <w:sz w:val="20"/>
                <w:szCs w:val="20"/>
              </w:rPr>
              <w:t>无</w:t>
            </w:r>
          </w:p>
        </w:tc>
      </w:tr>
    </w:tbl>
    <w:p w14:paraId="4101D550" w14:textId="77777777" w:rsidR="002D33E9" w:rsidRDefault="002D33E9" w:rsidP="00D55E35">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p w14:paraId="7E613AE5" w14:textId="77777777" w:rsidR="002D33E9" w:rsidRPr="00BC47E3" w:rsidRDefault="002D33E9" w:rsidP="0039499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根据上表中比较的结果，</w:t>
      </w:r>
      <w:r w:rsidRPr="00BC47E3">
        <w:rPr>
          <w:rFonts w:ascii="宋体" w:hAnsi="宋体" w:cs="宋体" w:hint="eastAsia"/>
          <w:kern w:val="0"/>
          <w:sz w:val="24"/>
        </w:rPr>
        <w:t>Petri网络</w:t>
      </w:r>
      <w:r>
        <w:rPr>
          <w:rFonts w:ascii="宋体" w:hAnsi="宋体" w:cs="宋体" w:hint="eastAsia"/>
          <w:kern w:val="0"/>
          <w:sz w:val="24"/>
        </w:rPr>
        <w:t>法</w:t>
      </w:r>
      <w:r w:rsidRPr="00BC47E3">
        <w:rPr>
          <w:rFonts w:ascii="宋体" w:hAnsi="宋体" w:cs="宋体" w:hint="eastAsia"/>
          <w:kern w:val="0"/>
          <w:sz w:val="24"/>
        </w:rPr>
        <w:t>和其他的</w:t>
      </w:r>
      <w:r>
        <w:rPr>
          <w:rFonts w:ascii="宋体" w:hAnsi="宋体" w:cs="宋体" w:hint="eastAsia"/>
          <w:kern w:val="0"/>
          <w:sz w:val="24"/>
        </w:rPr>
        <w:t>建模</w:t>
      </w:r>
      <w:r w:rsidRPr="00BC47E3">
        <w:rPr>
          <w:rFonts w:ascii="宋体" w:hAnsi="宋体" w:cs="宋体" w:hint="eastAsia"/>
          <w:kern w:val="0"/>
          <w:sz w:val="24"/>
        </w:rPr>
        <w:t>方法比较起来，既有严格的数学表述方式，也有直观的图形表达方式，既有丰富的系统描述手段和系统行为分析技术，又为计算机科学提供坚实的概念基础。它拥有能恰当处理因果上的不存在依赖性的并行现象和表示不确定性的选择的能力，目前研究领域趋向认为Petri网是所有流程定义语言之母。</w:t>
      </w:r>
      <w:r>
        <w:rPr>
          <w:rFonts w:ascii="宋体" w:hAnsi="宋体" w:cs="宋体" w:hint="eastAsia"/>
          <w:kern w:val="0"/>
          <w:sz w:val="24"/>
        </w:rPr>
        <w:t>本文下一章节将对</w:t>
      </w:r>
      <w:r w:rsidRPr="0025298A">
        <w:rPr>
          <w:rFonts w:ascii="宋体" w:hAnsi="宋体" w:cs="宋体" w:hint="eastAsia"/>
          <w:kern w:val="0"/>
          <w:sz w:val="24"/>
        </w:rPr>
        <w:t>Petri网络</w:t>
      </w:r>
      <w:r>
        <w:rPr>
          <w:rFonts w:ascii="宋体" w:hAnsi="宋体" w:cs="宋体" w:hint="eastAsia"/>
          <w:kern w:val="0"/>
          <w:sz w:val="24"/>
        </w:rPr>
        <w:t>法进行详细讨论，并将其应用到业务流程再造中去。</w:t>
      </w:r>
    </w:p>
    <w:p w14:paraId="731D656A" w14:textId="77777777" w:rsidR="002D33E9" w:rsidRDefault="002D33E9" w:rsidP="00B02EEE">
      <w:pPr>
        <w:widowControl/>
        <w:shd w:val="clear" w:color="auto" w:fill="FFFFFF"/>
        <w:spacing w:before="100" w:beforeAutospacing="1" w:after="100" w:afterAutospacing="1" w:line="345" w:lineRule="atLeast"/>
        <w:ind w:firstLine="480"/>
        <w:jc w:val="left"/>
        <w:rPr>
          <w:rFonts w:ascii="宋体" w:hAnsi="宋体" w:cs="宋体"/>
          <w:kern w:val="0"/>
          <w:sz w:val="24"/>
        </w:rPr>
      </w:pPr>
    </w:p>
    <w:p w14:paraId="49C88805" w14:textId="77777777" w:rsidR="002D33E9" w:rsidRPr="0038037A" w:rsidRDefault="002D33E9" w:rsidP="006509A5">
      <w:pPr>
        <w:pStyle w:val="2"/>
        <w:ind w:left="420" w:hanging="420"/>
        <w:jc w:val="center"/>
        <w:rPr>
          <w:rFonts w:ascii="黑体" w:eastAsia="黑体" w:hAnsi="宋体" w:cs="宋体"/>
          <w:kern w:val="0"/>
          <w:sz w:val="28"/>
          <w:szCs w:val="28"/>
        </w:rPr>
      </w:pPr>
      <w:bookmarkStart w:id="38" w:name="_Toc459242619"/>
      <w:r w:rsidRPr="0038037A">
        <w:rPr>
          <w:rFonts w:ascii="黑体" w:eastAsia="黑体" w:hAnsi="宋体" w:cs="宋体" w:hint="eastAsia"/>
          <w:kern w:val="0"/>
          <w:sz w:val="28"/>
          <w:szCs w:val="28"/>
        </w:rPr>
        <w:t>第</w:t>
      </w:r>
      <w:r>
        <w:rPr>
          <w:rFonts w:ascii="黑体" w:eastAsia="黑体" w:hAnsi="宋体" w:cs="宋体" w:hint="eastAsia"/>
          <w:kern w:val="0"/>
          <w:sz w:val="28"/>
          <w:szCs w:val="28"/>
        </w:rPr>
        <w:t>四</w:t>
      </w:r>
      <w:r w:rsidRPr="0038037A">
        <w:rPr>
          <w:rFonts w:ascii="黑体" w:eastAsia="黑体" w:hAnsi="宋体" w:cs="宋体" w:hint="eastAsia"/>
          <w:kern w:val="0"/>
          <w:sz w:val="28"/>
          <w:szCs w:val="28"/>
        </w:rPr>
        <w:t>节 业务流程再造的评价指标体系</w:t>
      </w:r>
      <w:bookmarkEnd w:id="38"/>
    </w:p>
    <w:p w14:paraId="2D17130A" w14:textId="77777777" w:rsidR="002D33E9" w:rsidRPr="00465D97" w:rsidRDefault="002D33E9" w:rsidP="00465D97">
      <w:pPr>
        <w:pStyle w:val="3"/>
        <w:tabs>
          <w:tab w:val="num" w:pos="960"/>
        </w:tabs>
        <w:ind w:left="960" w:hanging="480"/>
        <w:rPr>
          <w:rFonts w:ascii="黑体" w:eastAsia="黑体"/>
          <w:sz w:val="24"/>
          <w:szCs w:val="24"/>
        </w:rPr>
      </w:pPr>
      <w:bookmarkStart w:id="39" w:name="_Toc459242620"/>
      <w:r w:rsidRPr="00465D97">
        <w:rPr>
          <w:rFonts w:ascii="黑体" w:eastAsia="黑体" w:hint="eastAsia"/>
          <w:sz w:val="24"/>
          <w:szCs w:val="24"/>
        </w:rPr>
        <w:t>一、影响业务流程再造效果的四个要素</w:t>
      </w:r>
      <w:bookmarkEnd w:id="39"/>
    </w:p>
    <w:p w14:paraId="69423DB3"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流程再造之后对企业产生何种影响，这一点需要综合评价，因此有必要建立一套评价体系，针对流程再造后企业运营过程出现的各种现象进行综合评估，形成评估结果，以判断流程再造的有效性和价值性，这种评估结果是对企业运行情况的一种预计，对企业未来的管理也是借鉴和参考。</w:t>
      </w:r>
    </w:p>
    <w:p w14:paraId="2D45D86A"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是一项复杂的活动，包含：采购申请、供应商选择、订单管理、质量管理、货物管理、货款支付等一系列工作。在此过程中的不同阶段中，需要其他部门的员工配合采购员共同完成工作，例如财务、质量、库房等部门，因此说采购流程是联动企业供应系统的一套流程。由此也可看出采购是企业业务流程的重要组织部分。</w:t>
      </w:r>
    </w:p>
    <w:p w14:paraId="6B8C32EC" w14:textId="77777777" w:rsidR="002D33E9" w:rsidRPr="00FA6D2A"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通常制造企业花在采购业务上的资金平均占销售额的40%到60%，而航空制造企业的情况尤为如此，因此通过流程再造改善采购流程绩效，对降低成本、提高企业盈利水平、保证科研生产计划的完成是具有潜力价值的。站在管理角度来看，采购并不是从市场上购回所需物料如此简单，而是一种“外部流程的管理”，即把企业的生产能力和制造能力扩展到供应商身上，并将此部分也并入企业作为一个非常重要的部分。运行良好的采购流程不仅能够高效地供给物料资源，并且能够更加充分地能够外部资源，提升企业的运营水平。</w:t>
      </w:r>
    </w:p>
    <w:p w14:paraId="7C8A6E75" w14:textId="77777777" w:rsidR="002D33E9" w:rsidRPr="00DB7F43"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根据流程再造的</w:t>
      </w:r>
      <w:r w:rsidRPr="00DB7F43">
        <w:rPr>
          <w:rFonts w:ascii="宋体" w:hAnsi="宋体" w:cs="宋体" w:hint="eastAsia"/>
          <w:kern w:val="0"/>
          <w:sz w:val="24"/>
        </w:rPr>
        <w:t>定义</w:t>
      </w:r>
      <w:r>
        <w:rPr>
          <w:rFonts w:ascii="宋体" w:hAnsi="宋体" w:cs="宋体" w:hint="eastAsia"/>
          <w:kern w:val="0"/>
          <w:sz w:val="24"/>
        </w:rPr>
        <w:t>，结合现有实际采购业务的情况，归纳得出决定流程再造的四个要素，分别是：</w:t>
      </w:r>
      <w:r w:rsidRPr="00DB7F43">
        <w:rPr>
          <w:rFonts w:ascii="宋体" w:hAnsi="宋体" w:cs="宋体" w:hint="eastAsia"/>
          <w:kern w:val="0"/>
          <w:sz w:val="24"/>
        </w:rPr>
        <w:t>流程成本、业务流程</w:t>
      </w:r>
      <w:r>
        <w:rPr>
          <w:rFonts w:ascii="宋体" w:hAnsi="宋体" w:cs="宋体" w:hint="eastAsia"/>
          <w:kern w:val="0"/>
          <w:sz w:val="24"/>
        </w:rPr>
        <w:t>所服务的客户</w:t>
      </w:r>
      <w:r w:rsidRPr="00DB7F43">
        <w:rPr>
          <w:rFonts w:ascii="宋体" w:hAnsi="宋体" w:cs="宋体" w:hint="eastAsia"/>
          <w:kern w:val="0"/>
          <w:sz w:val="24"/>
        </w:rPr>
        <w:t>满意度和</w:t>
      </w:r>
      <w:r>
        <w:rPr>
          <w:rFonts w:ascii="宋体" w:hAnsi="宋体" w:cs="宋体" w:hint="eastAsia"/>
          <w:kern w:val="0"/>
          <w:sz w:val="24"/>
        </w:rPr>
        <w:t>采购</w:t>
      </w:r>
      <w:r w:rsidRPr="00DB7F43">
        <w:rPr>
          <w:rFonts w:ascii="宋体" w:hAnsi="宋体" w:cs="宋体" w:hint="eastAsia"/>
          <w:kern w:val="0"/>
          <w:sz w:val="24"/>
        </w:rPr>
        <w:t>流程的运行效率（速度）</w:t>
      </w:r>
      <w:r>
        <w:rPr>
          <w:rFonts w:ascii="宋体" w:hAnsi="宋体" w:cs="宋体" w:hint="eastAsia"/>
          <w:kern w:val="0"/>
          <w:sz w:val="24"/>
        </w:rPr>
        <w:t>以及采购流程的质量。如下图所示：</w:t>
      </w:r>
    </w:p>
    <w:p w14:paraId="65BC7FE7" w14:textId="77777777" w:rsidR="002D33E9" w:rsidRDefault="002D33E9" w:rsidP="00B02EEE">
      <w:pPr>
        <w:widowControl/>
        <w:shd w:val="clear" w:color="auto" w:fill="FFFFFF"/>
        <w:spacing w:before="100" w:beforeAutospacing="1" w:after="100" w:afterAutospacing="1" w:line="345" w:lineRule="atLeast"/>
        <w:ind w:firstLineChars="450" w:firstLine="1080"/>
        <w:jc w:val="left"/>
        <w:rPr>
          <w:rFonts w:ascii="宋体" w:hAnsi="宋体" w:cs="宋体"/>
          <w:kern w:val="0"/>
          <w:sz w:val="24"/>
        </w:rPr>
      </w:pPr>
      <w:r w:rsidRPr="00173844">
        <w:rPr>
          <w:rFonts w:ascii="宋体" w:hAnsi="宋体" w:cs="宋体"/>
          <w:noProof/>
          <w:kern w:val="0"/>
          <w:sz w:val="24"/>
        </w:rPr>
        <w:drawing>
          <wp:inline distT="0" distB="0" distL="0" distR="0" wp14:anchorId="19FD83A3" wp14:editId="2DAFCF12">
            <wp:extent cx="4152900" cy="1704975"/>
            <wp:effectExtent l="0" t="0" r="0" b="0"/>
            <wp:docPr id="42" name="图片 3" descr="QQ图片2016050221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Q图片201605022147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704975"/>
                    </a:xfrm>
                    <a:prstGeom prst="rect">
                      <a:avLst/>
                    </a:prstGeom>
                    <a:noFill/>
                    <a:ln>
                      <a:noFill/>
                    </a:ln>
                  </pic:spPr>
                </pic:pic>
              </a:graphicData>
            </a:graphic>
          </wp:inline>
        </w:drawing>
      </w:r>
    </w:p>
    <w:p w14:paraId="0B83B56F" w14:textId="77777777" w:rsidR="002D33E9" w:rsidRPr="00465D97" w:rsidRDefault="002D33E9" w:rsidP="002D33E9">
      <w:pPr>
        <w:pStyle w:val="4"/>
        <w:numPr>
          <w:ilvl w:val="0"/>
          <w:numId w:val="24"/>
        </w:numPr>
        <w:rPr>
          <w:rFonts w:ascii="黑体" w:eastAsia="黑体" w:hAnsi="黑体"/>
          <w:sz w:val="21"/>
          <w:szCs w:val="21"/>
        </w:rPr>
      </w:pPr>
      <w:bookmarkStart w:id="40" w:name="_Toc459242621"/>
      <w:r w:rsidRPr="00465D97">
        <w:rPr>
          <w:rFonts w:ascii="黑体" w:eastAsia="黑体" w:hAnsi="黑体" w:hint="eastAsia"/>
          <w:sz w:val="21"/>
          <w:szCs w:val="21"/>
        </w:rPr>
        <w:t>流程成本。</w:t>
      </w:r>
      <w:bookmarkEnd w:id="40"/>
      <w:r w:rsidRPr="00465D97">
        <w:rPr>
          <w:rFonts w:ascii="黑体" w:eastAsia="黑体" w:hAnsi="黑体" w:hint="eastAsia"/>
          <w:sz w:val="21"/>
          <w:szCs w:val="21"/>
        </w:rPr>
        <w:t xml:space="preserve"> </w:t>
      </w:r>
    </w:p>
    <w:p w14:paraId="56D4281B" w14:textId="77777777"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业务的流程成本，即在经办采购业务流程时所耗费的成本，包括时间成本、人力成本、费用支出、机会成本等等。其中最重要的是时间成本及费用支出。时间成本包括物料计划时间、采购提前时间、交货时间等等，而费用支出主要包含了物料的价格以及谈判费用等。</w:t>
      </w:r>
    </w:p>
    <w:p w14:paraId="24138A46" w14:textId="77777777" w:rsidR="002D33E9" w:rsidRPr="00465D97" w:rsidRDefault="002D33E9" w:rsidP="002D33E9">
      <w:pPr>
        <w:pStyle w:val="4"/>
        <w:numPr>
          <w:ilvl w:val="0"/>
          <w:numId w:val="24"/>
        </w:numPr>
        <w:rPr>
          <w:rFonts w:ascii="黑体" w:eastAsia="黑体" w:hAnsi="黑体"/>
          <w:sz w:val="21"/>
          <w:szCs w:val="21"/>
        </w:rPr>
      </w:pPr>
      <w:bookmarkStart w:id="41" w:name="_Toc459242622"/>
      <w:r w:rsidRPr="00465D97">
        <w:rPr>
          <w:rFonts w:ascii="黑体" w:eastAsia="黑体" w:hAnsi="黑体" w:hint="eastAsia"/>
          <w:sz w:val="21"/>
          <w:szCs w:val="21"/>
        </w:rPr>
        <w:t>流程质量</w:t>
      </w:r>
      <w:bookmarkEnd w:id="41"/>
      <w:r w:rsidRPr="00465D97">
        <w:rPr>
          <w:rFonts w:ascii="黑体" w:eastAsia="黑体" w:hAnsi="黑体" w:hint="eastAsia"/>
          <w:sz w:val="21"/>
          <w:szCs w:val="21"/>
        </w:rPr>
        <w:t xml:space="preserve"> </w:t>
      </w:r>
    </w:p>
    <w:p w14:paraId="1CAC5994"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采购业务流程中的质量在广义上包含两</w:t>
      </w:r>
      <w:r w:rsidRPr="00E70F56">
        <w:rPr>
          <w:rFonts w:ascii="宋体" w:hAnsi="宋体" w:cs="宋体" w:hint="eastAsia"/>
          <w:kern w:val="0"/>
          <w:sz w:val="24"/>
        </w:rPr>
        <w:t>种模式：第一种是</w:t>
      </w:r>
      <w:r>
        <w:rPr>
          <w:rFonts w:ascii="宋体" w:hAnsi="宋体" w:cs="宋体" w:hint="eastAsia"/>
          <w:kern w:val="0"/>
          <w:sz w:val="24"/>
        </w:rPr>
        <w:t>采购所得产品或</w:t>
      </w:r>
      <w:r w:rsidRPr="00E70F56">
        <w:rPr>
          <w:rFonts w:ascii="宋体" w:hAnsi="宋体" w:cs="宋体" w:hint="eastAsia"/>
          <w:kern w:val="0"/>
          <w:sz w:val="24"/>
        </w:rPr>
        <w:t>服务达到</w:t>
      </w:r>
      <w:r>
        <w:rPr>
          <w:rFonts w:ascii="宋体" w:hAnsi="宋体" w:cs="宋体" w:hint="eastAsia"/>
          <w:kern w:val="0"/>
          <w:sz w:val="24"/>
        </w:rPr>
        <w:t>相关质量标准的情况。此处提出一个量化概念——采购品合格率。</w:t>
      </w:r>
    </w:p>
    <w:p w14:paraId="1AF53472" w14:textId="77777777"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采购品</w:t>
      </w:r>
      <w:r w:rsidRPr="00E70F56">
        <w:rPr>
          <w:rFonts w:ascii="宋体" w:hAnsi="宋体" w:cs="宋体" w:hint="eastAsia"/>
          <w:kern w:val="0"/>
          <w:sz w:val="24"/>
        </w:rPr>
        <w:t>合格率</w:t>
      </w:r>
      <w:r>
        <w:rPr>
          <w:rFonts w:ascii="宋体" w:hAnsi="宋体" w:cs="宋体" w:hint="eastAsia"/>
          <w:kern w:val="0"/>
          <w:sz w:val="24"/>
        </w:rPr>
        <w:t>R1</w:t>
      </w:r>
      <w:r w:rsidRPr="00E70F56">
        <w:rPr>
          <w:rFonts w:ascii="宋体" w:hAnsi="宋体" w:cs="宋体" w:hint="eastAsia"/>
          <w:kern w:val="0"/>
          <w:sz w:val="24"/>
        </w:rPr>
        <w:t>=</w:t>
      </w:r>
      <w:r>
        <w:rPr>
          <w:rFonts w:ascii="宋体" w:hAnsi="宋体" w:cs="宋体" w:hint="eastAsia"/>
          <w:kern w:val="0"/>
          <w:sz w:val="24"/>
        </w:rPr>
        <w:t>采购品</w:t>
      </w:r>
      <w:r w:rsidRPr="00E70F56">
        <w:rPr>
          <w:rFonts w:ascii="宋体" w:hAnsi="宋体" w:cs="宋体" w:hint="eastAsia"/>
          <w:kern w:val="0"/>
          <w:sz w:val="24"/>
        </w:rPr>
        <w:t>合格数量</w:t>
      </w:r>
      <w:r>
        <w:rPr>
          <w:rFonts w:ascii="宋体" w:hAnsi="宋体" w:cs="宋体" w:hint="eastAsia"/>
          <w:kern w:val="0"/>
          <w:sz w:val="24"/>
        </w:rPr>
        <w:t>/采购</w:t>
      </w:r>
      <w:r w:rsidRPr="00E70F56">
        <w:rPr>
          <w:rFonts w:ascii="宋体" w:hAnsi="宋体" w:cs="宋体" w:hint="eastAsia"/>
          <w:kern w:val="0"/>
          <w:sz w:val="24"/>
        </w:rPr>
        <w:t>品的全部</w:t>
      </w:r>
      <w:r>
        <w:rPr>
          <w:rFonts w:ascii="宋体" w:hAnsi="宋体" w:cs="宋体" w:hint="eastAsia"/>
          <w:kern w:val="0"/>
          <w:sz w:val="24"/>
        </w:rPr>
        <w:t>数</w:t>
      </w:r>
      <w:r w:rsidRPr="00E70F56">
        <w:rPr>
          <w:rFonts w:ascii="宋体" w:hAnsi="宋体" w:cs="宋体" w:hint="eastAsia"/>
          <w:kern w:val="0"/>
          <w:sz w:val="24"/>
        </w:rPr>
        <w:t>量×</w:t>
      </w:r>
      <w:r w:rsidRPr="00E70F56">
        <w:rPr>
          <w:rFonts w:ascii="宋体" w:hAnsi="宋体" w:cs="宋体"/>
          <w:kern w:val="0"/>
          <w:sz w:val="24"/>
        </w:rPr>
        <w:t>100%</w:t>
      </w:r>
    </w:p>
    <w:p w14:paraId="4BE9BD4C"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E70F56">
        <w:rPr>
          <w:rFonts w:ascii="宋体" w:hAnsi="宋体" w:cs="宋体" w:hint="eastAsia"/>
          <w:kern w:val="0"/>
          <w:sz w:val="24"/>
        </w:rPr>
        <w:t>第二种模式</w:t>
      </w:r>
      <w:r>
        <w:rPr>
          <w:rFonts w:ascii="宋体" w:hAnsi="宋体" w:cs="宋体" w:hint="eastAsia"/>
          <w:kern w:val="0"/>
          <w:sz w:val="24"/>
        </w:rPr>
        <w:t>即采购流程在执行过程中的质量，也就是说，采购流程是否按照既定要求完成，是否一次通过无返程现象，此处也有一个量化判断标准——“一次通过率”。</w:t>
      </w:r>
    </w:p>
    <w:p w14:paraId="610FFC2D" w14:textId="77777777"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一次通过率R2=一次通过流程次数/全部流程次数</w:t>
      </w:r>
      <w:r w:rsidRPr="00E70F56">
        <w:rPr>
          <w:rFonts w:ascii="宋体" w:hAnsi="宋体" w:cs="宋体" w:hint="eastAsia"/>
          <w:kern w:val="0"/>
          <w:sz w:val="24"/>
        </w:rPr>
        <w:t>×</w:t>
      </w:r>
      <w:r w:rsidRPr="00E70F56">
        <w:rPr>
          <w:rFonts w:ascii="宋体" w:hAnsi="宋体" w:cs="宋体"/>
          <w:kern w:val="0"/>
          <w:sz w:val="24"/>
        </w:rPr>
        <w:t>100%</w:t>
      </w:r>
    </w:p>
    <w:p w14:paraId="3D4A35F2" w14:textId="77777777" w:rsidR="002D33E9" w:rsidRPr="00465D97" w:rsidRDefault="002D33E9" w:rsidP="002D33E9">
      <w:pPr>
        <w:pStyle w:val="4"/>
        <w:numPr>
          <w:ilvl w:val="0"/>
          <w:numId w:val="24"/>
        </w:numPr>
        <w:rPr>
          <w:rFonts w:ascii="黑体" w:eastAsia="黑体" w:hAnsi="黑体"/>
          <w:sz w:val="21"/>
          <w:szCs w:val="21"/>
        </w:rPr>
      </w:pPr>
      <w:bookmarkStart w:id="42" w:name="_Toc459242623"/>
      <w:r w:rsidRPr="00465D97">
        <w:rPr>
          <w:rFonts w:ascii="黑体" w:eastAsia="黑体" w:hAnsi="黑体" w:hint="eastAsia"/>
          <w:sz w:val="21"/>
          <w:szCs w:val="21"/>
        </w:rPr>
        <w:t>流程效率。</w:t>
      </w:r>
      <w:bookmarkEnd w:id="42"/>
      <w:r w:rsidRPr="00465D97">
        <w:rPr>
          <w:rFonts w:ascii="黑体" w:eastAsia="黑体" w:hAnsi="黑体" w:hint="eastAsia"/>
          <w:sz w:val="21"/>
          <w:szCs w:val="21"/>
        </w:rPr>
        <w:t xml:space="preserve"> </w:t>
      </w:r>
    </w:p>
    <w:p w14:paraId="63045875" w14:textId="77777777" w:rsidR="002D33E9" w:rsidRPr="00E70F56"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E70F56">
        <w:rPr>
          <w:rFonts w:ascii="宋体" w:hAnsi="宋体" w:cs="宋体" w:hint="eastAsia"/>
          <w:kern w:val="0"/>
          <w:sz w:val="24"/>
        </w:rPr>
        <w:t>流程效率是指</w:t>
      </w:r>
      <w:r>
        <w:rPr>
          <w:rFonts w:ascii="宋体" w:hAnsi="宋体" w:cs="宋体" w:hint="eastAsia"/>
          <w:kern w:val="0"/>
          <w:sz w:val="24"/>
        </w:rPr>
        <w:t>采购业务</w:t>
      </w:r>
      <w:r w:rsidRPr="00E70F56">
        <w:rPr>
          <w:rFonts w:ascii="宋体" w:hAnsi="宋体" w:cs="宋体" w:hint="eastAsia"/>
          <w:kern w:val="0"/>
          <w:sz w:val="24"/>
        </w:rPr>
        <w:t>流程在一段时间内</w:t>
      </w:r>
      <w:r>
        <w:rPr>
          <w:rFonts w:ascii="宋体" w:hAnsi="宋体" w:cs="宋体" w:hint="eastAsia"/>
          <w:kern w:val="0"/>
          <w:sz w:val="24"/>
        </w:rPr>
        <w:t>能够生成的物料数量或能够提供的服务数量。采购流</w:t>
      </w:r>
      <w:r w:rsidRPr="00E70F56">
        <w:rPr>
          <w:rFonts w:ascii="宋体" w:hAnsi="宋体" w:cs="宋体" w:hint="eastAsia"/>
          <w:kern w:val="0"/>
          <w:sz w:val="24"/>
        </w:rPr>
        <w:t>程的效率指标通常包含以下两方面的内容：一是完成一次流程所需要的时间，</w:t>
      </w:r>
      <w:r>
        <w:rPr>
          <w:rFonts w:ascii="宋体" w:hAnsi="宋体" w:cs="宋体" w:hint="eastAsia"/>
          <w:kern w:val="0"/>
          <w:sz w:val="24"/>
        </w:rPr>
        <w:t>有点类似之前提及的“一次通过率”；</w:t>
      </w:r>
      <w:r w:rsidRPr="00E70F56">
        <w:rPr>
          <w:rFonts w:ascii="宋体" w:hAnsi="宋体" w:cs="宋体" w:hint="eastAsia"/>
          <w:kern w:val="0"/>
          <w:sz w:val="24"/>
        </w:rPr>
        <w:t>二是在</w:t>
      </w:r>
      <w:r>
        <w:rPr>
          <w:rFonts w:ascii="宋体" w:hAnsi="宋体" w:cs="宋体" w:hint="eastAsia"/>
          <w:kern w:val="0"/>
          <w:sz w:val="24"/>
        </w:rPr>
        <w:t>企业整体流程中，采购业务流程的</w:t>
      </w:r>
      <w:r w:rsidRPr="00E70F56">
        <w:rPr>
          <w:rFonts w:ascii="宋体" w:hAnsi="宋体" w:cs="宋体" w:hint="eastAsia"/>
          <w:kern w:val="0"/>
          <w:sz w:val="24"/>
        </w:rPr>
        <w:t>下步工序需要等待的队列长度，</w:t>
      </w:r>
      <w:r>
        <w:rPr>
          <w:rFonts w:ascii="宋体" w:hAnsi="宋体" w:cs="宋体" w:hint="eastAsia"/>
          <w:kern w:val="0"/>
          <w:sz w:val="24"/>
        </w:rPr>
        <w:t>采购业务的下步工序即指工艺生产，而物料的及时供应是生产部门开工的必要条件，因此生产部门在提出需求之后、获得物料之前的等待时间称为“采购提前期”，为了提升采购效率，“采购提前期”应该尽可能缩短。</w:t>
      </w:r>
    </w:p>
    <w:p w14:paraId="38C26EA6" w14:textId="77777777" w:rsidR="002D33E9" w:rsidRPr="00465D97" w:rsidRDefault="002D33E9" w:rsidP="002D33E9">
      <w:pPr>
        <w:pStyle w:val="4"/>
        <w:numPr>
          <w:ilvl w:val="0"/>
          <w:numId w:val="24"/>
        </w:numPr>
        <w:rPr>
          <w:rFonts w:ascii="黑体" w:eastAsia="黑体" w:hAnsi="黑体"/>
          <w:sz w:val="21"/>
          <w:szCs w:val="21"/>
        </w:rPr>
      </w:pPr>
      <w:bookmarkStart w:id="43" w:name="_Toc459242624"/>
      <w:r w:rsidRPr="00465D97">
        <w:rPr>
          <w:rFonts w:ascii="黑体" w:eastAsia="黑体" w:hAnsi="黑体" w:hint="eastAsia"/>
          <w:sz w:val="21"/>
          <w:szCs w:val="21"/>
        </w:rPr>
        <w:t>内外部满意度。</w:t>
      </w:r>
      <w:bookmarkEnd w:id="43"/>
      <w:r w:rsidRPr="00465D97">
        <w:rPr>
          <w:rFonts w:ascii="黑体" w:eastAsia="黑体" w:hAnsi="黑体" w:hint="eastAsia"/>
          <w:sz w:val="21"/>
          <w:szCs w:val="21"/>
        </w:rPr>
        <w:t xml:space="preserve"> </w:t>
      </w:r>
    </w:p>
    <w:p w14:paraId="161BB099"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内外部满意度可以分两个角度理解，一种是内部满意度，即采购物料进入使用</w:t>
      </w:r>
      <w:r w:rsidRPr="00E70F56">
        <w:rPr>
          <w:rFonts w:ascii="宋体" w:hAnsi="宋体" w:cs="宋体" w:hint="eastAsia"/>
          <w:kern w:val="0"/>
          <w:sz w:val="24"/>
        </w:rPr>
        <w:t>领域后，满足</w:t>
      </w:r>
      <w:r>
        <w:rPr>
          <w:rFonts w:ascii="宋体" w:hAnsi="宋体" w:cs="宋体" w:hint="eastAsia"/>
          <w:kern w:val="0"/>
          <w:sz w:val="24"/>
        </w:rPr>
        <w:t>使用</w:t>
      </w:r>
      <w:r w:rsidRPr="00E70F56">
        <w:rPr>
          <w:rFonts w:ascii="宋体" w:hAnsi="宋体" w:cs="宋体" w:hint="eastAsia"/>
          <w:kern w:val="0"/>
          <w:sz w:val="24"/>
        </w:rPr>
        <w:t>需要的程度，也被称为</w:t>
      </w:r>
      <w:r>
        <w:rPr>
          <w:rFonts w:ascii="宋体" w:hAnsi="宋体" w:cs="宋体" w:hint="eastAsia"/>
          <w:kern w:val="0"/>
          <w:sz w:val="24"/>
        </w:rPr>
        <w:t>采购</w:t>
      </w:r>
      <w:r w:rsidRPr="00E70F56">
        <w:rPr>
          <w:rFonts w:ascii="宋体" w:hAnsi="宋体" w:cs="宋体" w:hint="eastAsia"/>
          <w:kern w:val="0"/>
          <w:sz w:val="24"/>
        </w:rPr>
        <w:t>流程的有效性。</w:t>
      </w:r>
      <w:r>
        <w:rPr>
          <w:rFonts w:ascii="宋体" w:hAnsi="宋体" w:cs="宋体" w:hint="eastAsia"/>
          <w:kern w:val="0"/>
          <w:sz w:val="24"/>
        </w:rPr>
        <w:t>另一种是外部满意度，即供应商的合作满意程度，供需双方的是需要互相支持配合的，只有确保外部供应商的合作积极性，才能做好相应的管理，才能更充分的利用相应的资源，来满足企业内部对于物资的需求。</w:t>
      </w:r>
    </w:p>
    <w:p w14:paraId="3F528C56" w14:textId="77777777" w:rsidR="002D33E9" w:rsidRPr="00465D97" w:rsidRDefault="002D33E9" w:rsidP="00465D97">
      <w:pPr>
        <w:pStyle w:val="3"/>
        <w:tabs>
          <w:tab w:val="num" w:pos="960"/>
        </w:tabs>
        <w:ind w:left="960" w:hanging="480"/>
        <w:rPr>
          <w:rFonts w:ascii="黑体" w:eastAsia="黑体"/>
          <w:sz w:val="24"/>
          <w:szCs w:val="24"/>
        </w:rPr>
      </w:pPr>
      <w:bookmarkStart w:id="44" w:name="_Toc459242625"/>
      <w:r w:rsidRPr="00465D97">
        <w:rPr>
          <w:rFonts w:ascii="黑体" w:eastAsia="黑体" w:hint="eastAsia"/>
          <w:sz w:val="24"/>
          <w:szCs w:val="24"/>
        </w:rPr>
        <w:t>二、四个要素之间的关系</w:t>
      </w:r>
      <w:bookmarkEnd w:id="44"/>
    </w:p>
    <w:p w14:paraId="5CDEA644" w14:textId="77777777" w:rsidR="002D33E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采购业务流程评价要素之间的关系存在一定的灰性，由于各个要素之间的关系很复杂，难以建立明确的影响各因素之间的联系。比如假设企业增加对采购品的入厂检验</w:t>
      </w:r>
      <w:r w:rsidRPr="001B2D99">
        <w:rPr>
          <w:rFonts w:ascii="宋体" w:hAnsi="宋体" w:cs="宋体" w:hint="eastAsia"/>
          <w:kern w:val="0"/>
          <w:sz w:val="24"/>
        </w:rPr>
        <w:t>力度，那么</w:t>
      </w:r>
      <w:r>
        <w:rPr>
          <w:rFonts w:ascii="宋体" w:hAnsi="宋体" w:cs="宋体" w:hint="eastAsia"/>
          <w:kern w:val="0"/>
          <w:sz w:val="24"/>
        </w:rPr>
        <w:t>采购品</w:t>
      </w:r>
      <w:r w:rsidRPr="001B2D99">
        <w:rPr>
          <w:rFonts w:ascii="宋体" w:hAnsi="宋体" w:cs="宋体" w:hint="eastAsia"/>
          <w:kern w:val="0"/>
          <w:sz w:val="24"/>
        </w:rPr>
        <w:t>的质量会获得提高，</w:t>
      </w:r>
      <w:r>
        <w:rPr>
          <w:rFonts w:ascii="宋体" w:hAnsi="宋体" w:cs="宋体" w:hint="eastAsia"/>
          <w:kern w:val="0"/>
          <w:sz w:val="24"/>
        </w:rPr>
        <w:t>内部</w:t>
      </w:r>
      <w:r w:rsidRPr="001B2D99">
        <w:rPr>
          <w:rFonts w:ascii="宋体" w:hAnsi="宋体" w:cs="宋体" w:hint="eastAsia"/>
          <w:kern w:val="0"/>
          <w:sz w:val="24"/>
        </w:rPr>
        <w:t>满意度也会相应的增加，但这样做无疑会增加流程的</w:t>
      </w:r>
      <w:r>
        <w:rPr>
          <w:rFonts w:ascii="宋体" w:hAnsi="宋体" w:cs="宋体" w:hint="eastAsia"/>
          <w:kern w:val="0"/>
          <w:sz w:val="24"/>
        </w:rPr>
        <w:t>成本，可能降低流程的质量即一次通过率，也可能会造成外部满意度的降低。又比如使用部门要求某种物料采用定制，如果按照使用部门说的要求的去做，那么将会提升内部满意度，但可能拖长采购交货期，增加采购流程成本，并且会使入厂检验更为复杂，可能降低采购品质量。</w:t>
      </w:r>
    </w:p>
    <w:p w14:paraId="649D758A" w14:textId="77777777" w:rsidR="002D33E9" w:rsidRPr="001B2D99" w:rsidRDefault="002D33E9" w:rsidP="00B02EE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173844">
        <w:rPr>
          <w:rFonts w:ascii="宋体" w:hAnsi="宋体" w:cs="宋体"/>
          <w:noProof/>
          <w:kern w:val="0"/>
          <w:sz w:val="24"/>
        </w:rPr>
        <w:drawing>
          <wp:inline distT="0" distB="0" distL="0" distR="0" wp14:anchorId="4CA7AA9F" wp14:editId="574981BB">
            <wp:extent cx="4314825" cy="2924175"/>
            <wp:effectExtent l="0" t="0" r="0" b="0"/>
            <wp:docPr id="43" name="图片 4" descr="QQ图片2016050221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60502215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924175"/>
                    </a:xfrm>
                    <a:prstGeom prst="rect">
                      <a:avLst/>
                    </a:prstGeom>
                    <a:noFill/>
                    <a:ln>
                      <a:noFill/>
                    </a:ln>
                  </pic:spPr>
                </pic:pic>
              </a:graphicData>
            </a:graphic>
          </wp:inline>
        </w:drawing>
      </w:r>
    </w:p>
    <w:p w14:paraId="07B30C1F" w14:textId="77777777" w:rsidR="002D33E9" w:rsidRPr="004A352F" w:rsidRDefault="002D33E9" w:rsidP="0025298A">
      <w:pPr>
        <w:widowControl/>
        <w:shd w:val="clear" w:color="auto" w:fill="FFFFFF"/>
        <w:spacing w:before="100" w:beforeAutospacing="1" w:after="100" w:afterAutospacing="1" w:line="345" w:lineRule="atLeast"/>
        <w:jc w:val="left"/>
        <w:rPr>
          <w:rFonts w:ascii="宋体" w:hAnsi="宋体" w:cs="宋体"/>
          <w:kern w:val="0"/>
          <w:sz w:val="24"/>
        </w:rPr>
      </w:pPr>
    </w:p>
    <w:sectPr w:rsidR="002D33E9" w:rsidRPr="004A352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EF8C2" w14:textId="77777777" w:rsidR="00A3694A" w:rsidRDefault="00A3694A" w:rsidP="0052053D">
      <w:r>
        <w:separator/>
      </w:r>
    </w:p>
  </w:endnote>
  <w:endnote w:type="continuationSeparator" w:id="0">
    <w:p w14:paraId="63AC2081" w14:textId="77777777" w:rsidR="00A3694A" w:rsidRDefault="00A3694A" w:rsidP="0052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D00D5" w14:textId="77777777" w:rsidR="007729E9" w:rsidRDefault="007729E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621060"/>
      <w:docPartObj>
        <w:docPartGallery w:val="Page Numbers (Bottom of Page)"/>
        <w:docPartUnique/>
      </w:docPartObj>
    </w:sdtPr>
    <w:sdtEndPr/>
    <w:sdtContent>
      <w:p w14:paraId="7C5B6C97" w14:textId="33F59BB7" w:rsidR="006509A5" w:rsidRDefault="006509A5">
        <w:pPr>
          <w:pStyle w:val="a5"/>
          <w:jc w:val="center"/>
        </w:pPr>
        <w:r>
          <w:fldChar w:fldCharType="begin"/>
        </w:r>
        <w:r>
          <w:instrText>PAGE   \* MERGEFORMAT</w:instrText>
        </w:r>
        <w:r>
          <w:fldChar w:fldCharType="separate"/>
        </w:r>
        <w:r w:rsidR="007729E9" w:rsidRPr="007729E9">
          <w:rPr>
            <w:noProof/>
            <w:lang w:val="zh-CN"/>
          </w:rPr>
          <w:t>2</w:t>
        </w:r>
        <w:r>
          <w:fldChar w:fldCharType="end"/>
        </w:r>
      </w:p>
    </w:sdtContent>
  </w:sdt>
  <w:p w14:paraId="1E6127B4" w14:textId="77777777" w:rsidR="00695744" w:rsidRDefault="0069574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1E9FC" w14:textId="77777777" w:rsidR="007729E9" w:rsidRDefault="007729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85282" w14:textId="77777777" w:rsidR="00A3694A" w:rsidRDefault="00A3694A" w:rsidP="0052053D">
      <w:r>
        <w:separator/>
      </w:r>
    </w:p>
  </w:footnote>
  <w:footnote w:type="continuationSeparator" w:id="0">
    <w:p w14:paraId="0468F7D1" w14:textId="77777777" w:rsidR="00A3694A" w:rsidRDefault="00A3694A" w:rsidP="00520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3B0F" w14:textId="77777777" w:rsidR="007729E9" w:rsidRDefault="007729E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70BF4" w14:textId="77777777" w:rsidR="00CF5ED5" w:rsidRDefault="00CF5ED5">
    <w:pPr>
      <w:pStyle w:val="a3"/>
    </w:pPr>
    <w:r w:rsidRPr="00CF5ED5">
      <w:rPr>
        <w:rFonts w:hint="eastAsia"/>
      </w:rPr>
      <w:t>第三章</w:t>
    </w:r>
    <w:r w:rsidRPr="00CF5ED5">
      <w:rPr>
        <w:rFonts w:hint="eastAsia"/>
      </w:rPr>
      <w:t xml:space="preserve"> </w:t>
    </w:r>
    <w:r w:rsidRPr="00CF5ED5">
      <w:rPr>
        <w:rFonts w:hint="eastAsia"/>
      </w:rPr>
      <w:t>业务流程再造的建模方法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4FDE" w14:textId="77777777" w:rsidR="007729E9" w:rsidRDefault="007729E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17F"/>
    <w:multiLevelType w:val="hybridMultilevel"/>
    <w:tmpl w:val="C96A8BC2"/>
    <w:lvl w:ilvl="0" w:tplc="50B0CE14">
      <w:start w:val="1"/>
      <w:numFmt w:val="japaneseCounting"/>
      <w:lvlText w:val="（%1）"/>
      <w:lvlJc w:val="left"/>
      <w:pPr>
        <w:tabs>
          <w:tab w:val="num" w:pos="1320"/>
        </w:tabs>
        <w:ind w:left="1320" w:hanging="840"/>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6D24AD9"/>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5166D"/>
    <w:multiLevelType w:val="hybridMultilevel"/>
    <w:tmpl w:val="1C5EBC78"/>
    <w:lvl w:ilvl="0" w:tplc="413882E6">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FB60A1"/>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D00E60"/>
    <w:multiLevelType w:val="hybridMultilevel"/>
    <w:tmpl w:val="30441CDC"/>
    <w:lvl w:ilvl="0" w:tplc="3F5C122A">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E24229"/>
    <w:multiLevelType w:val="hybridMultilevel"/>
    <w:tmpl w:val="7E3EB128"/>
    <w:lvl w:ilvl="0" w:tplc="341090F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8923DC6"/>
    <w:multiLevelType w:val="hybridMultilevel"/>
    <w:tmpl w:val="7B5032BC"/>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927A55"/>
    <w:multiLevelType w:val="hybridMultilevel"/>
    <w:tmpl w:val="BE22D67E"/>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1FC6E6E"/>
    <w:multiLevelType w:val="hybridMultilevel"/>
    <w:tmpl w:val="B5586428"/>
    <w:lvl w:ilvl="0" w:tplc="A70283E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42E278C"/>
    <w:multiLevelType w:val="hybridMultilevel"/>
    <w:tmpl w:val="F51AA5F0"/>
    <w:lvl w:ilvl="0" w:tplc="6DC69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8A50AE4"/>
    <w:multiLevelType w:val="hybridMultilevel"/>
    <w:tmpl w:val="98905F4A"/>
    <w:lvl w:ilvl="0" w:tplc="353EF00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C487F98"/>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2B149C"/>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9D3A79"/>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0960E2"/>
    <w:multiLevelType w:val="hybridMultilevel"/>
    <w:tmpl w:val="0042431E"/>
    <w:lvl w:ilvl="0" w:tplc="CFDA55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438D4428"/>
    <w:multiLevelType w:val="hybridMultilevel"/>
    <w:tmpl w:val="0AF8162A"/>
    <w:lvl w:ilvl="0" w:tplc="6354E5B6">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DB67C90"/>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571FA4"/>
    <w:multiLevelType w:val="hybridMultilevel"/>
    <w:tmpl w:val="777A0B28"/>
    <w:lvl w:ilvl="0" w:tplc="F2C27CF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6FD7B3C"/>
    <w:multiLevelType w:val="hybridMultilevel"/>
    <w:tmpl w:val="2448693C"/>
    <w:lvl w:ilvl="0" w:tplc="1F74F066">
      <w:start w:val="1"/>
      <w:numFmt w:val="japaneseCounting"/>
      <w:lvlText w:val="%1、"/>
      <w:lvlJc w:val="left"/>
      <w:pPr>
        <w:tabs>
          <w:tab w:val="num" w:pos="1395"/>
        </w:tabs>
        <w:ind w:left="1395" w:hanging="9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64880A46"/>
    <w:multiLevelType w:val="hybridMultilevel"/>
    <w:tmpl w:val="DA00ED8E"/>
    <w:lvl w:ilvl="0" w:tplc="94865B4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9A12041"/>
    <w:multiLevelType w:val="hybridMultilevel"/>
    <w:tmpl w:val="62B06070"/>
    <w:lvl w:ilvl="0" w:tplc="001CB2F8">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6AE63DE4"/>
    <w:multiLevelType w:val="hybridMultilevel"/>
    <w:tmpl w:val="585E7A42"/>
    <w:lvl w:ilvl="0" w:tplc="35EAB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176BD9"/>
    <w:multiLevelType w:val="hybridMultilevel"/>
    <w:tmpl w:val="7B5032BC"/>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FD5C32"/>
    <w:multiLevelType w:val="hybridMultilevel"/>
    <w:tmpl w:val="747C5DD4"/>
    <w:lvl w:ilvl="0" w:tplc="3F38D01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4"/>
  </w:num>
  <w:num w:numId="3">
    <w:abstractNumId w:val="0"/>
  </w:num>
  <w:num w:numId="4">
    <w:abstractNumId w:val="18"/>
  </w:num>
  <w:num w:numId="5">
    <w:abstractNumId w:val="8"/>
  </w:num>
  <w:num w:numId="6">
    <w:abstractNumId w:val="17"/>
  </w:num>
  <w:num w:numId="7">
    <w:abstractNumId w:val="15"/>
  </w:num>
  <w:num w:numId="8">
    <w:abstractNumId w:val="9"/>
  </w:num>
  <w:num w:numId="9">
    <w:abstractNumId w:val="5"/>
  </w:num>
  <w:num w:numId="10">
    <w:abstractNumId w:val="20"/>
  </w:num>
  <w:num w:numId="11">
    <w:abstractNumId w:val="4"/>
  </w:num>
  <w:num w:numId="12">
    <w:abstractNumId w:val="10"/>
  </w:num>
  <w:num w:numId="13">
    <w:abstractNumId w:val="19"/>
  </w:num>
  <w:num w:numId="14">
    <w:abstractNumId w:val="23"/>
  </w:num>
  <w:num w:numId="15">
    <w:abstractNumId w:val="7"/>
  </w:num>
  <w:num w:numId="16">
    <w:abstractNumId w:val="22"/>
  </w:num>
  <w:num w:numId="17">
    <w:abstractNumId w:val="6"/>
  </w:num>
  <w:num w:numId="18">
    <w:abstractNumId w:val="13"/>
  </w:num>
  <w:num w:numId="19">
    <w:abstractNumId w:val="1"/>
  </w:num>
  <w:num w:numId="20">
    <w:abstractNumId w:val="16"/>
  </w:num>
  <w:num w:numId="21">
    <w:abstractNumId w:val="12"/>
  </w:num>
  <w:num w:numId="22">
    <w:abstractNumId w:val="21"/>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92"/>
    <w:rsid w:val="00000673"/>
    <w:rsid w:val="00060C58"/>
    <w:rsid w:val="00095F14"/>
    <w:rsid w:val="000B17FC"/>
    <w:rsid w:val="000D69E2"/>
    <w:rsid w:val="000F1DB6"/>
    <w:rsid w:val="000F57F0"/>
    <w:rsid w:val="001208C2"/>
    <w:rsid w:val="00173844"/>
    <w:rsid w:val="00187A64"/>
    <w:rsid w:val="001B2D99"/>
    <w:rsid w:val="001F247B"/>
    <w:rsid w:val="0025298A"/>
    <w:rsid w:val="00257D4C"/>
    <w:rsid w:val="00293913"/>
    <w:rsid w:val="002D33E9"/>
    <w:rsid w:val="00336286"/>
    <w:rsid w:val="003410E8"/>
    <w:rsid w:val="0038037A"/>
    <w:rsid w:val="00394991"/>
    <w:rsid w:val="003A29C6"/>
    <w:rsid w:val="003C6210"/>
    <w:rsid w:val="003E30A0"/>
    <w:rsid w:val="004012BB"/>
    <w:rsid w:val="00431CAC"/>
    <w:rsid w:val="00452480"/>
    <w:rsid w:val="00465D97"/>
    <w:rsid w:val="004A352F"/>
    <w:rsid w:val="004A7B93"/>
    <w:rsid w:val="004C06CC"/>
    <w:rsid w:val="004E6D0E"/>
    <w:rsid w:val="00513329"/>
    <w:rsid w:val="0052053D"/>
    <w:rsid w:val="00550A5B"/>
    <w:rsid w:val="00563803"/>
    <w:rsid w:val="00567F2D"/>
    <w:rsid w:val="005877A9"/>
    <w:rsid w:val="00593D9D"/>
    <w:rsid w:val="005D3311"/>
    <w:rsid w:val="005F001B"/>
    <w:rsid w:val="006040C8"/>
    <w:rsid w:val="006509A5"/>
    <w:rsid w:val="006548C4"/>
    <w:rsid w:val="0066239B"/>
    <w:rsid w:val="00691237"/>
    <w:rsid w:val="00695744"/>
    <w:rsid w:val="006F5892"/>
    <w:rsid w:val="00710CE1"/>
    <w:rsid w:val="00733CEB"/>
    <w:rsid w:val="0075158B"/>
    <w:rsid w:val="007600C3"/>
    <w:rsid w:val="007729E9"/>
    <w:rsid w:val="00773E9E"/>
    <w:rsid w:val="00776102"/>
    <w:rsid w:val="007765BC"/>
    <w:rsid w:val="007F1333"/>
    <w:rsid w:val="00881F01"/>
    <w:rsid w:val="00904EA9"/>
    <w:rsid w:val="009067E5"/>
    <w:rsid w:val="00977DBD"/>
    <w:rsid w:val="009B68A3"/>
    <w:rsid w:val="009D3CAB"/>
    <w:rsid w:val="00A3694A"/>
    <w:rsid w:val="00A549CA"/>
    <w:rsid w:val="00A761CE"/>
    <w:rsid w:val="00AB572C"/>
    <w:rsid w:val="00AC32D6"/>
    <w:rsid w:val="00AE2A41"/>
    <w:rsid w:val="00B02EEE"/>
    <w:rsid w:val="00B07049"/>
    <w:rsid w:val="00B17EDA"/>
    <w:rsid w:val="00B82982"/>
    <w:rsid w:val="00BA53C1"/>
    <w:rsid w:val="00BA5AAD"/>
    <w:rsid w:val="00BB3C3B"/>
    <w:rsid w:val="00BC47E3"/>
    <w:rsid w:val="00BD278F"/>
    <w:rsid w:val="00BF60DD"/>
    <w:rsid w:val="00C06703"/>
    <w:rsid w:val="00C4366D"/>
    <w:rsid w:val="00C536D9"/>
    <w:rsid w:val="00C601A4"/>
    <w:rsid w:val="00CC5251"/>
    <w:rsid w:val="00CF5ED5"/>
    <w:rsid w:val="00D55E35"/>
    <w:rsid w:val="00D64B07"/>
    <w:rsid w:val="00D67D9D"/>
    <w:rsid w:val="00D73E16"/>
    <w:rsid w:val="00DB7F43"/>
    <w:rsid w:val="00E17F46"/>
    <w:rsid w:val="00E2269F"/>
    <w:rsid w:val="00E70F56"/>
    <w:rsid w:val="00EA2B2E"/>
    <w:rsid w:val="00EC596A"/>
    <w:rsid w:val="00F04373"/>
    <w:rsid w:val="00F54D51"/>
    <w:rsid w:val="00F83B23"/>
    <w:rsid w:val="00FA6D2A"/>
    <w:rsid w:val="00FC0733"/>
    <w:rsid w:val="00FE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70B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6F5892"/>
    <w:pPr>
      <w:widowControl w:val="0"/>
      <w:jc w:val="both"/>
    </w:pPr>
    <w:rPr>
      <w:kern w:val="2"/>
      <w:sz w:val="21"/>
      <w:szCs w:val="24"/>
    </w:rPr>
  </w:style>
  <w:style w:type="paragraph" w:styleId="1">
    <w:name w:val="heading 1"/>
    <w:basedOn w:val="a"/>
    <w:next w:val="a"/>
    <w:link w:val="10"/>
    <w:qFormat/>
    <w:rsid w:val="0038037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803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69574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465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053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52053D"/>
    <w:rPr>
      <w:kern w:val="2"/>
      <w:sz w:val="18"/>
      <w:szCs w:val="18"/>
    </w:rPr>
  </w:style>
  <w:style w:type="paragraph" w:styleId="a5">
    <w:name w:val="footer"/>
    <w:basedOn w:val="a"/>
    <w:link w:val="a6"/>
    <w:uiPriority w:val="99"/>
    <w:rsid w:val="0052053D"/>
    <w:pPr>
      <w:tabs>
        <w:tab w:val="center" w:pos="4153"/>
        <w:tab w:val="right" w:pos="8306"/>
      </w:tabs>
      <w:snapToGrid w:val="0"/>
      <w:jc w:val="left"/>
    </w:pPr>
    <w:rPr>
      <w:sz w:val="18"/>
      <w:szCs w:val="18"/>
    </w:rPr>
  </w:style>
  <w:style w:type="character" w:customStyle="1" w:styleId="a6">
    <w:name w:val="页脚 字符"/>
    <w:link w:val="a5"/>
    <w:uiPriority w:val="99"/>
    <w:rsid w:val="0052053D"/>
    <w:rPr>
      <w:kern w:val="2"/>
      <w:sz w:val="18"/>
      <w:szCs w:val="18"/>
    </w:rPr>
  </w:style>
  <w:style w:type="character" w:customStyle="1" w:styleId="10">
    <w:name w:val="标题 1 字符"/>
    <w:basedOn w:val="a0"/>
    <w:link w:val="1"/>
    <w:rsid w:val="0038037A"/>
    <w:rPr>
      <w:b/>
      <w:bCs/>
      <w:kern w:val="44"/>
      <w:sz w:val="44"/>
      <w:szCs w:val="44"/>
    </w:rPr>
  </w:style>
  <w:style w:type="character" w:customStyle="1" w:styleId="20">
    <w:name w:val="标题 2 字符"/>
    <w:basedOn w:val="a0"/>
    <w:link w:val="2"/>
    <w:rsid w:val="0038037A"/>
    <w:rPr>
      <w:rFonts w:asciiTheme="majorHAnsi" w:eastAsiaTheme="majorEastAsia" w:hAnsiTheme="majorHAnsi" w:cstheme="majorBidi"/>
      <w:b/>
      <w:bCs/>
      <w:kern w:val="2"/>
      <w:sz w:val="32"/>
      <w:szCs w:val="32"/>
    </w:rPr>
  </w:style>
  <w:style w:type="character" w:customStyle="1" w:styleId="30">
    <w:name w:val="标题 3 字符"/>
    <w:basedOn w:val="a0"/>
    <w:link w:val="3"/>
    <w:rsid w:val="00695744"/>
    <w:rPr>
      <w:rFonts w:ascii="宋体" w:hAnsi="宋体" w:cs="宋体"/>
      <w:b/>
      <w:bCs/>
      <w:sz w:val="27"/>
      <w:szCs w:val="27"/>
    </w:rPr>
  </w:style>
  <w:style w:type="character" w:customStyle="1" w:styleId="40">
    <w:name w:val="标题 4 字符"/>
    <w:basedOn w:val="a0"/>
    <w:link w:val="4"/>
    <w:uiPriority w:val="9"/>
    <w:rsid w:val="00465D97"/>
    <w:rPr>
      <w:rFonts w:asciiTheme="majorHAnsi" w:eastAsiaTheme="majorEastAsia" w:hAnsiTheme="majorHAnsi" w:cstheme="majorBidi"/>
      <w:b/>
      <w:bCs/>
      <w:kern w:val="2"/>
      <w:sz w:val="28"/>
      <w:szCs w:val="28"/>
    </w:rPr>
  </w:style>
  <w:style w:type="table" w:styleId="a7">
    <w:name w:val="Table Grid"/>
    <w:basedOn w:val="a1"/>
    <w:uiPriority w:val="39"/>
    <w:rsid w:val="000D6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2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2016-08-17T15:44:00Z</dcterms:created>
  <dcterms:modified xsi:type="dcterms:W3CDTF">2016-08-17T15:44:00Z</dcterms:modified>
</cp:coreProperties>
</file>