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85DB41" w14:textId="77777777" w:rsidR="003E2525" w:rsidRPr="00B101C6" w:rsidRDefault="003E2525" w:rsidP="000C073F">
      <w:pPr>
        <w:pStyle w:val="1"/>
        <w:pageBreakBefore/>
        <w:ind w:left="1304" w:hanging="1304"/>
        <w:jc w:val="center"/>
        <w:rPr>
          <w:rFonts w:ascii="黑体" w:eastAsia="黑体" w:hAnsi="宋体" w:cs="宋体"/>
          <w:color w:val="000000"/>
          <w:kern w:val="0"/>
          <w:sz w:val="32"/>
          <w:szCs w:val="32"/>
        </w:rPr>
      </w:pPr>
      <w:bookmarkStart w:id="0" w:name="_Toc459242554"/>
      <w:r w:rsidRPr="00B101C6">
        <w:rPr>
          <w:rFonts w:ascii="黑体" w:eastAsia="黑体" w:hAnsi="宋体" w:cs="宋体" w:hint="eastAsia"/>
          <w:color w:val="000000"/>
          <w:kern w:val="0"/>
          <w:sz w:val="32"/>
          <w:szCs w:val="32"/>
        </w:rPr>
        <w:t>第二章</w:t>
      </w:r>
      <w:r w:rsidRPr="00B101C6">
        <w:rPr>
          <w:rFonts w:ascii="黑体" w:eastAsia="黑体" w:hAnsi="宋体" w:cs="宋体"/>
          <w:color w:val="000000"/>
          <w:kern w:val="0"/>
          <w:sz w:val="32"/>
          <w:szCs w:val="32"/>
        </w:rPr>
        <w:t> </w:t>
      </w:r>
      <w:r w:rsidRPr="00B101C6">
        <w:rPr>
          <w:rFonts w:ascii="黑体" w:eastAsia="黑体" w:hAnsi="宋体" w:cs="宋体" w:hint="eastAsia"/>
          <w:color w:val="000000"/>
          <w:kern w:val="0"/>
          <w:sz w:val="32"/>
          <w:szCs w:val="32"/>
        </w:rPr>
        <w:t>航空制造业企业采购模式</w:t>
      </w:r>
      <w:bookmarkEnd w:id="0"/>
    </w:p>
    <w:p w14:paraId="48390DCD" w14:textId="77777777" w:rsidR="003E2525" w:rsidRPr="00B101C6" w:rsidRDefault="003E2525" w:rsidP="00B101C6">
      <w:pPr>
        <w:pStyle w:val="2"/>
        <w:ind w:left="420" w:hanging="420"/>
        <w:jc w:val="center"/>
        <w:rPr>
          <w:rFonts w:ascii="黑体" w:eastAsia="黑体" w:hAnsi="宋体" w:cs="宋体"/>
          <w:kern w:val="0"/>
          <w:sz w:val="28"/>
          <w:szCs w:val="28"/>
        </w:rPr>
      </w:pPr>
      <w:bookmarkStart w:id="1" w:name="_Toc459242555"/>
      <w:r w:rsidRPr="00B101C6">
        <w:rPr>
          <w:rFonts w:ascii="黑体" w:eastAsia="黑体" w:hAnsi="宋体" w:cs="宋体" w:hint="eastAsia"/>
          <w:kern w:val="0"/>
          <w:sz w:val="28"/>
          <w:szCs w:val="28"/>
        </w:rPr>
        <w:t>第一节 航空制造业的行业背景</w:t>
      </w:r>
      <w:bookmarkEnd w:id="1"/>
    </w:p>
    <w:p w14:paraId="4FD34C5C" w14:textId="7615BC97" w:rsidR="003E2525" w:rsidRDefault="003E2525" w:rsidP="00215A6E">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自新中国成立70年来，随着国民经济的迅猛发展，对内改革深化，对外开放扩大，市场上各类新兴的需求也呼之欲出，例如商用飞机就是其中之一。下面介绍一下商用飞机的定义和分类，根据飞机的用途，可以将目前市场上的飞机分为两大类，用于专业飞行的飞机</w:t>
      </w:r>
      <w:r w:rsidR="00AF5D8D">
        <w:rPr>
          <w:rFonts w:ascii="宋体" w:hAnsi="宋体" w:cs="宋体" w:hint="eastAsia"/>
          <w:kern w:val="0"/>
          <w:sz w:val="24"/>
        </w:rPr>
        <w:t>和用于商业运输的商用飞机。专业飞行飞机包括</w:t>
      </w:r>
      <w:r>
        <w:rPr>
          <w:rFonts w:ascii="宋体" w:hAnsi="宋体" w:cs="宋体" w:hint="eastAsia"/>
          <w:kern w:val="0"/>
          <w:sz w:val="24"/>
        </w:rPr>
        <w:t>军用机，无人</w:t>
      </w:r>
      <w:proofErr w:type="gramStart"/>
      <w:r>
        <w:rPr>
          <w:rFonts w:ascii="宋体" w:hAnsi="宋体" w:cs="宋体" w:hint="eastAsia"/>
          <w:kern w:val="0"/>
          <w:sz w:val="24"/>
        </w:rPr>
        <w:t>侦查机</w:t>
      </w:r>
      <w:proofErr w:type="gramEnd"/>
      <w:r>
        <w:rPr>
          <w:rFonts w:ascii="宋体" w:hAnsi="宋体" w:cs="宋体" w:hint="eastAsia"/>
          <w:kern w:val="0"/>
          <w:sz w:val="24"/>
        </w:rPr>
        <w:t>等</w:t>
      </w:r>
      <w:r w:rsidR="00AF5D8D">
        <w:rPr>
          <w:rFonts w:ascii="宋体" w:hAnsi="宋体" w:cs="宋体" w:hint="eastAsia"/>
          <w:kern w:val="0"/>
          <w:sz w:val="24"/>
        </w:rPr>
        <w:t>。</w:t>
      </w:r>
      <w:r>
        <w:rPr>
          <w:rFonts w:ascii="宋体" w:hAnsi="宋体" w:cs="宋体" w:hint="eastAsia"/>
          <w:kern w:val="0"/>
          <w:sz w:val="24"/>
        </w:rPr>
        <w:t>根据国际惯例，商用飞机又往往被分成两类，其一是用于国际飞行和国内主要城市间飞行，叫做干线飞机，另一种是用于短途区域飞行的飞机，即支线飞机。在我国航空制造业是一个新兴产业，面临的将是一个巨大的新兴市场，挑战与机遇并存。在如此的环境下，要发展我国的航空制造产业，就必须以开放的眼光来看待全球航空市场，了解前人发展的道路，并取其精华。</w:t>
      </w:r>
    </w:p>
    <w:p w14:paraId="78254BEC" w14:textId="77777777" w:rsidR="003E2525" w:rsidRDefault="003E2525" w:rsidP="00FF513D">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从航空产业的发展的历史来看，全球航空产业属于寡头垄断市场，在20世纪80年代的欧美国家，商用飞机的制造与销售进行的如火如荼，例如美国的麦道公司、洛克希德马丁公司、波音公司、欧洲的空客公司，这四家巨头公司被称为航空业四寡头。而在短短的几年后，航空业四巨头的局面被打破，其原因在于巨头之一的麦道公司</w:t>
      </w:r>
      <w:r w:rsidRPr="00D85659">
        <w:rPr>
          <w:rFonts w:ascii="宋体" w:hAnsi="宋体" w:cs="宋体"/>
          <w:kern w:val="0"/>
          <w:sz w:val="24"/>
        </w:rPr>
        <w:t>并入</w:t>
      </w:r>
      <w:hyperlink r:id="rId8" w:tooltip="波音公司" w:history="1">
        <w:r w:rsidRPr="00D85659">
          <w:rPr>
            <w:rFonts w:ascii="宋体" w:hAnsi="宋体" w:cs="宋体"/>
            <w:kern w:val="0"/>
            <w:sz w:val="24"/>
          </w:rPr>
          <w:t>波音集团</w:t>
        </w:r>
      </w:hyperlink>
      <w:r>
        <w:rPr>
          <w:rFonts w:ascii="宋体" w:hAnsi="宋体" w:cs="宋体" w:hint="eastAsia"/>
          <w:kern w:val="0"/>
          <w:sz w:val="24"/>
        </w:rPr>
        <w:t>，并且洛克希德马丁公司渐渐淡出国际</w:t>
      </w:r>
      <w:proofErr w:type="gramStart"/>
      <w:r>
        <w:rPr>
          <w:rFonts w:ascii="宋体" w:hAnsi="宋体" w:cs="宋体" w:hint="eastAsia"/>
          <w:kern w:val="0"/>
          <w:sz w:val="24"/>
        </w:rPr>
        <w:t>商飞飞机</w:t>
      </w:r>
      <w:proofErr w:type="gramEnd"/>
      <w:r>
        <w:rPr>
          <w:rFonts w:ascii="宋体" w:hAnsi="宋体" w:cs="宋体" w:hint="eastAsia"/>
          <w:kern w:val="0"/>
          <w:sz w:val="24"/>
        </w:rPr>
        <w:t>市场，转向军用航空领域。如此形成了波音、</w:t>
      </w:r>
      <w:proofErr w:type="gramStart"/>
      <w:r>
        <w:rPr>
          <w:rFonts w:ascii="宋体" w:hAnsi="宋体" w:cs="宋体" w:hint="eastAsia"/>
          <w:kern w:val="0"/>
          <w:sz w:val="24"/>
        </w:rPr>
        <w:t>空客双巨头</w:t>
      </w:r>
      <w:proofErr w:type="gramEnd"/>
      <w:r>
        <w:rPr>
          <w:rFonts w:ascii="宋体" w:hAnsi="宋体" w:cs="宋体" w:hint="eastAsia"/>
          <w:kern w:val="0"/>
          <w:sz w:val="24"/>
        </w:rPr>
        <w:t>平分天下的格局，这种双寡头垄断市场持续到至今已有二十多年。下面对航空制造业的巨头企业进行介绍。</w:t>
      </w:r>
    </w:p>
    <w:p w14:paraId="49DE8928" w14:textId="77777777" w:rsidR="003E2525" w:rsidRPr="006C3C49" w:rsidRDefault="003E2525" w:rsidP="006C3C49">
      <w:pPr>
        <w:pStyle w:val="3"/>
        <w:ind w:left="420" w:hanging="420"/>
        <w:rPr>
          <w:rFonts w:ascii="黑体" w:eastAsia="黑体"/>
          <w:sz w:val="24"/>
          <w:szCs w:val="24"/>
        </w:rPr>
      </w:pPr>
      <w:bookmarkStart w:id="2" w:name="_Toc459242556"/>
      <w:r w:rsidRPr="006C3C49">
        <w:rPr>
          <w:rFonts w:ascii="黑体" w:eastAsia="黑体" w:hint="eastAsia"/>
          <w:sz w:val="24"/>
          <w:szCs w:val="24"/>
        </w:rPr>
        <w:t>一、波音公司</w:t>
      </w:r>
      <w:bookmarkEnd w:id="2"/>
    </w:p>
    <w:p w14:paraId="391F494C" w14:textId="77777777" w:rsidR="00687950" w:rsidRDefault="003E2525" w:rsidP="00687950">
      <w:pPr>
        <w:pStyle w:val="a4"/>
        <w:shd w:val="clear" w:color="auto" w:fill="FFFFFF"/>
        <w:spacing w:before="120" w:beforeAutospacing="0" w:after="120" w:afterAutospacing="0" w:line="336" w:lineRule="atLeast"/>
        <w:ind w:firstLineChars="200" w:firstLine="480"/>
      </w:pPr>
      <w:r>
        <w:rPr>
          <w:rFonts w:hint="eastAsia"/>
        </w:rPr>
        <w:t>波音</w:t>
      </w:r>
      <w:r w:rsidRPr="007E0BF6">
        <w:t>成立于1916年</w:t>
      </w:r>
      <w:r>
        <w:rPr>
          <w:rFonts w:hint="eastAsia"/>
        </w:rPr>
        <w:t>，</w:t>
      </w:r>
      <w:r w:rsidRPr="007E0BF6">
        <w:t>由</w:t>
      </w:r>
      <w:hyperlink r:id="rId9" w:tooltip="威廉·爱德华·波音" w:history="1">
        <w:r w:rsidRPr="007E0BF6">
          <w:t>威廉·爱德华·波音</w:t>
        </w:r>
      </w:hyperlink>
      <w:r w:rsidRPr="007E0BF6">
        <w:t>创建，并于</w:t>
      </w:r>
      <w:r w:rsidR="00687950">
        <w:rPr>
          <w:rFonts w:hint="eastAsia"/>
        </w:rPr>
        <w:t>次年</w:t>
      </w:r>
      <w:r w:rsidR="00AF5D8D">
        <w:rPr>
          <w:rFonts w:hint="eastAsia"/>
        </w:rPr>
        <w:t>正式命名为“</w:t>
      </w:r>
      <w:r w:rsidRPr="007E0BF6">
        <w:t>波音公司</w:t>
      </w:r>
      <w:r w:rsidR="00AF5D8D">
        <w:rPr>
          <w:rFonts w:hint="eastAsia"/>
        </w:rPr>
        <w:t>”</w:t>
      </w:r>
      <w:r w:rsidRPr="007E0BF6">
        <w:t>。</w:t>
      </w:r>
    </w:p>
    <w:p w14:paraId="6329CAB7" w14:textId="448EE4BD" w:rsidR="005F01FD" w:rsidRPr="00687950" w:rsidRDefault="009A3611" w:rsidP="00687950">
      <w:pPr>
        <w:pStyle w:val="a4"/>
        <w:shd w:val="clear" w:color="auto" w:fill="FFFFFF"/>
        <w:spacing w:before="120" w:beforeAutospacing="0" w:after="120" w:afterAutospacing="0" w:line="336" w:lineRule="atLeast"/>
        <w:ind w:firstLineChars="200" w:firstLine="480"/>
        <w:rPr>
          <w:color w:val="000000" w:themeColor="text1"/>
        </w:rPr>
      </w:pPr>
      <w:r>
        <w:rPr>
          <w:rFonts w:hint="eastAsia"/>
          <w:color w:val="000000" w:themeColor="text1"/>
        </w:rPr>
        <w:t>波音公司最早研发成功的一款民用飞机型号是波音307，这是在</w:t>
      </w:r>
      <w:proofErr w:type="gramStart"/>
      <w:r>
        <w:rPr>
          <w:rFonts w:hint="eastAsia"/>
          <w:color w:val="000000" w:themeColor="text1"/>
        </w:rPr>
        <w:t>1930</w:t>
      </w:r>
      <w:proofErr w:type="gramEnd"/>
      <w:r>
        <w:rPr>
          <w:rFonts w:hint="eastAsia"/>
          <w:color w:val="000000" w:themeColor="text1"/>
        </w:rPr>
        <w:t>年代世界</w:t>
      </w:r>
      <w:proofErr w:type="gramStart"/>
      <w:r>
        <w:rPr>
          <w:rFonts w:hint="eastAsia"/>
          <w:color w:val="000000" w:themeColor="text1"/>
        </w:rPr>
        <w:t>民机史的</w:t>
      </w:r>
      <w:proofErr w:type="gramEnd"/>
      <w:r>
        <w:rPr>
          <w:rFonts w:hint="eastAsia"/>
          <w:color w:val="000000" w:themeColor="text1"/>
        </w:rPr>
        <w:t>里程碑。在之后近一个世纪的时间里，波音成功研制了一系列民机型号，如今这些波音生产的飞机已被人们熟知，并且基本在航空运输中投入使用。波音已经成为了当之无愧的世界飞机制造业第一号招牌。</w:t>
      </w:r>
    </w:p>
    <w:p w14:paraId="538580CC" w14:textId="77777777" w:rsidR="003E2525" w:rsidRDefault="003E2525" w:rsidP="009B5D07">
      <w:pPr>
        <w:pStyle w:val="a4"/>
        <w:shd w:val="clear" w:color="auto" w:fill="FFFFFF"/>
        <w:spacing w:before="120" w:after="120" w:line="336" w:lineRule="atLeast"/>
        <w:ind w:firstLineChars="200" w:firstLine="480"/>
      </w:pPr>
      <w:r>
        <w:rPr>
          <w:rFonts w:hint="eastAsia"/>
        </w:rPr>
        <w:t>目前波音公司主要生产的机型有737、767、777、787</w:t>
      </w:r>
      <w:proofErr w:type="gramStart"/>
      <w:r>
        <w:rPr>
          <w:rFonts w:hint="eastAsia"/>
        </w:rPr>
        <w:t>四</w:t>
      </w:r>
      <w:proofErr w:type="gramEnd"/>
      <w:r>
        <w:rPr>
          <w:rFonts w:hint="eastAsia"/>
        </w:rPr>
        <w:t>种机型，2015年波音公司各类机型交付总量为507架次，下表是2015年波音公司所生产的各机型交付数量。</w:t>
      </w:r>
    </w:p>
    <w:p w14:paraId="43AAF52A" w14:textId="77777777" w:rsidR="003E2525" w:rsidRDefault="003E2525" w:rsidP="003E46B8">
      <w:pPr>
        <w:pStyle w:val="a4"/>
        <w:shd w:val="clear" w:color="auto" w:fill="FFFFFF"/>
        <w:spacing w:before="120" w:after="120" w:line="336" w:lineRule="atLeast"/>
        <w:ind w:firstLineChars="200" w:firstLine="480"/>
        <w:rPr>
          <w:noProof/>
        </w:rPr>
      </w:pPr>
      <w:r w:rsidRPr="00F2113D">
        <w:rPr>
          <w:noProof/>
        </w:rPr>
        <w:lastRenderedPageBreak/>
        <w:drawing>
          <wp:inline distT="0" distB="0" distL="0" distR="0" wp14:anchorId="46540A7D" wp14:editId="21232EB6">
            <wp:extent cx="4267200" cy="2409825"/>
            <wp:effectExtent l="0" t="0" r="0" b="0"/>
            <wp:docPr id="27" name="图片 4" descr="QQ图片2015102516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QQ图片201510251600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2409825"/>
                    </a:xfrm>
                    <a:prstGeom prst="rect">
                      <a:avLst/>
                    </a:prstGeom>
                    <a:noFill/>
                    <a:ln>
                      <a:noFill/>
                    </a:ln>
                  </pic:spPr>
                </pic:pic>
              </a:graphicData>
            </a:graphic>
          </wp:inline>
        </w:drawing>
      </w:r>
    </w:p>
    <w:p w14:paraId="108C2B0C" w14:textId="77777777" w:rsidR="003E2525" w:rsidRPr="00346D2C" w:rsidRDefault="003E2525" w:rsidP="00FF513D">
      <w:pPr>
        <w:pStyle w:val="a4"/>
        <w:shd w:val="clear" w:color="auto" w:fill="FFFFFF"/>
        <w:spacing w:before="120" w:after="120" w:line="336" w:lineRule="atLeast"/>
      </w:pPr>
      <w:r>
        <w:rPr>
          <w:rFonts w:hint="eastAsia"/>
          <w:noProof/>
        </w:rPr>
        <w:t>（图表，最后统一编号）</w:t>
      </w:r>
      <w:r>
        <w:rPr>
          <w:rFonts w:hint="eastAsia"/>
        </w:rPr>
        <w:t>（数据来源：波音公司网站</w:t>
      </w:r>
      <w:hyperlink r:id="rId11" w:history="1">
        <w:r w:rsidRPr="00B26D69">
          <w:rPr>
            <w:rStyle w:val="a3"/>
          </w:rPr>
          <w:t>http://www.boeing.com/</w:t>
        </w:r>
      </w:hyperlink>
      <w:r>
        <w:rPr>
          <w:rFonts w:hint="eastAsia"/>
        </w:rPr>
        <w:t>）</w:t>
      </w:r>
    </w:p>
    <w:p w14:paraId="6C5C1637" w14:textId="121C6175" w:rsidR="003E2525" w:rsidRPr="00343EDB" w:rsidRDefault="00343EDB" w:rsidP="009A3611">
      <w:pPr>
        <w:pStyle w:val="a4"/>
        <w:shd w:val="clear" w:color="auto" w:fill="FFFFFF"/>
        <w:spacing w:line="336" w:lineRule="atLeast"/>
        <w:ind w:firstLineChars="200" w:firstLine="480"/>
        <w:rPr>
          <w:color w:val="000000" w:themeColor="text1"/>
        </w:rPr>
      </w:pPr>
      <w:r w:rsidRPr="00343EDB">
        <w:rPr>
          <w:rFonts w:hint="eastAsia"/>
          <w:color w:val="000000" w:themeColor="text1"/>
        </w:rPr>
        <w:t>波音</w:t>
      </w:r>
      <w:r>
        <w:rPr>
          <w:rFonts w:hint="eastAsia"/>
          <w:color w:val="000000" w:themeColor="text1"/>
        </w:rPr>
        <w:t>集团公司主要包括这几大部分：金融、飞机制造、国家安全防卫以及基础能力中心。</w:t>
      </w:r>
      <w:r w:rsidR="003E2525">
        <w:rPr>
          <w:rFonts w:hint="eastAsia"/>
        </w:rPr>
        <w:t>波音的业务涉猎广泛，包括各类的</w:t>
      </w:r>
      <w:proofErr w:type="gramStart"/>
      <w:r w:rsidR="003E2525">
        <w:rPr>
          <w:rFonts w:hint="eastAsia"/>
        </w:rPr>
        <w:t>军机民</w:t>
      </w:r>
      <w:proofErr w:type="gramEnd"/>
      <w:r w:rsidR="003E2525">
        <w:rPr>
          <w:rFonts w:hint="eastAsia"/>
        </w:rPr>
        <w:t>机、导弹、卫星、航天通信、航空金融服务、房地产等诸多领域。</w:t>
      </w:r>
      <w:r w:rsidR="002B6E95">
        <w:rPr>
          <w:rFonts w:hint="eastAsia"/>
          <w:color w:val="000000" w:themeColor="text1"/>
        </w:rPr>
        <w:t>在全球各地的飞机运营商目前都在使用着波音生产的民用飞机，据统计有超过一万二千架的波音系列飞机正在服役中。同时波音还为这些飞机使用者们提供了完善的售后服务和技术支持。</w:t>
      </w:r>
      <w:r w:rsidR="003E2525">
        <w:rPr>
          <w:rFonts w:hint="eastAsia"/>
        </w:rPr>
        <w:t>以下图表分别表示波音集团各业务部以及全球各地区的收入情况。</w:t>
      </w:r>
      <w:r w:rsidR="003E2525" w:rsidRPr="00F2113D">
        <w:rPr>
          <w:noProof/>
        </w:rPr>
        <w:drawing>
          <wp:inline distT="0" distB="0" distL="0" distR="0" wp14:anchorId="5DC3B2AA" wp14:editId="37AA0697">
            <wp:extent cx="5143500" cy="2371725"/>
            <wp:effectExtent l="0" t="0" r="0" b="0"/>
            <wp:docPr id="29" name="图片 5" descr="QQ图片20151025152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QQ图片201510251524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2371725"/>
                    </a:xfrm>
                    <a:prstGeom prst="rect">
                      <a:avLst/>
                    </a:prstGeom>
                    <a:noFill/>
                    <a:ln>
                      <a:noFill/>
                    </a:ln>
                  </pic:spPr>
                </pic:pic>
              </a:graphicData>
            </a:graphic>
          </wp:inline>
        </w:drawing>
      </w:r>
    </w:p>
    <w:p w14:paraId="23CD384A" w14:textId="77777777" w:rsidR="003E2525" w:rsidRDefault="003E2525" w:rsidP="00346D2C">
      <w:pPr>
        <w:pStyle w:val="a4"/>
        <w:shd w:val="clear" w:color="auto" w:fill="FFFFFF"/>
        <w:spacing w:before="120" w:after="120" w:line="336" w:lineRule="atLeast"/>
        <w:ind w:firstLineChars="200" w:firstLine="480"/>
      </w:pPr>
      <w:r>
        <w:rPr>
          <w:rFonts w:hint="eastAsia"/>
          <w:noProof/>
        </w:rPr>
        <w:t>（图表，最后统一编号）</w:t>
      </w:r>
    </w:p>
    <w:tbl>
      <w:tblPr>
        <w:tblW w:w="9940" w:type="dxa"/>
        <w:tblInd w:w="-914" w:type="dxa"/>
        <w:tblLook w:val="0000" w:firstRow="0" w:lastRow="0" w:firstColumn="0" w:lastColumn="0" w:noHBand="0" w:noVBand="0"/>
      </w:tblPr>
      <w:tblGrid>
        <w:gridCol w:w="3220"/>
        <w:gridCol w:w="2200"/>
        <w:gridCol w:w="1300"/>
        <w:gridCol w:w="1820"/>
        <w:gridCol w:w="1400"/>
      </w:tblGrid>
      <w:tr w:rsidR="003E2525" w:rsidRPr="00346D2C" w14:paraId="6C5E53B5" w14:textId="77777777">
        <w:trPr>
          <w:trHeight w:val="375"/>
        </w:trPr>
        <w:tc>
          <w:tcPr>
            <w:tcW w:w="3220" w:type="dxa"/>
            <w:tcBorders>
              <w:top w:val="single" w:sz="4" w:space="0" w:color="auto"/>
              <w:left w:val="single" w:sz="4" w:space="0" w:color="auto"/>
              <w:bottom w:val="single" w:sz="4" w:space="0" w:color="auto"/>
              <w:right w:val="single" w:sz="4" w:space="0" w:color="auto"/>
            </w:tcBorders>
            <w:shd w:val="clear" w:color="auto" w:fill="auto"/>
            <w:vAlign w:val="center"/>
          </w:tcPr>
          <w:p w14:paraId="12F52F8D" w14:textId="77777777" w:rsidR="003E2525" w:rsidRPr="00346D2C" w:rsidRDefault="003E2525" w:rsidP="00346D2C">
            <w:pPr>
              <w:widowControl/>
              <w:jc w:val="center"/>
              <w:rPr>
                <w:rFonts w:ascii="宋体" w:hAnsi="宋体" w:cs="宋体"/>
                <w:b/>
                <w:bCs/>
                <w:i/>
                <w:iCs/>
                <w:kern w:val="0"/>
                <w:sz w:val="24"/>
              </w:rPr>
            </w:pPr>
            <w:r w:rsidRPr="00346D2C">
              <w:rPr>
                <w:rFonts w:ascii="宋体" w:hAnsi="宋体" w:cs="宋体" w:hint="eastAsia"/>
                <w:b/>
                <w:bCs/>
                <w:i/>
                <w:iCs/>
                <w:kern w:val="0"/>
                <w:sz w:val="24"/>
              </w:rPr>
              <w:t>行业</w:t>
            </w:r>
          </w:p>
        </w:tc>
        <w:tc>
          <w:tcPr>
            <w:tcW w:w="2200" w:type="dxa"/>
            <w:tcBorders>
              <w:top w:val="single" w:sz="4" w:space="0" w:color="auto"/>
              <w:left w:val="nil"/>
              <w:bottom w:val="single" w:sz="4" w:space="0" w:color="auto"/>
              <w:right w:val="single" w:sz="4" w:space="0" w:color="auto"/>
            </w:tcBorders>
            <w:shd w:val="clear" w:color="auto" w:fill="auto"/>
            <w:vAlign w:val="center"/>
          </w:tcPr>
          <w:p w14:paraId="632DDE55" w14:textId="77777777" w:rsidR="003E2525" w:rsidRPr="00346D2C" w:rsidRDefault="003E2525" w:rsidP="00346D2C">
            <w:pPr>
              <w:widowControl/>
              <w:jc w:val="center"/>
              <w:rPr>
                <w:rFonts w:ascii="宋体" w:hAnsi="宋体" w:cs="宋体"/>
                <w:b/>
                <w:bCs/>
                <w:i/>
                <w:iCs/>
                <w:kern w:val="0"/>
                <w:sz w:val="24"/>
              </w:rPr>
            </w:pPr>
            <w:r w:rsidRPr="00346D2C">
              <w:rPr>
                <w:rFonts w:ascii="宋体" w:hAnsi="宋体" w:cs="宋体" w:hint="eastAsia"/>
                <w:b/>
                <w:bCs/>
                <w:i/>
                <w:iCs/>
                <w:kern w:val="0"/>
                <w:sz w:val="24"/>
              </w:rPr>
              <w:t>销售收入（百万）</w:t>
            </w:r>
          </w:p>
        </w:tc>
        <w:tc>
          <w:tcPr>
            <w:tcW w:w="1300" w:type="dxa"/>
            <w:tcBorders>
              <w:top w:val="single" w:sz="4" w:space="0" w:color="auto"/>
              <w:left w:val="nil"/>
              <w:bottom w:val="single" w:sz="4" w:space="0" w:color="auto"/>
              <w:right w:val="single" w:sz="4" w:space="0" w:color="auto"/>
            </w:tcBorders>
            <w:shd w:val="clear" w:color="auto" w:fill="auto"/>
            <w:vAlign w:val="center"/>
          </w:tcPr>
          <w:p w14:paraId="71B73FDD" w14:textId="77777777" w:rsidR="003E2525" w:rsidRPr="00346D2C" w:rsidRDefault="003E2525" w:rsidP="00346D2C">
            <w:pPr>
              <w:widowControl/>
              <w:jc w:val="center"/>
              <w:rPr>
                <w:rFonts w:ascii="宋体" w:hAnsi="宋体" w:cs="宋体"/>
                <w:b/>
                <w:bCs/>
                <w:i/>
                <w:iCs/>
                <w:kern w:val="0"/>
                <w:sz w:val="24"/>
              </w:rPr>
            </w:pPr>
            <w:r w:rsidRPr="00346D2C">
              <w:rPr>
                <w:rFonts w:ascii="宋体" w:hAnsi="宋体" w:cs="宋体" w:hint="eastAsia"/>
                <w:b/>
                <w:bCs/>
                <w:i/>
                <w:iCs/>
                <w:kern w:val="0"/>
                <w:sz w:val="24"/>
              </w:rPr>
              <w:t>收入占比</w:t>
            </w:r>
          </w:p>
        </w:tc>
        <w:tc>
          <w:tcPr>
            <w:tcW w:w="1820" w:type="dxa"/>
            <w:tcBorders>
              <w:top w:val="single" w:sz="4" w:space="0" w:color="auto"/>
              <w:left w:val="nil"/>
              <w:bottom w:val="single" w:sz="4" w:space="0" w:color="auto"/>
              <w:right w:val="single" w:sz="4" w:space="0" w:color="auto"/>
            </w:tcBorders>
            <w:shd w:val="clear" w:color="auto" w:fill="auto"/>
            <w:vAlign w:val="center"/>
          </w:tcPr>
          <w:p w14:paraId="1E19EB16" w14:textId="77777777" w:rsidR="003E2525" w:rsidRPr="00346D2C" w:rsidRDefault="003E2525" w:rsidP="00346D2C">
            <w:pPr>
              <w:widowControl/>
              <w:jc w:val="center"/>
              <w:rPr>
                <w:rFonts w:ascii="宋体" w:hAnsi="宋体" w:cs="宋体"/>
                <w:b/>
                <w:bCs/>
                <w:i/>
                <w:iCs/>
                <w:kern w:val="0"/>
                <w:sz w:val="24"/>
              </w:rPr>
            </w:pPr>
            <w:r w:rsidRPr="00346D2C">
              <w:rPr>
                <w:rFonts w:ascii="宋体" w:hAnsi="宋体" w:cs="宋体" w:hint="eastAsia"/>
                <w:b/>
                <w:bCs/>
                <w:i/>
                <w:iCs/>
                <w:kern w:val="0"/>
                <w:sz w:val="24"/>
              </w:rPr>
              <w:t>利润（百万）</w:t>
            </w:r>
          </w:p>
        </w:tc>
        <w:tc>
          <w:tcPr>
            <w:tcW w:w="1400" w:type="dxa"/>
            <w:tcBorders>
              <w:top w:val="single" w:sz="4" w:space="0" w:color="auto"/>
              <w:left w:val="nil"/>
              <w:bottom w:val="single" w:sz="4" w:space="0" w:color="auto"/>
              <w:right w:val="single" w:sz="4" w:space="0" w:color="auto"/>
            </w:tcBorders>
            <w:shd w:val="clear" w:color="auto" w:fill="auto"/>
            <w:vAlign w:val="center"/>
          </w:tcPr>
          <w:p w14:paraId="635C70C0" w14:textId="77777777" w:rsidR="003E2525" w:rsidRPr="00346D2C" w:rsidRDefault="003E2525" w:rsidP="00346D2C">
            <w:pPr>
              <w:widowControl/>
              <w:jc w:val="center"/>
              <w:rPr>
                <w:rFonts w:ascii="宋体" w:hAnsi="宋体" w:cs="宋体"/>
                <w:b/>
                <w:bCs/>
                <w:i/>
                <w:iCs/>
                <w:kern w:val="0"/>
                <w:sz w:val="24"/>
              </w:rPr>
            </w:pPr>
            <w:r w:rsidRPr="00346D2C">
              <w:rPr>
                <w:rFonts w:ascii="宋体" w:hAnsi="宋体" w:cs="宋体" w:hint="eastAsia"/>
                <w:b/>
                <w:bCs/>
                <w:i/>
                <w:iCs/>
                <w:kern w:val="0"/>
                <w:sz w:val="24"/>
              </w:rPr>
              <w:t>利润占比</w:t>
            </w:r>
          </w:p>
        </w:tc>
      </w:tr>
      <w:tr w:rsidR="003E2525" w:rsidRPr="00346D2C" w14:paraId="0A88EE10" w14:textId="77777777">
        <w:trPr>
          <w:trHeight w:val="285"/>
        </w:trPr>
        <w:tc>
          <w:tcPr>
            <w:tcW w:w="3220" w:type="dxa"/>
            <w:tcBorders>
              <w:top w:val="nil"/>
              <w:left w:val="single" w:sz="4" w:space="0" w:color="auto"/>
              <w:bottom w:val="single" w:sz="4" w:space="0" w:color="auto"/>
              <w:right w:val="single" w:sz="4" w:space="0" w:color="auto"/>
            </w:tcBorders>
            <w:shd w:val="clear" w:color="auto" w:fill="auto"/>
            <w:noWrap/>
            <w:vAlign w:val="bottom"/>
          </w:tcPr>
          <w:p w14:paraId="79BE3E69" w14:textId="77777777" w:rsidR="003E2525" w:rsidRPr="00683B80" w:rsidRDefault="003E2525" w:rsidP="00346D2C">
            <w:pPr>
              <w:widowControl/>
              <w:jc w:val="left"/>
              <w:rPr>
                <w:rFonts w:ascii="宋体" w:hAnsi="宋体" w:cs="宋体"/>
                <w:kern w:val="0"/>
                <w:sz w:val="24"/>
                <w:highlight w:val="green"/>
              </w:rPr>
            </w:pPr>
            <w:r w:rsidRPr="00683B80">
              <w:rPr>
                <w:rFonts w:ascii="宋体" w:hAnsi="宋体" w:cs="宋体" w:hint="eastAsia"/>
                <w:kern w:val="0"/>
                <w:sz w:val="24"/>
                <w:highlight w:val="green"/>
              </w:rPr>
              <w:t>民用飞机</w:t>
            </w:r>
          </w:p>
        </w:tc>
        <w:tc>
          <w:tcPr>
            <w:tcW w:w="2200" w:type="dxa"/>
            <w:tcBorders>
              <w:top w:val="nil"/>
              <w:left w:val="nil"/>
              <w:bottom w:val="single" w:sz="4" w:space="0" w:color="auto"/>
              <w:right w:val="single" w:sz="4" w:space="0" w:color="auto"/>
            </w:tcBorders>
            <w:shd w:val="clear" w:color="auto" w:fill="auto"/>
            <w:noWrap/>
            <w:vAlign w:val="bottom"/>
          </w:tcPr>
          <w:p w14:paraId="126D457F" w14:textId="77777777" w:rsidR="003E2525" w:rsidRPr="00683B80" w:rsidRDefault="003E2525" w:rsidP="00346D2C">
            <w:pPr>
              <w:widowControl/>
              <w:jc w:val="right"/>
              <w:rPr>
                <w:rFonts w:ascii="宋体" w:hAnsi="宋体" w:cs="宋体"/>
                <w:kern w:val="0"/>
                <w:sz w:val="24"/>
                <w:highlight w:val="green"/>
              </w:rPr>
            </w:pPr>
            <w:r w:rsidRPr="00683B80">
              <w:rPr>
                <w:rFonts w:ascii="宋体" w:hAnsi="宋体" w:cs="宋体" w:hint="eastAsia"/>
                <w:kern w:val="0"/>
                <w:sz w:val="24"/>
                <w:highlight w:val="green"/>
              </w:rPr>
              <w:t xml:space="preserve">$59,990.00 </w:t>
            </w:r>
          </w:p>
        </w:tc>
        <w:tc>
          <w:tcPr>
            <w:tcW w:w="1300" w:type="dxa"/>
            <w:tcBorders>
              <w:top w:val="nil"/>
              <w:left w:val="nil"/>
              <w:bottom w:val="single" w:sz="4" w:space="0" w:color="auto"/>
              <w:right w:val="single" w:sz="4" w:space="0" w:color="auto"/>
            </w:tcBorders>
            <w:shd w:val="clear" w:color="auto" w:fill="auto"/>
            <w:noWrap/>
            <w:vAlign w:val="bottom"/>
          </w:tcPr>
          <w:p w14:paraId="050FDCA7" w14:textId="77777777" w:rsidR="003E2525" w:rsidRPr="00683B80" w:rsidRDefault="003E2525" w:rsidP="00346D2C">
            <w:pPr>
              <w:widowControl/>
              <w:jc w:val="right"/>
              <w:rPr>
                <w:rFonts w:ascii="宋体" w:hAnsi="宋体" w:cs="宋体"/>
                <w:kern w:val="0"/>
                <w:sz w:val="24"/>
                <w:highlight w:val="green"/>
              </w:rPr>
            </w:pPr>
            <w:r w:rsidRPr="00683B80">
              <w:rPr>
                <w:rFonts w:ascii="宋体" w:hAnsi="宋体" w:cs="宋体" w:hint="eastAsia"/>
                <w:kern w:val="0"/>
                <w:sz w:val="24"/>
                <w:highlight w:val="green"/>
              </w:rPr>
              <w:t>66.10%</w:t>
            </w:r>
          </w:p>
        </w:tc>
        <w:tc>
          <w:tcPr>
            <w:tcW w:w="1820" w:type="dxa"/>
            <w:tcBorders>
              <w:top w:val="nil"/>
              <w:left w:val="nil"/>
              <w:bottom w:val="single" w:sz="4" w:space="0" w:color="auto"/>
              <w:right w:val="single" w:sz="4" w:space="0" w:color="auto"/>
            </w:tcBorders>
            <w:shd w:val="clear" w:color="auto" w:fill="auto"/>
            <w:noWrap/>
            <w:vAlign w:val="bottom"/>
          </w:tcPr>
          <w:p w14:paraId="4C909908" w14:textId="77777777" w:rsidR="003E2525" w:rsidRPr="00683B80" w:rsidRDefault="003E2525" w:rsidP="00346D2C">
            <w:pPr>
              <w:widowControl/>
              <w:jc w:val="right"/>
              <w:rPr>
                <w:rFonts w:ascii="宋体" w:hAnsi="宋体" w:cs="宋体"/>
                <w:kern w:val="0"/>
                <w:sz w:val="24"/>
                <w:highlight w:val="green"/>
              </w:rPr>
            </w:pPr>
            <w:r w:rsidRPr="00683B80">
              <w:rPr>
                <w:rFonts w:ascii="宋体" w:hAnsi="宋体" w:cs="宋体" w:hint="eastAsia"/>
                <w:kern w:val="0"/>
                <w:sz w:val="24"/>
                <w:highlight w:val="green"/>
              </w:rPr>
              <w:t xml:space="preserve">$6,411.00 </w:t>
            </w:r>
          </w:p>
        </w:tc>
        <w:tc>
          <w:tcPr>
            <w:tcW w:w="1400" w:type="dxa"/>
            <w:tcBorders>
              <w:top w:val="nil"/>
              <w:left w:val="nil"/>
              <w:bottom w:val="single" w:sz="4" w:space="0" w:color="auto"/>
              <w:right w:val="single" w:sz="4" w:space="0" w:color="auto"/>
            </w:tcBorders>
            <w:shd w:val="clear" w:color="auto" w:fill="auto"/>
            <w:noWrap/>
            <w:vAlign w:val="bottom"/>
          </w:tcPr>
          <w:p w14:paraId="624BA1BE" w14:textId="77777777" w:rsidR="003E2525" w:rsidRPr="00683B80" w:rsidRDefault="003E2525" w:rsidP="00346D2C">
            <w:pPr>
              <w:widowControl/>
              <w:jc w:val="right"/>
              <w:rPr>
                <w:rFonts w:ascii="宋体" w:hAnsi="宋体" w:cs="宋体"/>
                <w:kern w:val="0"/>
                <w:sz w:val="24"/>
                <w:highlight w:val="green"/>
              </w:rPr>
            </w:pPr>
            <w:r w:rsidRPr="00683B80">
              <w:rPr>
                <w:rFonts w:ascii="宋体" w:hAnsi="宋体" w:cs="宋体" w:hint="eastAsia"/>
                <w:kern w:val="0"/>
                <w:sz w:val="24"/>
                <w:highlight w:val="green"/>
              </w:rPr>
              <w:t>85.79%</w:t>
            </w:r>
          </w:p>
        </w:tc>
      </w:tr>
      <w:tr w:rsidR="003E2525" w:rsidRPr="00346D2C" w14:paraId="378E6313" w14:textId="77777777">
        <w:trPr>
          <w:trHeight w:val="285"/>
        </w:trPr>
        <w:tc>
          <w:tcPr>
            <w:tcW w:w="3220" w:type="dxa"/>
            <w:tcBorders>
              <w:top w:val="nil"/>
              <w:left w:val="single" w:sz="4" w:space="0" w:color="auto"/>
              <w:bottom w:val="single" w:sz="4" w:space="0" w:color="auto"/>
              <w:right w:val="single" w:sz="4" w:space="0" w:color="auto"/>
            </w:tcBorders>
            <w:shd w:val="clear" w:color="auto" w:fill="auto"/>
            <w:noWrap/>
            <w:vAlign w:val="bottom"/>
          </w:tcPr>
          <w:p w14:paraId="42218ED7" w14:textId="77777777" w:rsidR="003E2525" w:rsidRPr="00346D2C" w:rsidRDefault="003E2525" w:rsidP="00346D2C">
            <w:pPr>
              <w:widowControl/>
              <w:jc w:val="left"/>
              <w:rPr>
                <w:rFonts w:ascii="宋体" w:hAnsi="宋体" w:cs="宋体"/>
                <w:kern w:val="0"/>
                <w:sz w:val="24"/>
              </w:rPr>
            </w:pPr>
            <w:r w:rsidRPr="00346D2C">
              <w:rPr>
                <w:rFonts w:ascii="宋体" w:hAnsi="宋体" w:cs="宋体" w:hint="eastAsia"/>
                <w:kern w:val="0"/>
                <w:sz w:val="24"/>
              </w:rPr>
              <w:t>军用飞机</w:t>
            </w:r>
          </w:p>
        </w:tc>
        <w:tc>
          <w:tcPr>
            <w:tcW w:w="2200" w:type="dxa"/>
            <w:tcBorders>
              <w:top w:val="nil"/>
              <w:left w:val="nil"/>
              <w:bottom w:val="single" w:sz="4" w:space="0" w:color="auto"/>
              <w:right w:val="single" w:sz="4" w:space="0" w:color="auto"/>
            </w:tcBorders>
            <w:shd w:val="clear" w:color="auto" w:fill="auto"/>
            <w:noWrap/>
            <w:vAlign w:val="bottom"/>
          </w:tcPr>
          <w:p w14:paraId="1C719C55"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 xml:space="preserve">$13,511.00 </w:t>
            </w:r>
          </w:p>
        </w:tc>
        <w:tc>
          <w:tcPr>
            <w:tcW w:w="1300" w:type="dxa"/>
            <w:tcBorders>
              <w:top w:val="nil"/>
              <w:left w:val="nil"/>
              <w:bottom w:val="single" w:sz="4" w:space="0" w:color="auto"/>
              <w:right w:val="single" w:sz="4" w:space="0" w:color="auto"/>
            </w:tcBorders>
            <w:shd w:val="clear" w:color="auto" w:fill="auto"/>
            <w:noWrap/>
            <w:vAlign w:val="bottom"/>
          </w:tcPr>
          <w:p w14:paraId="4D8734A2"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14.89%</w:t>
            </w:r>
          </w:p>
        </w:tc>
        <w:tc>
          <w:tcPr>
            <w:tcW w:w="1820" w:type="dxa"/>
            <w:tcBorders>
              <w:top w:val="nil"/>
              <w:left w:val="nil"/>
              <w:bottom w:val="single" w:sz="4" w:space="0" w:color="auto"/>
              <w:right w:val="single" w:sz="4" w:space="0" w:color="auto"/>
            </w:tcBorders>
            <w:shd w:val="clear" w:color="auto" w:fill="auto"/>
            <w:noWrap/>
            <w:vAlign w:val="bottom"/>
          </w:tcPr>
          <w:p w14:paraId="56FAF6D4"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 xml:space="preserve">$1,304.00 </w:t>
            </w:r>
          </w:p>
        </w:tc>
        <w:tc>
          <w:tcPr>
            <w:tcW w:w="1400" w:type="dxa"/>
            <w:tcBorders>
              <w:top w:val="nil"/>
              <w:left w:val="nil"/>
              <w:bottom w:val="single" w:sz="4" w:space="0" w:color="auto"/>
              <w:right w:val="single" w:sz="4" w:space="0" w:color="auto"/>
            </w:tcBorders>
            <w:shd w:val="clear" w:color="auto" w:fill="auto"/>
            <w:noWrap/>
            <w:vAlign w:val="bottom"/>
          </w:tcPr>
          <w:p w14:paraId="74DC03E5"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17.45%</w:t>
            </w:r>
          </w:p>
        </w:tc>
      </w:tr>
      <w:tr w:rsidR="003E2525" w:rsidRPr="00346D2C" w14:paraId="69DD9F8C" w14:textId="77777777">
        <w:trPr>
          <w:trHeight w:val="285"/>
        </w:trPr>
        <w:tc>
          <w:tcPr>
            <w:tcW w:w="3220" w:type="dxa"/>
            <w:tcBorders>
              <w:top w:val="nil"/>
              <w:left w:val="single" w:sz="4" w:space="0" w:color="auto"/>
              <w:bottom w:val="single" w:sz="4" w:space="0" w:color="auto"/>
              <w:right w:val="single" w:sz="4" w:space="0" w:color="auto"/>
            </w:tcBorders>
            <w:shd w:val="clear" w:color="auto" w:fill="auto"/>
            <w:noWrap/>
            <w:vAlign w:val="bottom"/>
          </w:tcPr>
          <w:p w14:paraId="6C7BA58B" w14:textId="77777777" w:rsidR="003E2525" w:rsidRPr="00346D2C" w:rsidRDefault="003E2525" w:rsidP="00346D2C">
            <w:pPr>
              <w:widowControl/>
              <w:jc w:val="left"/>
              <w:rPr>
                <w:rFonts w:ascii="宋体" w:hAnsi="宋体" w:cs="宋体"/>
                <w:kern w:val="0"/>
                <w:sz w:val="24"/>
              </w:rPr>
            </w:pPr>
            <w:r w:rsidRPr="00346D2C">
              <w:rPr>
                <w:rFonts w:ascii="宋体" w:hAnsi="宋体" w:cs="宋体" w:hint="eastAsia"/>
                <w:kern w:val="0"/>
                <w:sz w:val="24"/>
              </w:rPr>
              <w:t>全球航空服务与支持</w:t>
            </w:r>
          </w:p>
        </w:tc>
        <w:tc>
          <w:tcPr>
            <w:tcW w:w="2200" w:type="dxa"/>
            <w:tcBorders>
              <w:top w:val="nil"/>
              <w:left w:val="nil"/>
              <w:bottom w:val="single" w:sz="4" w:space="0" w:color="auto"/>
              <w:right w:val="single" w:sz="4" w:space="0" w:color="auto"/>
            </w:tcBorders>
            <w:shd w:val="clear" w:color="auto" w:fill="auto"/>
            <w:noWrap/>
            <w:vAlign w:val="bottom"/>
          </w:tcPr>
          <w:p w14:paraId="5E8AB6F0"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 xml:space="preserve">$9,367.00 </w:t>
            </w:r>
          </w:p>
        </w:tc>
        <w:tc>
          <w:tcPr>
            <w:tcW w:w="1300" w:type="dxa"/>
            <w:tcBorders>
              <w:top w:val="nil"/>
              <w:left w:val="nil"/>
              <w:bottom w:val="single" w:sz="4" w:space="0" w:color="auto"/>
              <w:right w:val="single" w:sz="4" w:space="0" w:color="auto"/>
            </w:tcBorders>
            <w:shd w:val="clear" w:color="auto" w:fill="auto"/>
            <w:noWrap/>
            <w:vAlign w:val="bottom"/>
          </w:tcPr>
          <w:p w14:paraId="0A98EF54"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10.32%</w:t>
            </w:r>
          </w:p>
        </w:tc>
        <w:tc>
          <w:tcPr>
            <w:tcW w:w="1820" w:type="dxa"/>
            <w:tcBorders>
              <w:top w:val="nil"/>
              <w:left w:val="nil"/>
              <w:bottom w:val="single" w:sz="4" w:space="0" w:color="auto"/>
              <w:right w:val="single" w:sz="4" w:space="0" w:color="auto"/>
            </w:tcBorders>
            <w:shd w:val="clear" w:color="auto" w:fill="auto"/>
            <w:noWrap/>
            <w:vAlign w:val="bottom"/>
          </w:tcPr>
          <w:p w14:paraId="282230B3"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 xml:space="preserve">$1,131.00 </w:t>
            </w:r>
          </w:p>
        </w:tc>
        <w:tc>
          <w:tcPr>
            <w:tcW w:w="1400" w:type="dxa"/>
            <w:tcBorders>
              <w:top w:val="nil"/>
              <w:left w:val="nil"/>
              <w:bottom w:val="single" w:sz="4" w:space="0" w:color="auto"/>
              <w:right w:val="single" w:sz="4" w:space="0" w:color="auto"/>
            </w:tcBorders>
            <w:shd w:val="clear" w:color="auto" w:fill="auto"/>
            <w:noWrap/>
            <w:vAlign w:val="bottom"/>
          </w:tcPr>
          <w:p w14:paraId="42B30BEF"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15.13%</w:t>
            </w:r>
          </w:p>
        </w:tc>
      </w:tr>
      <w:tr w:rsidR="003E2525" w:rsidRPr="00346D2C" w14:paraId="584C0566" w14:textId="77777777">
        <w:trPr>
          <w:trHeight w:val="285"/>
        </w:trPr>
        <w:tc>
          <w:tcPr>
            <w:tcW w:w="3220" w:type="dxa"/>
            <w:tcBorders>
              <w:top w:val="nil"/>
              <w:left w:val="single" w:sz="4" w:space="0" w:color="auto"/>
              <w:bottom w:val="single" w:sz="4" w:space="0" w:color="auto"/>
              <w:right w:val="single" w:sz="4" w:space="0" w:color="auto"/>
            </w:tcBorders>
            <w:shd w:val="clear" w:color="auto" w:fill="auto"/>
            <w:noWrap/>
            <w:vAlign w:val="bottom"/>
          </w:tcPr>
          <w:p w14:paraId="763EA1E3" w14:textId="77777777" w:rsidR="003E2525" w:rsidRPr="00346D2C" w:rsidRDefault="003E2525" w:rsidP="00346D2C">
            <w:pPr>
              <w:widowControl/>
              <w:jc w:val="left"/>
              <w:rPr>
                <w:rFonts w:ascii="宋体" w:hAnsi="宋体" w:cs="宋体"/>
                <w:kern w:val="0"/>
                <w:sz w:val="24"/>
              </w:rPr>
            </w:pPr>
            <w:r w:rsidRPr="00346D2C">
              <w:rPr>
                <w:rFonts w:ascii="宋体" w:hAnsi="宋体" w:cs="宋体" w:hint="eastAsia"/>
                <w:kern w:val="0"/>
                <w:sz w:val="24"/>
              </w:rPr>
              <w:t>网络和空间系统</w:t>
            </w:r>
          </w:p>
        </w:tc>
        <w:tc>
          <w:tcPr>
            <w:tcW w:w="2200" w:type="dxa"/>
            <w:tcBorders>
              <w:top w:val="nil"/>
              <w:left w:val="nil"/>
              <w:bottom w:val="single" w:sz="4" w:space="0" w:color="auto"/>
              <w:right w:val="single" w:sz="4" w:space="0" w:color="auto"/>
            </w:tcBorders>
            <w:shd w:val="clear" w:color="auto" w:fill="auto"/>
            <w:noWrap/>
            <w:vAlign w:val="bottom"/>
          </w:tcPr>
          <w:p w14:paraId="5BD56E1C"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 xml:space="preserve">$8,003.00 </w:t>
            </w:r>
          </w:p>
        </w:tc>
        <w:tc>
          <w:tcPr>
            <w:tcW w:w="1300" w:type="dxa"/>
            <w:tcBorders>
              <w:top w:val="nil"/>
              <w:left w:val="nil"/>
              <w:bottom w:val="single" w:sz="4" w:space="0" w:color="auto"/>
              <w:right w:val="single" w:sz="4" w:space="0" w:color="auto"/>
            </w:tcBorders>
            <w:shd w:val="clear" w:color="auto" w:fill="auto"/>
            <w:noWrap/>
            <w:vAlign w:val="bottom"/>
          </w:tcPr>
          <w:p w14:paraId="25EE10B3"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8.82%</w:t>
            </w:r>
          </w:p>
        </w:tc>
        <w:tc>
          <w:tcPr>
            <w:tcW w:w="1820" w:type="dxa"/>
            <w:tcBorders>
              <w:top w:val="nil"/>
              <w:left w:val="nil"/>
              <w:bottom w:val="single" w:sz="4" w:space="0" w:color="auto"/>
              <w:right w:val="single" w:sz="4" w:space="0" w:color="auto"/>
            </w:tcBorders>
            <w:shd w:val="clear" w:color="auto" w:fill="auto"/>
            <w:noWrap/>
            <w:vAlign w:val="bottom"/>
          </w:tcPr>
          <w:p w14:paraId="3903656A"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 xml:space="preserve">$698.00 </w:t>
            </w:r>
          </w:p>
        </w:tc>
        <w:tc>
          <w:tcPr>
            <w:tcW w:w="1400" w:type="dxa"/>
            <w:tcBorders>
              <w:top w:val="nil"/>
              <w:left w:val="nil"/>
              <w:bottom w:val="single" w:sz="4" w:space="0" w:color="auto"/>
              <w:right w:val="single" w:sz="4" w:space="0" w:color="auto"/>
            </w:tcBorders>
            <w:shd w:val="clear" w:color="auto" w:fill="auto"/>
            <w:noWrap/>
            <w:vAlign w:val="bottom"/>
          </w:tcPr>
          <w:p w14:paraId="52566ACC"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9.34%</w:t>
            </w:r>
          </w:p>
        </w:tc>
      </w:tr>
      <w:tr w:rsidR="003E2525" w:rsidRPr="00346D2C" w14:paraId="42CF0578" w14:textId="77777777">
        <w:trPr>
          <w:trHeight w:val="285"/>
        </w:trPr>
        <w:tc>
          <w:tcPr>
            <w:tcW w:w="3220" w:type="dxa"/>
            <w:tcBorders>
              <w:top w:val="nil"/>
              <w:left w:val="single" w:sz="4" w:space="0" w:color="auto"/>
              <w:bottom w:val="single" w:sz="4" w:space="0" w:color="auto"/>
              <w:right w:val="single" w:sz="4" w:space="0" w:color="auto"/>
            </w:tcBorders>
            <w:shd w:val="clear" w:color="auto" w:fill="auto"/>
            <w:noWrap/>
            <w:vAlign w:val="bottom"/>
          </w:tcPr>
          <w:p w14:paraId="77780C78" w14:textId="77777777" w:rsidR="003E2525" w:rsidRPr="00346D2C" w:rsidRDefault="003E2525" w:rsidP="00346D2C">
            <w:pPr>
              <w:widowControl/>
              <w:jc w:val="left"/>
              <w:rPr>
                <w:rFonts w:ascii="宋体" w:hAnsi="宋体" w:cs="宋体"/>
                <w:kern w:val="0"/>
                <w:sz w:val="24"/>
              </w:rPr>
            </w:pPr>
            <w:r w:rsidRPr="00346D2C">
              <w:rPr>
                <w:rFonts w:ascii="宋体" w:hAnsi="宋体" w:cs="宋体" w:hint="eastAsia"/>
                <w:kern w:val="0"/>
                <w:sz w:val="24"/>
              </w:rPr>
              <w:t>波音资本体系</w:t>
            </w:r>
          </w:p>
        </w:tc>
        <w:tc>
          <w:tcPr>
            <w:tcW w:w="2200" w:type="dxa"/>
            <w:tcBorders>
              <w:top w:val="nil"/>
              <w:left w:val="nil"/>
              <w:bottom w:val="single" w:sz="4" w:space="0" w:color="auto"/>
              <w:right w:val="single" w:sz="4" w:space="0" w:color="auto"/>
            </w:tcBorders>
            <w:shd w:val="clear" w:color="auto" w:fill="auto"/>
            <w:noWrap/>
            <w:vAlign w:val="bottom"/>
          </w:tcPr>
          <w:p w14:paraId="53833F72"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 xml:space="preserve">$416.00 </w:t>
            </w:r>
          </w:p>
        </w:tc>
        <w:tc>
          <w:tcPr>
            <w:tcW w:w="1300" w:type="dxa"/>
            <w:tcBorders>
              <w:top w:val="nil"/>
              <w:left w:val="nil"/>
              <w:bottom w:val="single" w:sz="4" w:space="0" w:color="auto"/>
              <w:right w:val="single" w:sz="4" w:space="0" w:color="auto"/>
            </w:tcBorders>
            <w:shd w:val="clear" w:color="auto" w:fill="auto"/>
            <w:noWrap/>
            <w:vAlign w:val="bottom"/>
          </w:tcPr>
          <w:p w14:paraId="6D25C8F6"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0.46%</w:t>
            </w:r>
          </w:p>
        </w:tc>
        <w:tc>
          <w:tcPr>
            <w:tcW w:w="1820" w:type="dxa"/>
            <w:tcBorders>
              <w:top w:val="nil"/>
              <w:left w:val="nil"/>
              <w:bottom w:val="single" w:sz="4" w:space="0" w:color="auto"/>
              <w:right w:val="single" w:sz="4" w:space="0" w:color="auto"/>
            </w:tcBorders>
            <w:shd w:val="clear" w:color="auto" w:fill="auto"/>
            <w:noWrap/>
            <w:vAlign w:val="bottom"/>
          </w:tcPr>
          <w:p w14:paraId="5D9B6952"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 xml:space="preserve">$92.00 </w:t>
            </w:r>
          </w:p>
        </w:tc>
        <w:tc>
          <w:tcPr>
            <w:tcW w:w="1400" w:type="dxa"/>
            <w:tcBorders>
              <w:top w:val="nil"/>
              <w:left w:val="nil"/>
              <w:bottom w:val="single" w:sz="4" w:space="0" w:color="auto"/>
              <w:right w:val="single" w:sz="4" w:space="0" w:color="auto"/>
            </w:tcBorders>
            <w:shd w:val="clear" w:color="auto" w:fill="auto"/>
            <w:noWrap/>
            <w:vAlign w:val="bottom"/>
          </w:tcPr>
          <w:p w14:paraId="2E24549E"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1.23%</w:t>
            </w:r>
          </w:p>
        </w:tc>
      </w:tr>
      <w:tr w:rsidR="003E2525" w:rsidRPr="00346D2C" w14:paraId="589FE54F" w14:textId="77777777">
        <w:trPr>
          <w:trHeight w:val="285"/>
        </w:trPr>
        <w:tc>
          <w:tcPr>
            <w:tcW w:w="3220" w:type="dxa"/>
            <w:tcBorders>
              <w:top w:val="nil"/>
              <w:left w:val="single" w:sz="4" w:space="0" w:color="auto"/>
              <w:bottom w:val="single" w:sz="4" w:space="0" w:color="auto"/>
              <w:right w:val="single" w:sz="4" w:space="0" w:color="auto"/>
            </w:tcBorders>
            <w:shd w:val="clear" w:color="auto" w:fill="auto"/>
            <w:noWrap/>
            <w:vAlign w:val="bottom"/>
          </w:tcPr>
          <w:p w14:paraId="1B119ECB" w14:textId="77777777" w:rsidR="003E2525" w:rsidRPr="00346D2C" w:rsidRDefault="003E2525" w:rsidP="00346D2C">
            <w:pPr>
              <w:widowControl/>
              <w:jc w:val="left"/>
              <w:rPr>
                <w:rFonts w:ascii="宋体" w:hAnsi="宋体" w:cs="宋体"/>
                <w:kern w:val="0"/>
                <w:sz w:val="24"/>
              </w:rPr>
            </w:pPr>
            <w:r w:rsidRPr="00346D2C">
              <w:rPr>
                <w:rFonts w:ascii="宋体" w:hAnsi="宋体" w:cs="宋体" w:hint="eastAsia"/>
                <w:kern w:val="0"/>
                <w:sz w:val="24"/>
              </w:rPr>
              <w:lastRenderedPageBreak/>
              <w:t>未分配项目、取消项目等其他</w:t>
            </w:r>
          </w:p>
        </w:tc>
        <w:tc>
          <w:tcPr>
            <w:tcW w:w="2200" w:type="dxa"/>
            <w:tcBorders>
              <w:top w:val="nil"/>
              <w:left w:val="nil"/>
              <w:bottom w:val="single" w:sz="4" w:space="0" w:color="auto"/>
              <w:right w:val="single" w:sz="4" w:space="0" w:color="auto"/>
            </w:tcBorders>
            <w:shd w:val="clear" w:color="auto" w:fill="auto"/>
            <w:noWrap/>
            <w:vAlign w:val="bottom"/>
          </w:tcPr>
          <w:p w14:paraId="0E058F31"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color w:val="FF0000"/>
                <w:kern w:val="0"/>
                <w:sz w:val="24"/>
              </w:rPr>
              <w:t>($525.00)</w:t>
            </w:r>
          </w:p>
        </w:tc>
        <w:tc>
          <w:tcPr>
            <w:tcW w:w="1300" w:type="dxa"/>
            <w:tcBorders>
              <w:top w:val="nil"/>
              <w:left w:val="nil"/>
              <w:bottom w:val="single" w:sz="4" w:space="0" w:color="auto"/>
              <w:right w:val="single" w:sz="4" w:space="0" w:color="auto"/>
            </w:tcBorders>
            <w:shd w:val="clear" w:color="auto" w:fill="auto"/>
            <w:noWrap/>
            <w:vAlign w:val="bottom"/>
          </w:tcPr>
          <w:p w14:paraId="0652FC2F"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-0.58%</w:t>
            </w:r>
          </w:p>
        </w:tc>
        <w:tc>
          <w:tcPr>
            <w:tcW w:w="1820" w:type="dxa"/>
            <w:tcBorders>
              <w:top w:val="nil"/>
              <w:left w:val="nil"/>
              <w:bottom w:val="single" w:sz="4" w:space="0" w:color="auto"/>
              <w:right w:val="single" w:sz="4" w:space="0" w:color="auto"/>
            </w:tcBorders>
            <w:shd w:val="clear" w:color="auto" w:fill="auto"/>
            <w:noWrap/>
            <w:vAlign w:val="bottom"/>
          </w:tcPr>
          <w:p w14:paraId="38A13F16"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color w:val="FF0000"/>
                <w:kern w:val="0"/>
                <w:sz w:val="24"/>
              </w:rPr>
              <w:t>($2,163.00)</w:t>
            </w:r>
          </w:p>
        </w:tc>
        <w:tc>
          <w:tcPr>
            <w:tcW w:w="1400" w:type="dxa"/>
            <w:tcBorders>
              <w:top w:val="nil"/>
              <w:left w:val="nil"/>
              <w:bottom w:val="single" w:sz="4" w:space="0" w:color="auto"/>
              <w:right w:val="single" w:sz="4" w:space="0" w:color="auto"/>
            </w:tcBorders>
            <w:shd w:val="clear" w:color="auto" w:fill="auto"/>
            <w:noWrap/>
            <w:vAlign w:val="bottom"/>
          </w:tcPr>
          <w:p w14:paraId="1CFE08AF" w14:textId="77777777" w:rsidR="003E2525" w:rsidRPr="00346D2C" w:rsidRDefault="003E2525" w:rsidP="00346D2C">
            <w:pPr>
              <w:widowControl/>
              <w:jc w:val="right"/>
              <w:rPr>
                <w:rFonts w:ascii="宋体" w:hAnsi="宋体" w:cs="宋体"/>
                <w:kern w:val="0"/>
                <w:sz w:val="24"/>
              </w:rPr>
            </w:pPr>
            <w:r w:rsidRPr="00346D2C">
              <w:rPr>
                <w:rFonts w:ascii="宋体" w:hAnsi="宋体" w:cs="宋体" w:hint="eastAsia"/>
                <w:kern w:val="0"/>
                <w:sz w:val="24"/>
              </w:rPr>
              <w:t>-28.94%</w:t>
            </w:r>
          </w:p>
        </w:tc>
      </w:tr>
    </w:tbl>
    <w:p w14:paraId="092CE956" w14:textId="77777777" w:rsidR="003E2525" w:rsidRDefault="003E2525" w:rsidP="00FF513D">
      <w:pPr>
        <w:pStyle w:val="a4"/>
        <w:shd w:val="clear" w:color="auto" w:fill="FFFFFF"/>
        <w:spacing w:before="120" w:after="120" w:line="336" w:lineRule="atLeast"/>
      </w:pPr>
      <w:r>
        <w:rPr>
          <w:rFonts w:hint="eastAsia"/>
          <w:noProof/>
        </w:rPr>
        <w:t>（图表，最后统一编号）</w:t>
      </w:r>
      <w:r>
        <w:rPr>
          <w:rFonts w:hint="eastAsia"/>
        </w:rPr>
        <w:t>（数据来源：波音公司网站</w:t>
      </w:r>
      <w:r w:rsidR="000C073F">
        <w:fldChar w:fldCharType="begin"/>
      </w:r>
      <w:r w:rsidR="000C073F">
        <w:instrText xml:space="preserve"> HYPERLINK "http://www.boeing.com/" </w:instrText>
      </w:r>
      <w:r w:rsidR="000C073F">
        <w:fldChar w:fldCharType="separate"/>
      </w:r>
      <w:r w:rsidRPr="00B26D69">
        <w:rPr>
          <w:rStyle w:val="a3"/>
        </w:rPr>
        <w:t>http://www.boeing.com/</w:t>
      </w:r>
      <w:r w:rsidR="000C073F">
        <w:rPr>
          <w:rStyle w:val="a3"/>
        </w:rPr>
        <w:fldChar w:fldCharType="end"/>
      </w:r>
      <w:r>
        <w:rPr>
          <w:rFonts w:hint="eastAsia"/>
        </w:rPr>
        <w:t>）</w:t>
      </w:r>
    </w:p>
    <w:p w14:paraId="1B002F5B" w14:textId="77777777" w:rsidR="003E2525" w:rsidRDefault="003E2525" w:rsidP="00FF059A">
      <w:pPr>
        <w:pStyle w:val="a4"/>
        <w:shd w:val="clear" w:color="auto" w:fill="FFFFFF"/>
        <w:spacing w:before="120" w:after="120" w:line="336" w:lineRule="atLeast"/>
        <w:ind w:firstLine="480"/>
      </w:pPr>
      <w:r>
        <w:rPr>
          <w:rFonts w:hint="eastAsia"/>
        </w:rPr>
        <w:t>目前波音公司在全球的业务处于上升期，根据官方披露的数据，从2012财政年度至2014财政年度，波音公司的销售额持续增长，产品成本持续缩减，因此盈利呈上扬趋势。下图是相关数据的对比组合。</w:t>
      </w:r>
    </w:p>
    <w:tbl>
      <w:tblPr>
        <w:tblW w:w="8419" w:type="dxa"/>
        <w:tblInd w:w="103" w:type="dxa"/>
        <w:tblLook w:val="0000" w:firstRow="0" w:lastRow="0" w:firstColumn="0" w:lastColumn="0" w:noHBand="0" w:noVBand="0"/>
      </w:tblPr>
      <w:tblGrid>
        <w:gridCol w:w="3015"/>
        <w:gridCol w:w="1890"/>
        <w:gridCol w:w="1931"/>
        <w:gridCol w:w="1583"/>
      </w:tblGrid>
      <w:tr w:rsidR="003E2525" w:rsidRPr="00AE29EF" w14:paraId="2D953ECA" w14:textId="77777777">
        <w:trPr>
          <w:trHeight w:val="285"/>
        </w:trPr>
        <w:tc>
          <w:tcPr>
            <w:tcW w:w="30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2588DA" w14:textId="77777777" w:rsidR="003E2525" w:rsidRPr="00AE29EF" w:rsidRDefault="003E2525" w:rsidP="00AE29EF">
            <w:pPr>
              <w:widowControl/>
              <w:jc w:val="left"/>
              <w:rPr>
                <w:rFonts w:ascii="宋体" w:hAnsi="宋体" w:cs="宋体"/>
                <w:b/>
                <w:bCs/>
                <w:kern w:val="0"/>
                <w:sz w:val="24"/>
              </w:rPr>
            </w:pPr>
            <w:r w:rsidRPr="00AE29EF">
              <w:rPr>
                <w:rFonts w:ascii="宋体" w:hAnsi="宋体" w:cs="宋体" w:hint="eastAsia"/>
                <w:b/>
                <w:bCs/>
                <w:kern w:val="0"/>
                <w:sz w:val="24"/>
              </w:rPr>
              <w:t>财政年度</w:t>
            </w:r>
          </w:p>
        </w:tc>
        <w:tc>
          <w:tcPr>
            <w:tcW w:w="1890" w:type="dxa"/>
            <w:tcBorders>
              <w:top w:val="single" w:sz="4" w:space="0" w:color="auto"/>
              <w:left w:val="nil"/>
              <w:bottom w:val="single" w:sz="4" w:space="0" w:color="auto"/>
              <w:right w:val="single" w:sz="4" w:space="0" w:color="auto"/>
            </w:tcBorders>
            <w:shd w:val="clear" w:color="auto" w:fill="auto"/>
            <w:vAlign w:val="center"/>
          </w:tcPr>
          <w:p w14:paraId="48000862" w14:textId="77777777" w:rsidR="003E2525" w:rsidRPr="00AE29EF" w:rsidRDefault="003E2525" w:rsidP="00AE29EF">
            <w:pPr>
              <w:widowControl/>
              <w:jc w:val="center"/>
              <w:rPr>
                <w:rFonts w:ascii="宋体" w:hAnsi="宋体" w:cs="宋体"/>
                <w:b/>
                <w:bCs/>
                <w:kern w:val="0"/>
                <w:sz w:val="24"/>
              </w:rPr>
            </w:pPr>
            <w:r w:rsidRPr="00AE29EF">
              <w:rPr>
                <w:rFonts w:ascii="宋体" w:hAnsi="宋体" w:cs="宋体" w:hint="eastAsia"/>
                <w:b/>
                <w:bCs/>
                <w:kern w:val="0"/>
                <w:sz w:val="24"/>
              </w:rPr>
              <w:t>2012年</w:t>
            </w:r>
          </w:p>
        </w:tc>
        <w:tc>
          <w:tcPr>
            <w:tcW w:w="1931" w:type="dxa"/>
            <w:tcBorders>
              <w:top w:val="single" w:sz="4" w:space="0" w:color="auto"/>
              <w:left w:val="nil"/>
              <w:bottom w:val="single" w:sz="4" w:space="0" w:color="auto"/>
              <w:right w:val="single" w:sz="4" w:space="0" w:color="auto"/>
            </w:tcBorders>
            <w:shd w:val="clear" w:color="auto" w:fill="auto"/>
            <w:vAlign w:val="center"/>
          </w:tcPr>
          <w:p w14:paraId="444E74BD" w14:textId="77777777" w:rsidR="003E2525" w:rsidRPr="00AE29EF" w:rsidRDefault="003E2525" w:rsidP="00AE29EF">
            <w:pPr>
              <w:widowControl/>
              <w:jc w:val="center"/>
              <w:rPr>
                <w:rFonts w:ascii="宋体" w:hAnsi="宋体" w:cs="宋体"/>
                <w:b/>
                <w:bCs/>
                <w:kern w:val="0"/>
                <w:sz w:val="24"/>
              </w:rPr>
            </w:pPr>
            <w:r w:rsidRPr="00AE29EF">
              <w:rPr>
                <w:rFonts w:ascii="宋体" w:hAnsi="宋体" w:cs="宋体" w:hint="eastAsia"/>
                <w:b/>
                <w:bCs/>
                <w:kern w:val="0"/>
                <w:sz w:val="24"/>
              </w:rPr>
              <w:t>2013年</w:t>
            </w:r>
          </w:p>
        </w:tc>
        <w:tc>
          <w:tcPr>
            <w:tcW w:w="1583" w:type="dxa"/>
            <w:tcBorders>
              <w:top w:val="single" w:sz="4" w:space="0" w:color="auto"/>
              <w:left w:val="nil"/>
              <w:bottom w:val="single" w:sz="4" w:space="0" w:color="auto"/>
              <w:right w:val="single" w:sz="4" w:space="0" w:color="auto"/>
            </w:tcBorders>
            <w:shd w:val="clear" w:color="auto" w:fill="auto"/>
            <w:vAlign w:val="center"/>
          </w:tcPr>
          <w:p w14:paraId="10E14809" w14:textId="77777777" w:rsidR="003E2525" w:rsidRPr="00AE29EF" w:rsidRDefault="003E2525" w:rsidP="00AE29EF">
            <w:pPr>
              <w:widowControl/>
              <w:jc w:val="center"/>
              <w:rPr>
                <w:rFonts w:ascii="宋体" w:hAnsi="宋体" w:cs="宋体"/>
                <w:b/>
                <w:bCs/>
                <w:kern w:val="0"/>
                <w:sz w:val="24"/>
              </w:rPr>
            </w:pPr>
            <w:r w:rsidRPr="00AE29EF">
              <w:rPr>
                <w:rFonts w:ascii="宋体" w:hAnsi="宋体" w:cs="宋体" w:hint="eastAsia"/>
                <w:b/>
                <w:bCs/>
                <w:kern w:val="0"/>
                <w:sz w:val="24"/>
              </w:rPr>
              <w:t>2014年</w:t>
            </w:r>
          </w:p>
        </w:tc>
      </w:tr>
      <w:tr w:rsidR="003E2525" w:rsidRPr="00AE29EF" w14:paraId="6193135D" w14:textId="77777777">
        <w:trPr>
          <w:trHeight w:val="285"/>
        </w:trPr>
        <w:tc>
          <w:tcPr>
            <w:tcW w:w="3015" w:type="dxa"/>
            <w:tcBorders>
              <w:top w:val="nil"/>
              <w:left w:val="single" w:sz="4" w:space="0" w:color="auto"/>
              <w:bottom w:val="single" w:sz="4" w:space="0" w:color="auto"/>
              <w:right w:val="single" w:sz="4" w:space="0" w:color="auto"/>
            </w:tcBorders>
            <w:shd w:val="clear" w:color="auto" w:fill="auto"/>
            <w:noWrap/>
            <w:vAlign w:val="bottom"/>
          </w:tcPr>
          <w:p w14:paraId="519683BA" w14:textId="77777777" w:rsidR="003E2525" w:rsidRPr="00AE29EF" w:rsidRDefault="003E2525" w:rsidP="00AE29EF">
            <w:pPr>
              <w:widowControl/>
              <w:jc w:val="left"/>
              <w:rPr>
                <w:rFonts w:ascii="宋体" w:hAnsi="宋体" w:cs="宋体"/>
                <w:b/>
                <w:bCs/>
                <w:kern w:val="0"/>
                <w:sz w:val="24"/>
              </w:rPr>
            </w:pPr>
            <w:r w:rsidRPr="00AE29EF">
              <w:rPr>
                <w:rFonts w:ascii="宋体" w:hAnsi="宋体" w:cs="宋体" w:hint="eastAsia"/>
                <w:b/>
                <w:bCs/>
                <w:kern w:val="0"/>
                <w:sz w:val="24"/>
              </w:rPr>
              <w:t>销售额（万元）</w:t>
            </w:r>
          </w:p>
        </w:tc>
        <w:tc>
          <w:tcPr>
            <w:tcW w:w="1890" w:type="dxa"/>
            <w:tcBorders>
              <w:top w:val="nil"/>
              <w:left w:val="nil"/>
              <w:bottom w:val="single" w:sz="4" w:space="0" w:color="auto"/>
              <w:right w:val="single" w:sz="4" w:space="0" w:color="auto"/>
            </w:tcBorders>
            <w:shd w:val="clear" w:color="auto" w:fill="auto"/>
            <w:noWrap/>
            <w:vAlign w:val="bottom"/>
          </w:tcPr>
          <w:p w14:paraId="16486731" w14:textId="77777777" w:rsidR="003E2525" w:rsidRPr="00AE29EF" w:rsidRDefault="003E2525" w:rsidP="00AE29EF">
            <w:pPr>
              <w:widowControl/>
              <w:jc w:val="right"/>
              <w:rPr>
                <w:rFonts w:ascii="宋体" w:hAnsi="宋体" w:cs="宋体"/>
                <w:kern w:val="0"/>
                <w:sz w:val="24"/>
              </w:rPr>
            </w:pPr>
            <w:r w:rsidRPr="00AE29EF">
              <w:rPr>
                <w:rFonts w:ascii="宋体" w:hAnsi="宋体" w:cs="宋体" w:hint="eastAsia"/>
                <w:kern w:val="0"/>
                <w:sz w:val="24"/>
              </w:rPr>
              <w:t>$71,234.00</w:t>
            </w:r>
          </w:p>
        </w:tc>
        <w:tc>
          <w:tcPr>
            <w:tcW w:w="1931" w:type="dxa"/>
            <w:tcBorders>
              <w:top w:val="nil"/>
              <w:left w:val="nil"/>
              <w:bottom w:val="single" w:sz="4" w:space="0" w:color="auto"/>
              <w:right w:val="single" w:sz="4" w:space="0" w:color="auto"/>
            </w:tcBorders>
            <w:shd w:val="clear" w:color="auto" w:fill="auto"/>
            <w:noWrap/>
            <w:vAlign w:val="bottom"/>
          </w:tcPr>
          <w:p w14:paraId="72AB7680" w14:textId="77777777" w:rsidR="003E2525" w:rsidRPr="00AE29EF" w:rsidRDefault="003E2525" w:rsidP="00AE29EF">
            <w:pPr>
              <w:widowControl/>
              <w:jc w:val="right"/>
              <w:rPr>
                <w:rFonts w:ascii="宋体" w:hAnsi="宋体" w:cs="宋体"/>
                <w:kern w:val="0"/>
                <w:sz w:val="24"/>
              </w:rPr>
            </w:pPr>
            <w:r w:rsidRPr="00AE29EF">
              <w:rPr>
                <w:rFonts w:ascii="宋体" w:hAnsi="宋体" w:cs="宋体" w:hint="eastAsia"/>
                <w:kern w:val="0"/>
                <w:sz w:val="24"/>
              </w:rPr>
              <w:t>$76,792.00</w:t>
            </w:r>
          </w:p>
        </w:tc>
        <w:tc>
          <w:tcPr>
            <w:tcW w:w="1583" w:type="dxa"/>
            <w:tcBorders>
              <w:top w:val="nil"/>
              <w:left w:val="nil"/>
              <w:bottom w:val="single" w:sz="4" w:space="0" w:color="auto"/>
              <w:right w:val="single" w:sz="4" w:space="0" w:color="auto"/>
            </w:tcBorders>
            <w:shd w:val="clear" w:color="auto" w:fill="auto"/>
            <w:noWrap/>
            <w:vAlign w:val="bottom"/>
          </w:tcPr>
          <w:p w14:paraId="36EDF314" w14:textId="77777777" w:rsidR="003E2525" w:rsidRPr="00AE29EF" w:rsidRDefault="003E2525" w:rsidP="00AE29EF">
            <w:pPr>
              <w:widowControl/>
              <w:jc w:val="right"/>
              <w:rPr>
                <w:rFonts w:ascii="宋体" w:hAnsi="宋体" w:cs="宋体"/>
                <w:kern w:val="0"/>
                <w:sz w:val="24"/>
              </w:rPr>
            </w:pPr>
            <w:r w:rsidRPr="00AE29EF">
              <w:rPr>
                <w:rFonts w:ascii="宋体" w:hAnsi="宋体" w:cs="宋体" w:hint="eastAsia"/>
                <w:kern w:val="0"/>
                <w:sz w:val="24"/>
              </w:rPr>
              <w:t>$80,688.00</w:t>
            </w:r>
          </w:p>
        </w:tc>
      </w:tr>
      <w:tr w:rsidR="003E2525" w:rsidRPr="00AE29EF" w14:paraId="579613E8" w14:textId="77777777">
        <w:trPr>
          <w:trHeight w:val="285"/>
        </w:trPr>
        <w:tc>
          <w:tcPr>
            <w:tcW w:w="3015" w:type="dxa"/>
            <w:tcBorders>
              <w:top w:val="nil"/>
              <w:left w:val="single" w:sz="4" w:space="0" w:color="auto"/>
              <w:bottom w:val="single" w:sz="4" w:space="0" w:color="auto"/>
              <w:right w:val="single" w:sz="4" w:space="0" w:color="auto"/>
            </w:tcBorders>
            <w:shd w:val="clear" w:color="auto" w:fill="auto"/>
            <w:noWrap/>
            <w:vAlign w:val="bottom"/>
          </w:tcPr>
          <w:p w14:paraId="625AD377" w14:textId="77777777" w:rsidR="003E2525" w:rsidRPr="00AE29EF" w:rsidRDefault="003E2525" w:rsidP="00AE29EF">
            <w:pPr>
              <w:widowControl/>
              <w:jc w:val="left"/>
              <w:rPr>
                <w:rFonts w:ascii="宋体" w:hAnsi="宋体" w:cs="宋体"/>
                <w:b/>
                <w:bCs/>
                <w:kern w:val="0"/>
                <w:sz w:val="24"/>
              </w:rPr>
            </w:pPr>
            <w:r w:rsidRPr="00AE29EF">
              <w:rPr>
                <w:rFonts w:ascii="宋体" w:hAnsi="宋体" w:cs="宋体" w:hint="eastAsia"/>
                <w:b/>
                <w:bCs/>
                <w:kern w:val="0"/>
                <w:sz w:val="24"/>
              </w:rPr>
              <w:t>产品成本增长（万元）</w:t>
            </w:r>
          </w:p>
        </w:tc>
        <w:tc>
          <w:tcPr>
            <w:tcW w:w="1890" w:type="dxa"/>
            <w:tcBorders>
              <w:top w:val="nil"/>
              <w:left w:val="nil"/>
              <w:bottom w:val="single" w:sz="4" w:space="0" w:color="auto"/>
              <w:right w:val="single" w:sz="4" w:space="0" w:color="auto"/>
            </w:tcBorders>
            <w:shd w:val="clear" w:color="auto" w:fill="auto"/>
            <w:noWrap/>
            <w:vAlign w:val="bottom"/>
          </w:tcPr>
          <w:p w14:paraId="516F5FA9" w14:textId="77777777" w:rsidR="003E2525" w:rsidRPr="00AE29EF" w:rsidRDefault="003E2525" w:rsidP="00AE29EF">
            <w:pPr>
              <w:widowControl/>
              <w:jc w:val="right"/>
              <w:rPr>
                <w:rFonts w:ascii="宋体" w:hAnsi="宋体" w:cs="宋体"/>
                <w:kern w:val="0"/>
                <w:sz w:val="24"/>
              </w:rPr>
            </w:pPr>
            <w:r w:rsidRPr="00AE29EF">
              <w:rPr>
                <w:rFonts w:ascii="宋体" w:hAnsi="宋体" w:cs="宋体" w:hint="eastAsia"/>
                <w:kern w:val="0"/>
                <w:sz w:val="24"/>
              </w:rPr>
              <w:t>-$60,309.00</w:t>
            </w:r>
          </w:p>
        </w:tc>
        <w:tc>
          <w:tcPr>
            <w:tcW w:w="1931" w:type="dxa"/>
            <w:tcBorders>
              <w:top w:val="nil"/>
              <w:left w:val="nil"/>
              <w:bottom w:val="single" w:sz="4" w:space="0" w:color="auto"/>
              <w:right w:val="single" w:sz="4" w:space="0" w:color="auto"/>
            </w:tcBorders>
            <w:shd w:val="clear" w:color="auto" w:fill="auto"/>
            <w:noWrap/>
            <w:vAlign w:val="bottom"/>
          </w:tcPr>
          <w:p w14:paraId="38B5B1A8" w14:textId="77777777" w:rsidR="003E2525" w:rsidRPr="00AE29EF" w:rsidRDefault="003E2525" w:rsidP="00AE29EF">
            <w:pPr>
              <w:widowControl/>
              <w:jc w:val="right"/>
              <w:rPr>
                <w:rFonts w:ascii="宋体" w:hAnsi="宋体" w:cs="宋体"/>
                <w:kern w:val="0"/>
                <w:sz w:val="24"/>
              </w:rPr>
            </w:pPr>
            <w:r w:rsidRPr="00AE29EF">
              <w:rPr>
                <w:rFonts w:ascii="宋体" w:hAnsi="宋体" w:cs="宋体" w:hint="eastAsia"/>
                <w:kern w:val="0"/>
                <w:sz w:val="24"/>
              </w:rPr>
              <w:t>-$65,640.00</w:t>
            </w:r>
          </w:p>
        </w:tc>
        <w:tc>
          <w:tcPr>
            <w:tcW w:w="1583" w:type="dxa"/>
            <w:tcBorders>
              <w:top w:val="nil"/>
              <w:left w:val="nil"/>
              <w:bottom w:val="single" w:sz="4" w:space="0" w:color="auto"/>
              <w:right w:val="single" w:sz="4" w:space="0" w:color="auto"/>
            </w:tcBorders>
            <w:shd w:val="clear" w:color="auto" w:fill="auto"/>
            <w:noWrap/>
            <w:vAlign w:val="bottom"/>
          </w:tcPr>
          <w:p w14:paraId="2D6D5D03" w14:textId="77777777" w:rsidR="003E2525" w:rsidRPr="00AE29EF" w:rsidRDefault="003E2525" w:rsidP="00AE29EF">
            <w:pPr>
              <w:widowControl/>
              <w:jc w:val="right"/>
              <w:rPr>
                <w:rFonts w:ascii="宋体" w:hAnsi="宋体" w:cs="宋体"/>
                <w:kern w:val="0"/>
                <w:sz w:val="24"/>
              </w:rPr>
            </w:pPr>
            <w:r w:rsidRPr="00AE29EF">
              <w:rPr>
                <w:rFonts w:ascii="宋体" w:hAnsi="宋体" w:cs="宋体" w:hint="eastAsia"/>
                <w:kern w:val="0"/>
                <w:sz w:val="24"/>
              </w:rPr>
              <w:t>-$68,551.00</w:t>
            </w:r>
          </w:p>
        </w:tc>
      </w:tr>
      <w:tr w:rsidR="003E2525" w:rsidRPr="00AE29EF" w14:paraId="5E63FBDD" w14:textId="77777777">
        <w:trPr>
          <w:trHeight w:val="285"/>
        </w:trPr>
        <w:tc>
          <w:tcPr>
            <w:tcW w:w="3015" w:type="dxa"/>
            <w:tcBorders>
              <w:top w:val="nil"/>
              <w:left w:val="single" w:sz="4" w:space="0" w:color="auto"/>
              <w:bottom w:val="single" w:sz="4" w:space="0" w:color="auto"/>
              <w:right w:val="single" w:sz="4" w:space="0" w:color="auto"/>
            </w:tcBorders>
            <w:shd w:val="clear" w:color="auto" w:fill="auto"/>
            <w:noWrap/>
            <w:vAlign w:val="bottom"/>
          </w:tcPr>
          <w:p w14:paraId="338680A0" w14:textId="77777777" w:rsidR="003E2525" w:rsidRPr="00AE29EF" w:rsidRDefault="003E2525" w:rsidP="00AE29EF">
            <w:pPr>
              <w:widowControl/>
              <w:jc w:val="left"/>
              <w:rPr>
                <w:rFonts w:ascii="宋体" w:hAnsi="宋体" w:cs="宋体"/>
                <w:b/>
                <w:bCs/>
                <w:kern w:val="0"/>
                <w:sz w:val="24"/>
              </w:rPr>
            </w:pPr>
            <w:r w:rsidRPr="00AE29EF">
              <w:rPr>
                <w:rFonts w:ascii="宋体" w:hAnsi="宋体" w:cs="宋体" w:hint="eastAsia"/>
                <w:b/>
                <w:bCs/>
                <w:kern w:val="0"/>
                <w:sz w:val="24"/>
              </w:rPr>
              <w:t>净收益额（万元）</w:t>
            </w:r>
          </w:p>
        </w:tc>
        <w:tc>
          <w:tcPr>
            <w:tcW w:w="1890" w:type="dxa"/>
            <w:tcBorders>
              <w:top w:val="nil"/>
              <w:left w:val="nil"/>
              <w:bottom w:val="single" w:sz="4" w:space="0" w:color="auto"/>
              <w:right w:val="single" w:sz="4" w:space="0" w:color="auto"/>
            </w:tcBorders>
            <w:shd w:val="clear" w:color="auto" w:fill="auto"/>
            <w:noWrap/>
            <w:vAlign w:val="bottom"/>
          </w:tcPr>
          <w:p w14:paraId="4A014FB1" w14:textId="77777777" w:rsidR="003E2525" w:rsidRPr="00AE29EF" w:rsidRDefault="003E2525" w:rsidP="00AE29EF">
            <w:pPr>
              <w:widowControl/>
              <w:jc w:val="right"/>
              <w:rPr>
                <w:rFonts w:ascii="宋体" w:hAnsi="宋体" w:cs="宋体"/>
                <w:kern w:val="0"/>
                <w:sz w:val="24"/>
              </w:rPr>
            </w:pPr>
            <w:r w:rsidRPr="00AE29EF">
              <w:rPr>
                <w:rFonts w:ascii="宋体" w:hAnsi="宋体" w:cs="宋体" w:hint="eastAsia"/>
                <w:kern w:val="0"/>
                <w:sz w:val="24"/>
              </w:rPr>
              <w:t>$3,900.00</w:t>
            </w:r>
          </w:p>
        </w:tc>
        <w:tc>
          <w:tcPr>
            <w:tcW w:w="1931" w:type="dxa"/>
            <w:tcBorders>
              <w:top w:val="nil"/>
              <w:left w:val="nil"/>
              <w:bottom w:val="single" w:sz="4" w:space="0" w:color="auto"/>
              <w:right w:val="single" w:sz="4" w:space="0" w:color="auto"/>
            </w:tcBorders>
            <w:shd w:val="clear" w:color="auto" w:fill="auto"/>
            <w:noWrap/>
            <w:vAlign w:val="bottom"/>
          </w:tcPr>
          <w:p w14:paraId="2F5B23C6" w14:textId="77777777" w:rsidR="003E2525" w:rsidRPr="00AE29EF" w:rsidRDefault="003E2525" w:rsidP="00AE29EF">
            <w:pPr>
              <w:widowControl/>
              <w:jc w:val="right"/>
              <w:rPr>
                <w:rFonts w:ascii="宋体" w:hAnsi="宋体" w:cs="宋体"/>
                <w:kern w:val="0"/>
                <w:sz w:val="24"/>
              </w:rPr>
            </w:pPr>
            <w:r w:rsidRPr="00AE29EF">
              <w:rPr>
                <w:rFonts w:ascii="宋体" w:hAnsi="宋体" w:cs="宋体" w:hint="eastAsia"/>
                <w:kern w:val="0"/>
                <w:sz w:val="24"/>
              </w:rPr>
              <w:t>$4,585.00</w:t>
            </w:r>
          </w:p>
        </w:tc>
        <w:tc>
          <w:tcPr>
            <w:tcW w:w="1583" w:type="dxa"/>
            <w:tcBorders>
              <w:top w:val="nil"/>
              <w:left w:val="nil"/>
              <w:bottom w:val="single" w:sz="4" w:space="0" w:color="auto"/>
              <w:right w:val="single" w:sz="4" w:space="0" w:color="auto"/>
            </w:tcBorders>
            <w:shd w:val="clear" w:color="auto" w:fill="auto"/>
            <w:noWrap/>
            <w:vAlign w:val="bottom"/>
          </w:tcPr>
          <w:p w14:paraId="5678410A" w14:textId="77777777" w:rsidR="003E2525" w:rsidRPr="00AE29EF" w:rsidRDefault="003E2525" w:rsidP="00AE29EF">
            <w:pPr>
              <w:widowControl/>
              <w:jc w:val="right"/>
              <w:rPr>
                <w:rFonts w:ascii="宋体" w:hAnsi="宋体" w:cs="宋体"/>
                <w:kern w:val="0"/>
                <w:sz w:val="24"/>
              </w:rPr>
            </w:pPr>
            <w:r w:rsidRPr="00AE29EF">
              <w:rPr>
                <w:rFonts w:ascii="宋体" w:hAnsi="宋体" w:cs="宋体" w:hint="eastAsia"/>
                <w:kern w:val="0"/>
                <w:sz w:val="24"/>
              </w:rPr>
              <w:t>$5,446.00</w:t>
            </w:r>
          </w:p>
        </w:tc>
      </w:tr>
    </w:tbl>
    <w:p w14:paraId="3CC24851" w14:textId="77777777" w:rsidR="003E2525" w:rsidRDefault="003E2525" w:rsidP="00FF513D">
      <w:pPr>
        <w:pStyle w:val="a4"/>
        <w:shd w:val="clear" w:color="auto" w:fill="FFFFFF"/>
        <w:spacing w:before="120" w:after="120" w:line="336" w:lineRule="atLeast"/>
        <w:ind w:leftChars="-1" w:left="-2" w:rightChars="-750" w:right="-1575"/>
        <w:rPr>
          <w:noProof/>
        </w:rPr>
      </w:pPr>
      <w:r>
        <w:rPr>
          <w:rFonts w:hint="eastAsia"/>
          <w:noProof/>
        </w:rPr>
        <w:t>（图表，最后统一编号）</w:t>
      </w:r>
    </w:p>
    <w:p w14:paraId="045D2F02" w14:textId="77777777" w:rsidR="003E2525" w:rsidRDefault="003E2525" w:rsidP="000F7B4A">
      <w:pPr>
        <w:pStyle w:val="a4"/>
        <w:shd w:val="clear" w:color="auto" w:fill="FFFFFF"/>
        <w:spacing w:before="120" w:after="120" w:line="336" w:lineRule="atLeast"/>
        <w:ind w:leftChars="-1" w:left="-2" w:rightChars="-750" w:right="-1575" w:firstLineChars="550" w:firstLine="1320"/>
        <w:rPr>
          <w:noProof/>
        </w:rPr>
      </w:pPr>
      <w:r w:rsidRPr="00F2113D">
        <w:rPr>
          <w:noProof/>
        </w:rPr>
        <w:drawing>
          <wp:inline distT="0" distB="0" distL="0" distR="0" wp14:anchorId="10CB98BD" wp14:editId="6DAF41E1">
            <wp:extent cx="3543300" cy="16954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43300" cy="1695450"/>
                    </a:xfrm>
                    <a:prstGeom prst="rect">
                      <a:avLst/>
                    </a:prstGeom>
                    <a:noFill/>
                    <a:ln>
                      <a:noFill/>
                    </a:ln>
                  </pic:spPr>
                </pic:pic>
              </a:graphicData>
            </a:graphic>
          </wp:inline>
        </w:drawing>
      </w:r>
    </w:p>
    <w:p w14:paraId="05E12291" w14:textId="77777777" w:rsidR="003E2525" w:rsidRDefault="003E2525" w:rsidP="00FF513D">
      <w:pPr>
        <w:pStyle w:val="a4"/>
        <w:shd w:val="clear" w:color="auto" w:fill="FFFFFF"/>
        <w:spacing w:before="120" w:after="120" w:line="336" w:lineRule="atLeast"/>
        <w:ind w:leftChars="-1" w:left="-2" w:rightChars="-750" w:right="-1575"/>
        <w:rPr>
          <w:noProof/>
        </w:rPr>
      </w:pPr>
      <w:r>
        <w:rPr>
          <w:rFonts w:hint="eastAsia"/>
          <w:noProof/>
        </w:rPr>
        <w:t>（图表，最后统一编号）</w:t>
      </w:r>
    </w:p>
    <w:p w14:paraId="28F7C90D" w14:textId="77777777" w:rsidR="003E2525" w:rsidRDefault="003E2525" w:rsidP="000F7B4A">
      <w:pPr>
        <w:pStyle w:val="a4"/>
        <w:shd w:val="clear" w:color="auto" w:fill="FFFFFF"/>
        <w:spacing w:before="120" w:after="120" w:line="336" w:lineRule="atLeast"/>
        <w:ind w:rightChars="-750" w:right="-1575" w:hanging="1246"/>
        <w:jc w:val="center"/>
        <w:rPr>
          <w:noProof/>
        </w:rPr>
      </w:pPr>
      <w:r w:rsidRPr="00F2113D">
        <w:rPr>
          <w:noProof/>
        </w:rPr>
        <w:drawing>
          <wp:inline distT="0" distB="0" distL="0" distR="0" wp14:anchorId="777F4FEB" wp14:editId="6A29DBE3">
            <wp:extent cx="3790950" cy="1771650"/>
            <wp:effectExtent l="0" t="0" r="0" b="0"/>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0950" cy="1771650"/>
                    </a:xfrm>
                    <a:prstGeom prst="rect">
                      <a:avLst/>
                    </a:prstGeom>
                    <a:noFill/>
                    <a:ln>
                      <a:noFill/>
                    </a:ln>
                  </pic:spPr>
                </pic:pic>
              </a:graphicData>
            </a:graphic>
          </wp:inline>
        </w:drawing>
      </w:r>
    </w:p>
    <w:p w14:paraId="44E8D04A" w14:textId="77777777" w:rsidR="003E2525" w:rsidRDefault="003E2525" w:rsidP="00FF513D">
      <w:pPr>
        <w:pStyle w:val="a4"/>
        <w:shd w:val="clear" w:color="auto" w:fill="FFFFFF"/>
        <w:spacing w:before="120" w:after="120" w:line="336" w:lineRule="atLeast"/>
        <w:ind w:leftChars="-1" w:left="-2" w:rightChars="-750" w:right="-1575"/>
        <w:rPr>
          <w:noProof/>
        </w:rPr>
      </w:pPr>
      <w:r>
        <w:rPr>
          <w:rFonts w:hint="eastAsia"/>
          <w:noProof/>
        </w:rPr>
        <w:t>（图表，最后统一编号）</w:t>
      </w:r>
    </w:p>
    <w:p w14:paraId="328B752F" w14:textId="77777777" w:rsidR="003E2525" w:rsidRDefault="003E2525" w:rsidP="00FF513D">
      <w:pPr>
        <w:pStyle w:val="a4"/>
        <w:shd w:val="clear" w:color="auto" w:fill="FFFFFF"/>
        <w:spacing w:before="120" w:after="120" w:line="336" w:lineRule="atLeast"/>
        <w:jc w:val="center"/>
      </w:pPr>
      <w:r w:rsidRPr="00F2113D">
        <w:rPr>
          <w:noProof/>
        </w:rPr>
        <w:lastRenderedPageBreak/>
        <w:drawing>
          <wp:inline distT="0" distB="0" distL="0" distR="0" wp14:anchorId="62E5747F" wp14:editId="17B30E98">
            <wp:extent cx="4000500" cy="2085975"/>
            <wp:effectExtent l="0" t="0" r="0" b="0"/>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0500" cy="2085975"/>
                    </a:xfrm>
                    <a:prstGeom prst="rect">
                      <a:avLst/>
                    </a:prstGeom>
                    <a:noFill/>
                    <a:ln>
                      <a:noFill/>
                    </a:ln>
                  </pic:spPr>
                </pic:pic>
              </a:graphicData>
            </a:graphic>
          </wp:inline>
        </w:drawing>
      </w:r>
    </w:p>
    <w:p w14:paraId="2B1B5ECC" w14:textId="77777777" w:rsidR="003E2525" w:rsidRPr="00D60983" w:rsidRDefault="003E2525" w:rsidP="009B5D07">
      <w:pPr>
        <w:pStyle w:val="a4"/>
        <w:shd w:val="clear" w:color="auto" w:fill="FFFFFF"/>
        <w:spacing w:before="120" w:after="120" w:line="336" w:lineRule="atLeast"/>
      </w:pPr>
      <w:r>
        <w:rPr>
          <w:rFonts w:hint="eastAsia"/>
          <w:noProof/>
        </w:rPr>
        <w:t>（图表，最后统一编号）</w:t>
      </w:r>
      <w:r>
        <w:rPr>
          <w:rFonts w:hint="eastAsia"/>
        </w:rPr>
        <w:t>（数据来源：波音公司网站</w:t>
      </w:r>
      <w:r w:rsidR="000C073F">
        <w:fldChar w:fldCharType="begin"/>
      </w:r>
      <w:r w:rsidR="000C073F">
        <w:instrText xml:space="preserve"> HYPERLINK "http://www.boeing.com/" </w:instrText>
      </w:r>
      <w:r w:rsidR="000C073F">
        <w:fldChar w:fldCharType="separate"/>
      </w:r>
      <w:r w:rsidRPr="00B26D69">
        <w:rPr>
          <w:rStyle w:val="a3"/>
        </w:rPr>
        <w:t>http://www.boeing.com/</w:t>
      </w:r>
      <w:r w:rsidR="000C073F">
        <w:rPr>
          <w:rStyle w:val="a3"/>
        </w:rPr>
        <w:fldChar w:fldCharType="end"/>
      </w:r>
      <w:r>
        <w:rPr>
          <w:rFonts w:hint="eastAsia"/>
        </w:rPr>
        <w:t>）</w:t>
      </w:r>
    </w:p>
    <w:p w14:paraId="54107FF7" w14:textId="77777777" w:rsidR="003E2525" w:rsidRPr="006C3C49" w:rsidRDefault="003E2525" w:rsidP="006C3C49">
      <w:pPr>
        <w:pStyle w:val="3"/>
        <w:numPr>
          <w:ilvl w:val="0"/>
          <w:numId w:val="12"/>
        </w:numPr>
        <w:tabs>
          <w:tab w:val="clear" w:pos="960"/>
        </w:tabs>
        <w:ind w:left="420" w:hanging="420"/>
        <w:rPr>
          <w:rFonts w:ascii="黑体" w:eastAsia="黑体"/>
          <w:sz w:val="24"/>
          <w:szCs w:val="24"/>
        </w:rPr>
      </w:pPr>
      <w:bookmarkStart w:id="3" w:name="_Toc459242557"/>
      <w:r w:rsidRPr="006C3C49">
        <w:rPr>
          <w:rFonts w:ascii="黑体" w:eastAsia="黑体" w:hint="eastAsia"/>
          <w:sz w:val="24"/>
          <w:szCs w:val="24"/>
        </w:rPr>
        <w:t>空客公司</w:t>
      </w:r>
      <w:bookmarkEnd w:id="3"/>
    </w:p>
    <w:p w14:paraId="40D5D00B" w14:textId="1717D048" w:rsidR="009A3611" w:rsidRPr="009A3611" w:rsidRDefault="009A3611" w:rsidP="00BE3B97">
      <w:pPr>
        <w:widowControl/>
        <w:shd w:val="clear" w:color="auto" w:fill="FFFFFF"/>
        <w:spacing w:before="100" w:beforeAutospacing="1" w:after="100" w:afterAutospacing="1" w:line="345" w:lineRule="atLeast"/>
        <w:ind w:firstLineChars="200" w:firstLine="480"/>
        <w:jc w:val="left"/>
        <w:rPr>
          <w:rFonts w:ascii="宋体" w:hAnsi="宋体" w:cs="宋体"/>
          <w:color w:val="000000" w:themeColor="text1"/>
          <w:kern w:val="0"/>
          <w:sz w:val="24"/>
        </w:rPr>
      </w:pPr>
      <w:r>
        <w:rPr>
          <w:rFonts w:ascii="宋体" w:hAnsi="宋体" w:cs="宋体" w:hint="eastAsia"/>
          <w:color w:val="000000" w:themeColor="text1"/>
          <w:kern w:val="0"/>
          <w:sz w:val="24"/>
        </w:rPr>
        <w:t>空客公司的所在地是欧洲，作为另一重量级航空业巨头，它是由德、法、英、西班牙四国合作建立的。在世界民航业界空客公司无论在技术实力还是在制造能力方面都可以称为与波音公司并驾齐驱。</w:t>
      </w:r>
    </w:p>
    <w:p w14:paraId="53E145E8" w14:textId="77777777" w:rsidR="003E2525" w:rsidRDefault="003E2525" w:rsidP="00BE3B97">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空客公司主要研制生产100座以上至555座的民用飞机，这些机型包括单通道系列（A318\A319\A320\A321</w:t>
      </w:r>
      <w:r>
        <w:rPr>
          <w:rFonts w:ascii="宋体" w:hAnsi="宋体" w:cs="宋体"/>
          <w:kern w:val="0"/>
          <w:sz w:val="24"/>
        </w:rPr>
        <w:t>）</w:t>
      </w:r>
      <w:r>
        <w:rPr>
          <w:rFonts w:ascii="宋体" w:hAnsi="宋体" w:cs="宋体" w:hint="eastAsia"/>
          <w:kern w:val="0"/>
          <w:sz w:val="24"/>
        </w:rPr>
        <w:t>、宽体客机系列（A300\A310）、远程飞机系列（A330\A340</w:t>
      </w:r>
      <w:r>
        <w:rPr>
          <w:rFonts w:ascii="宋体" w:hAnsi="宋体" w:cs="宋体"/>
          <w:kern w:val="0"/>
          <w:sz w:val="24"/>
        </w:rPr>
        <w:t>）</w:t>
      </w:r>
      <w:r>
        <w:rPr>
          <w:rFonts w:ascii="宋体" w:hAnsi="宋体" w:cs="宋体" w:hint="eastAsia"/>
          <w:kern w:val="0"/>
          <w:sz w:val="24"/>
        </w:rPr>
        <w:t>，最近推出的机型是A350系列和超远程A380系列。除此以外，空客公司还在欧洲大型军用运输机A</w:t>
      </w:r>
      <w:smartTag w:uri="urn:schemas-microsoft-com:office:smarttags" w:element="chmetcnv">
        <w:smartTagPr>
          <w:attr w:name="UnitName" w:val="m"/>
          <w:attr w:name="SourceValue" w:val="400"/>
          <w:attr w:name="HasSpace" w:val="False"/>
          <w:attr w:name="Negative" w:val="False"/>
          <w:attr w:name="NumberType" w:val="1"/>
          <w:attr w:name="TCSC" w:val="0"/>
        </w:smartTagPr>
        <w:r>
          <w:rPr>
            <w:rFonts w:ascii="宋体" w:hAnsi="宋体" w:cs="宋体" w:hint="eastAsia"/>
            <w:kern w:val="0"/>
            <w:sz w:val="24"/>
          </w:rPr>
          <w:t>400M</w:t>
        </w:r>
      </w:smartTag>
      <w:r>
        <w:rPr>
          <w:rFonts w:ascii="宋体" w:hAnsi="宋体" w:cs="宋体" w:hint="eastAsia"/>
          <w:kern w:val="0"/>
          <w:sz w:val="24"/>
        </w:rPr>
        <w:t>计划中参与研制。</w:t>
      </w:r>
    </w:p>
    <w:p w14:paraId="0443BCB0" w14:textId="201AE78C" w:rsidR="003E2525" w:rsidRDefault="003E2525" w:rsidP="000F7B4A">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BE3B97">
        <w:rPr>
          <w:rFonts w:ascii="宋体" w:hAnsi="宋体" w:cs="宋体" w:hint="eastAsia"/>
          <w:kern w:val="0"/>
          <w:sz w:val="24"/>
        </w:rPr>
        <w:t>空</w:t>
      </w:r>
      <w:r>
        <w:rPr>
          <w:rFonts w:ascii="宋体" w:hAnsi="宋体" w:cs="宋体" w:hint="eastAsia"/>
          <w:kern w:val="0"/>
          <w:sz w:val="24"/>
        </w:rPr>
        <w:t>客</w:t>
      </w:r>
      <w:r w:rsidRPr="00BE3B97">
        <w:rPr>
          <w:rFonts w:ascii="宋体" w:hAnsi="宋体" w:cs="宋体" w:hint="eastAsia"/>
          <w:kern w:val="0"/>
          <w:sz w:val="24"/>
        </w:rPr>
        <w:t>公司</w:t>
      </w:r>
      <w:r>
        <w:rPr>
          <w:rFonts w:ascii="宋体" w:hAnsi="宋体" w:cs="宋体" w:hint="eastAsia"/>
          <w:kern w:val="0"/>
          <w:sz w:val="24"/>
        </w:rPr>
        <w:t>以其国际化的生产构思和服务战略，在全球范围广泛建立了一系列</w:t>
      </w:r>
      <w:r w:rsidRPr="00BE3B97">
        <w:rPr>
          <w:rFonts w:ascii="宋体" w:hAnsi="宋体" w:cs="宋体" w:hint="eastAsia"/>
          <w:kern w:val="0"/>
          <w:sz w:val="24"/>
        </w:rPr>
        <w:t>生产和服务点</w:t>
      </w:r>
      <w:r>
        <w:rPr>
          <w:rFonts w:ascii="宋体" w:hAnsi="宋体" w:cs="宋体" w:hint="eastAsia"/>
          <w:kern w:val="0"/>
          <w:sz w:val="24"/>
        </w:rPr>
        <w:t>。空客公司目前</w:t>
      </w:r>
      <w:r w:rsidRPr="00BE3B97">
        <w:rPr>
          <w:rFonts w:ascii="宋体" w:hAnsi="宋体" w:cs="宋体" w:hint="eastAsia"/>
          <w:kern w:val="0"/>
          <w:sz w:val="24"/>
        </w:rPr>
        <w:t>有120个代表处</w:t>
      </w:r>
      <w:r>
        <w:rPr>
          <w:rFonts w:ascii="宋体" w:hAnsi="宋体" w:cs="宋体" w:hint="eastAsia"/>
          <w:kern w:val="0"/>
          <w:sz w:val="24"/>
        </w:rPr>
        <w:t>派驻于各个航空公司</w:t>
      </w:r>
      <w:r w:rsidRPr="00BE3B97">
        <w:rPr>
          <w:rFonts w:ascii="宋体" w:hAnsi="宋体" w:cs="宋体" w:hint="eastAsia"/>
          <w:kern w:val="0"/>
          <w:sz w:val="24"/>
        </w:rPr>
        <w:t>,</w:t>
      </w:r>
      <w:r>
        <w:rPr>
          <w:rFonts w:ascii="宋体" w:hAnsi="宋体" w:cs="宋体" w:hint="eastAsia"/>
          <w:kern w:val="0"/>
          <w:sz w:val="24"/>
        </w:rPr>
        <w:t>与三十</w:t>
      </w:r>
      <w:r w:rsidRPr="00BE3B97">
        <w:rPr>
          <w:rFonts w:ascii="宋体" w:hAnsi="宋体" w:cs="宋体" w:hint="eastAsia"/>
          <w:kern w:val="0"/>
          <w:sz w:val="24"/>
        </w:rPr>
        <w:t>多个国家</w:t>
      </w:r>
      <w:r>
        <w:rPr>
          <w:rFonts w:ascii="宋体" w:hAnsi="宋体" w:cs="宋体" w:hint="eastAsia"/>
          <w:kern w:val="0"/>
          <w:sz w:val="24"/>
        </w:rPr>
        <w:t>的</w:t>
      </w:r>
      <w:r w:rsidRPr="00BE3B97">
        <w:rPr>
          <w:rFonts w:ascii="宋体" w:hAnsi="宋体" w:cs="宋体" w:hint="eastAsia"/>
          <w:kern w:val="0"/>
          <w:sz w:val="24"/>
        </w:rPr>
        <w:t>1500个供货商构成</w:t>
      </w:r>
      <w:r>
        <w:rPr>
          <w:rFonts w:ascii="宋体" w:hAnsi="宋体" w:cs="宋体" w:hint="eastAsia"/>
          <w:kern w:val="0"/>
          <w:sz w:val="24"/>
        </w:rPr>
        <w:t>的供应体系</w:t>
      </w:r>
      <w:r w:rsidRPr="00BE3B97">
        <w:rPr>
          <w:rFonts w:ascii="宋体" w:hAnsi="宋体" w:cs="宋体" w:hint="eastAsia"/>
          <w:kern w:val="0"/>
          <w:sz w:val="24"/>
        </w:rPr>
        <w:t>,</w:t>
      </w:r>
      <w:r>
        <w:rPr>
          <w:rFonts w:ascii="宋体" w:hAnsi="宋体" w:cs="宋体" w:hint="eastAsia"/>
          <w:kern w:val="0"/>
          <w:sz w:val="24"/>
        </w:rPr>
        <w:t>并</w:t>
      </w:r>
      <w:r w:rsidRPr="00BE3B97">
        <w:rPr>
          <w:rFonts w:ascii="宋体" w:hAnsi="宋体" w:cs="宋体" w:hint="eastAsia"/>
          <w:kern w:val="0"/>
          <w:sz w:val="24"/>
        </w:rPr>
        <w:t>建立了伙伴关系。</w:t>
      </w:r>
      <w:r>
        <w:rPr>
          <w:rFonts w:ascii="宋体" w:hAnsi="宋体" w:cs="宋体" w:hint="eastAsia"/>
          <w:kern w:val="0"/>
          <w:sz w:val="24"/>
        </w:rPr>
        <w:t>截止2015年底</w:t>
      </w:r>
      <w:r w:rsidRPr="00BE3B97">
        <w:rPr>
          <w:rFonts w:ascii="宋体" w:hAnsi="宋体" w:cs="宋体" w:hint="eastAsia"/>
          <w:kern w:val="0"/>
          <w:sz w:val="24"/>
        </w:rPr>
        <w:t>,空</w:t>
      </w:r>
      <w:r>
        <w:rPr>
          <w:rFonts w:ascii="宋体" w:hAnsi="宋体" w:cs="宋体" w:hint="eastAsia"/>
          <w:kern w:val="0"/>
          <w:sz w:val="24"/>
        </w:rPr>
        <w:t>客</w:t>
      </w:r>
      <w:r w:rsidRPr="00BE3B97">
        <w:rPr>
          <w:rFonts w:ascii="宋体" w:hAnsi="宋体" w:cs="宋体" w:hint="eastAsia"/>
          <w:kern w:val="0"/>
          <w:sz w:val="24"/>
        </w:rPr>
        <w:t>公司</w:t>
      </w:r>
      <w:r>
        <w:rPr>
          <w:rFonts w:ascii="宋体" w:hAnsi="宋体" w:cs="宋体" w:hint="eastAsia"/>
          <w:kern w:val="0"/>
          <w:sz w:val="24"/>
        </w:rPr>
        <w:t>的主要制造</w:t>
      </w:r>
      <w:r w:rsidRPr="00BE3B97">
        <w:rPr>
          <w:rFonts w:ascii="宋体" w:hAnsi="宋体" w:cs="宋体" w:hint="eastAsia"/>
          <w:kern w:val="0"/>
          <w:sz w:val="24"/>
        </w:rPr>
        <w:t>基地设在欧洲</w:t>
      </w:r>
      <w:r>
        <w:rPr>
          <w:rFonts w:ascii="宋体" w:hAnsi="宋体" w:cs="宋体" w:hint="eastAsia"/>
          <w:kern w:val="0"/>
          <w:sz w:val="24"/>
        </w:rPr>
        <w:t>，</w:t>
      </w:r>
      <w:r w:rsidR="00C44085">
        <w:rPr>
          <w:rFonts w:ascii="宋体" w:hAnsi="宋体" w:cs="宋体" w:hint="eastAsia"/>
          <w:kern w:val="0"/>
          <w:sz w:val="24"/>
        </w:rPr>
        <w:t>在法国、德国、西班牙和英国设有</w:t>
      </w:r>
      <w:r w:rsidRPr="00BE3B97">
        <w:rPr>
          <w:rFonts w:ascii="宋体" w:hAnsi="宋体" w:cs="宋体" w:hint="eastAsia"/>
          <w:kern w:val="0"/>
          <w:sz w:val="24"/>
        </w:rPr>
        <w:t>16个制造</w:t>
      </w:r>
      <w:r w:rsidR="00C44085">
        <w:rPr>
          <w:rFonts w:ascii="宋体" w:hAnsi="宋体" w:cs="宋体" w:hint="eastAsia"/>
          <w:kern w:val="0"/>
          <w:sz w:val="24"/>
        </w:rPr>
        <w:t>工厂</w:t>
      </w:r>
      <w:r w:rsidRPr="00BE3B97">
        <w:rPr>
          <w:rFonts w:ascii="宋体" w:hAnsi="宋体" w:cs="宋体" w:hint="eastAsia"/>
          <w:kern w:val="0"/>
          <w:sz w:val="24"/>
        </w:rPr>
        <w:t>,</w:t>
      </w:r>
      <w:r w:rsidR="00C44085">
        <w:rPr>
          <w:rFonts w:ascii="宋体" w:hAnsi="宋体" w:cs="宋体" w:hint="eastAsia"/>
          <w:kern w:val="0"/>
          <w:sz w:val="24"/>
        </w:rPr>
        <w:t>专门生产部件</w:t>
      </w:r>
      <w:r>
        <w:rPr>
          <w:rFonts w:ascii="宋体" w:hAnsi="宋体" w:cs="宋体" w:hint="eastAsia"/>
          <w:kern w:val="0"/>
          <w:sz w:val="24"/>
        </w:rPr>
        <w:t>，</w:t>
      </w:r>
      <w:r w:rsidR="00C44085">
        <w:rPr>
          <w:rFonts w:ascii="宋体" w:hAnsi="宋体" w:cs="宋体" w:hint="eastAsia"/>
          <w:kern w:val="0"/>
          <w:sz w:val="24"/>
        </w:rPr>
        <w:t>在法国、德国以及中国设有</w:t>
      </w:r>
      <w:r>
        <w:rPr>
          <w:rFonts w:ascii="宋体" w:hAnsi="宋体" w:cs="宋体" w:hint="eastAsia"/>
          <w:kern w:val="0"/>
          <w:sz w:val="24"/>
        </w:rPr>
        <w:t>3个飞机总装基地，</w:t>
      </w:r>
      <w:r w:rsidR="00C44085">
        <w:rPr>
          <w:rFonts w:ascii="宋体" w:hAnsi="宋体" w:cs="宋体" w:hint="eastAsia"/>
          <w:kern w:val="0"/>
          <w:sz w:val="24"/>
        </w:rPr>
        <w:t>其中一个基地就在我们中国天津的滨海新区</w:t>
      </w:r>
      <w:r w:rsidRPr="00BE3B97">
        <w:rPr>
          <w:rFonts w:ascii="宋体" w:hAnsi="宋体" w:cs="宋体" w:hint="eastAsia"/>
          <w:kern w:val="0"/>
          <w:sz w:val="24"/>
        </w:rPr>
        <w:t>。</w:t>
      </w:r>
      <w:r>
        <w:rPr>
          <w:rFonts w:ascii="宋体" w:hAnsi="宋体" w:cs="宋体" w:hint="eastAsia"/>
          <w:kern w:val="0"/>
          <w:sz w:val="24"/>
        </w:rPr>
        <w:t>其他制造基地例如</w:t>
      </w:r>
      <w:r w:rsidRPr="00BE3B97">
        <w:rPr>
          <w:rFonts w:ascii="宋体" w:hAnsi="宋体" w:cs="宋体" w:hint="eastAsia"/>
          <w:kern w:val="0"/>
          <w:sz w:val="24"/>
        </w:rPr>
        <w:t>水平翼和复合材料的设计和制造</w:t>
      </w:r>
      <w:r>
        <w:rPr>
          <w:rFonts w:ascii="宋体" w:hAnsi="宋体" w:cs="宋体" w:hint="eastAsia"/>
          <w:kern w:val="0"/>
          <w:sz w:val="24"/>
        </w:rPr>
        <w:t>基地设在西班牙，而机翼的制造合成基地设</w:t>
      </w:r>
      <w:r w:rsidRPr="00BE3B97">
        <w:rPr>
          <w:rFonts w:ascii="宋体" w:hAnsi="宋体" w:cs="宋体" w:hint="eastAsia"/>
          <w:kern w:val="0"/>
          <w:sz w:val="24"/>
        </w:rPr>
        <w:t>在英国。</w:t>
      </w:r>
    </w:p>
    <w:p w14:paraId="35AA5287" w14:textId="77777777" w:rsidR="003E2525" w:rsidRDefault="003E2525" w:rsidP="000F7B4A">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截止2016年3月，空客公司已在各型号飞机方面获取了大量的外部订单，从空客公司网站公布的信息可以看出，目前以获取的订单共有一万六千多份。而这些外部订单中，大部分均已交付，空客公司对未交付或正在制造中的订单进行实时跟踪，同时，他们也对投入运营的飞机进行跟踪，无论</w:t>
      </w:r>
      <w:proofErr w:type="gramStart"/>
      <w:r>
        <w:rPr>
          <w:rFonts w:ascii="宋体" w:hAnsi="宋体" w:cs="宋体" w:hint="eastAsia"/>
          <w:kern w:val="0"/>
          <w:sz w:val="24"/>
        </w:rPr>
        <w:t>是架份数字</w:t>
      </w:r>
      <w:proofErr w:type="gramEnd"/>
      <w:r>
        <w:rPr>
          <w:rFonts w:ascii="宋体" w:hAnsi="宋体" w:cs="宋体" w:hint="eastAsia"/>
          <w:kern w:val="0"/>
          <w:sz w:val="24"/>
        </w:rPr>
        <w:t>、运营情况以及飞机质量反面，以便于及时获取准确的信息反馈，更有助于后续的飞机制造和交付。</w:t>
      </w:r>
    </w:p>
    <w:p w14:paraId="6E4BA64F" w14:textId="77777777" w:rsidR="009D67EE" w:rsidRDefault="009D67EE" w:rsidP="000F7B4A">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p>
    <w:tbl>
      <w:tblPr>
        <w:tblW w:w="8767" w:type="dxa"/>
        <w:tblBorders>
          <w:top w:val="dotted" w:sz="6" w:space="0" w:color="CCCCCC"/>
        </w:tblBorders>
        <w:shd w:val="clear" w:color="auto" w:fill="EEEEEE"/>
        <w:tblCellMar>
          <w:left w:w="0" w:type="dxa"/>
          <w:right w:w="0" w:type="dxa"/>
        </w:tblCellMar>
        <w:tblLook w:val="0000" w:firstRow="0" w:lastRow="0" w:firstColumn="0" w:lastColumn="0" w:noHBand="0" w:noVBand="0"/>
      </w:tblPr>
      <w:tblGrid>
        <w:gridCol w:w="2105"/>
        <w:gridCol w:w="1614"/>
        <w:gridCol w:w="1380"/>
        <w:gridCol w:w="1786"/>
        <w:gridCol w:w="890"/>
        <w:gridCol w:w="992"/>
      </w:tblGrid>
      <w:tr w:rsidR="003E2525" w:rsidRPr="000F7B4A" w14:paraId="14D38855" w14:textId="77777777" w:rsidTr="009D67EE">
        <w:tc>
          <w:tcPr>
            <w:tcW w:w="2105" w:type="dxa"/>
            <w:tcBorders>
              <w:top w:val="single" w:sz="4" w:space="0" w:color="auto"/>
              <w:left w:val="single" w:sz="4" w:space="0" w:color="auto"/>
              <w:bottom w:val="nil"/>
              <w:right w:val="nil"/>
            </w:tcBorders>
            <w:shd w:val="clear" w:color="auto" w:fill="auto"/>
            <w:tcMar>
              <w:top w:w="60" w:type="dxa"/>
              <w:left w:w="120" w:type="dxa"/>
              <w:bottom w:w="60" w:type="dxa"/>
              <w:right w:w="120" w:type="dxa"/>
            </w:tcMar>
          </w:tcPr>
          <w:p w14:paraId="622CCD6C" w14:textId="77777777" w:rsidR="003E2525" w:rsidRPr="000F7B4A" w:rsidRDefault="003E2525" w:rsidP="000F7B4A">
            <w:pPr>
              <w:widowControl/>
              <w:spacing w:line="254" w:lineRule="atLeast"/>
              <w:jc w:val="right"/>
              <w:rPr>
                <w:rFonts w:ascii="Arial" w:hAnsi="Arial" w:cs="Arial"/>
                <w:b/>
                <w:bCs/>
                <w:color w:val="4C5C73"/>
                <w:kern w:val="0"/>
                <w:sz w:val="20"/>
                <w:szCs w:val="20"/>
              </w:rPr>
            </w:pPr>
          </w:p>
        </w:tc>
        <w:tc>
          <w:tcPr>
            <w:tcW w:w="1614" w:type="dxa"/>
            <w:tcBorders>
              <w:top w:val="single" w:sz="4" w:space="0" w:color="auto"/>
              <w:left w:val="single" w:sz="6" w:space="0" w:color="4C5C73"/>
              <w:bottom w:val="single" w:sz="6" w:space="0" w:color="4C5C73"/>
              <w:right w:val="single" w:sz="6" w:space="0" w:color="4C5C73"/>
            </w:tcBorders>
            <w:shd w:val="clear" w:color="auto" w:fill="auto"/>
            <w:tcMar>
              <w:top w:w="60" w:type="dxa"/>
              <w:left w:w="120" w:type="dxa"/>
              <w:bottom w:w="60" w:type="dxa"/>
              <w:right w:w="120" w:type="dxa"/>
            </w:tcMar>
          </w:tcPr>
          <w:p w14:paraId="6BD193E7" w14:textId="77777777" w:rsidR="003E2525" w:rsidRPr="000F7B4A" w:rsidRDefault="003E2525" w:rsidP="000F7B4A">
            <w:pPr>
              <w:widowControl/>
              <w:spacing w:line="254" w:lineRule="atLeast"/>
              <w:jc w:val="right"/>
              <w:rPr>
                <w:rFonts w:ascii="Arial" w:hAnsi="Arial" w:cs="Arial"/>
                <w:b/>
                <w:bCs/>
                <w:color w:val="4C5C73"/>
                <w:kern w:val="0"/>
                <w:sz w:val="20"/>
                <w:szCs w:val="20"/>
              </w:rPr>
            </w:pPr>
            <w:r w:rsidRPr="000F7B4A">
              <w:rPr>
                <w:rFonts w:ascii="Arial" w:hAnsi="Arial" w:cs="Arial"/>
                <w:b/>
                <w:bCs/>
                <w:color w:val="4C5C73"/>
                <w:kern w:val="0"/>
                <w:sz w:val="20"/>
                <w:szCs w:val="20"/>
              </w:rPr>
              <w:t>A300/A310</w:t>
            </w:r>
          </w:p>
        </w:tc>
        <w:tc>
          <w:tcPr>
            <w:tcW w:w="1380" w:type="dxa"/>
            <w:tcBorders>
              <w:top w:val="single" w:sz="4" w:space="0" w:color="auto"/>
              <w:left w:val="single" w:sz="6" w:space="0" w:color="4C5C73"/>
              <w:bottom w:val="single" w:sz="6" w:space="0" w:color="4C5C73"/>
              <w:right w:val="single" w:sz="6" w:space="0" w:color="4C5C73"/>
            </w:tcBorders>
            <w:shd w:val="clear" w:color="auto" w:fill="auto"/>
            <w:tcMar>
              <w:top w:w="60" w:type="dxa"/>
              <w:left w:w="120" w:type="dxa"/>
              <w:bottom w:w="60" w:type="dxa"/>
              <w:right w:w="120" w:type="dxa"/>
            </w:tcMar>
          </w:tcPr>
          <w:p w14:paraId="622405CB" w14:textId="77777777" w:rsidR="003E2525" w:rsidRPr="000F7B4A" w:rsidRDefault="003E2525" w:rsidP="000F7B4A">
            <w:pPr>
              <w:widowControl/>
              <w:spacing w:line="254" w:lineRule="atLeast"/>
              <w:jc w:val="right"/>
              <w:rPr>
                <w:rFonts w:ascii="Arial" w:hAnsi="Arial" w:cs="Arial"/>
                <w:b/>
                <w:bCs/>
                <w:color w:val="4C5C73"/>
                <w:kern w:val="0"/>
                <w:sz w:val="20"/>
                <w:szCs w:val="20"/>
              </w:rPr>
            </w:pPr>
            <w:r w:rsidRPr="000F7B4A">
              <w:rPr>
                <w:rFonts w:ascii="Arial" w:hAnsi="Arial" w:cs="Arial"/>
                <w:b/>
                <w:bCs/>
                <w:color w:val="4C5C73"/>
                <w:kern w:val="0"/>
                <w:sz w:val="20"/>
                <w:szCs w:val="20"/>
              </w:rPr>
              <w:t>Single aisle</w:t>
            </w:r>
          </w:p>
        </w:tc>
        <w:tc>
          <w:tcPr>
            <w:tcW w:w="1786" w:type="dxa"/>
            <w:tcBorders>
              <w:top w:val="single" w:sz="4" w:space="0" w:color="auto"/>
              <w:left w:val="single" w:sz="6" w:space="0" w:color="4C5C73"/>
              <w:bottom w:val="single" w:sz="6" w:space="0" w:color="4C5C73"/>
              <w:right w:val="single" w:sz="6" w:space="0" w:color="4C5C73"/>
            </w:tcBorders>
            <w:shd w:val="clear" w:color="auto" w:fill="auto"/>
            <w:tcMar>
              <w:top w:w="60" w:type="dxa"/>
              <w:left w:w="120" w:type="dxa"/>
              <w:bottom w:w="60" w:type="dxa"/>
              <w:right w:w="120" w:type="dxa"/>
            </w:tcMar>
          </w:tcPr>
          <w:p w14:paraId="1AFF26C6" w14:textId="77777777" w:rsidR="003E2525" w:rsidRPr="000F7B4A" w:rsidRDefault="003E2525" w:rsidP="000F7B4A">
            <w:pPr>
              <w:widowControl/>
              <w:spacing w:line="254" w:lineRule="atLeast"/>
              <w:jc w:val="right"/>
              <w:rPr>
                <w:rFonts w:ascii="Arial" w:hAnsi="Arial" w:cs="Arial"/>
                <w:b/>
                <w:bCs/>
                <w:color w:val="4C5C73"/>
                <w:kern w:val="0"/>
                <w:sz w:val="20"/>
                <w:szCs w:val="20"/>
              </w:rPr>
            </w:pPr>
            <w:r w:rsidRPr="000F7B4A">
              <w:rPr>
                <w:rFonts w:ascii="Arial" w:hAnsi="Arial" w:cs="Arial"/>
                <w:b/>
                <w:bCs/>
                <w:color w:val="4C5C73"/>
                <w:kern w:val="0"/>
                <w:sz w:val="20"/>
                <w:szCs w:val="20"/>
              </w:rPr>
              <w:t>A330/A340/A350</w:t>
            </w:r>
          </w:p>
        </w:tc>
        <w:tc>
          <w:tcPr>
            <w:tcW w:w="890" w:type="dxa"/>
            <w:tcBorders>
              <w:top w:val="single" w:sz="4" w:space="0" w:color="auto"/>
              <w:left w:val="single" w:sz="6" w:space="0" w:color="4C5C73"/>
              <w:bottom w:val="single" w:sz="6" w:space="0" w:color="4C5C73"/>
              <w:right w:val="single" w:sz="6" w:space="0" w:color="4C5C73"/>
            </w:tcBorders>
            <w:shd w:val="clear" w:color="auto" w:fill="auto"/>
            <w:tcMar>
              <w:top w:w="60" w:type="dxa"/>
              <w:left w:w="120" w:type="dxa"/>
              <w:bottom w:w="60" w:type="dxa"/>
              <w:right w:w="120" w:type="dxa"/>
            </w:tcMar>
          </w:tcPr>
          <w:p w14:paraId="497F2E3B" w14:textId="77777777" w:rsidR="003E2525" w:rsidRPr="000F7B4A" w:rsidRDefault="003E2525" w:rsidP="000F7B4A">
            <w:pPr>
              <w:widowControl/>
              <w:spacing w:line="254" w:lineRule="atLeast"/>
              <w:jc w:val="right"/>
              <w:rPr>
                <w:rFonts w:ascii="Arial" w:hAnsi="Arial" w:cs="Arial"/>
                <w:b/>
                <w:bCs/>
                <w:color w:val="4C5C73"/>
                <w:kern w:val="0"/>
                <w:sz w:val="20"/>
                <w:szCs w:val="20"/>
              </w:rPr>
            </w:pPr>
            <w:r w:rsidRPr="000F7B4A">
              <w:rPr>
                <w:rFonts w:ascii="Arial" w:hAnsi="Arial" w:cs="Arial"/>
                <w:b/>
                <w:bCs/>
                <w:color w:val="4C5C73"/>
                <w:kern w:val="0"/>
                <w:sz w:val="20"/>
                <w:szCs w:val="20"/>
              </w:rPr>
              <w:t>A380</w:t>
            </w:r>
          </w:p>
        </w:tc>
        <w:tc>
          <w:tcPr>
            <w:tcW w:w="992" w:type="dxa"/>
            <w:tcBorders>
              <w:top w:val="single" w:sz="4" w:space="0" w:color="auto"/>
              <w:left w:val="single" w:sz="6" w:space="0" w:color="4C5C73"/>
              <w:bottom w:val="single" w:sz="6" w:space="0" w:color="4C5C73"/>
              <w:right w:val="single" w:sz="4" w:space="0" w:color="auto"/>
            </w:tcBorders>
            <w:shd w:val="clear" w:color="auto" w:fill="auto"/>
            <w:tcMar>
              <w:top w:w="60" w:type="dxa"/>
              <w:left w:w="120" w:type="dxa"/>
              <w:bottom w:w="60" w:type="dxa"/>
              <w:right w:w="120" w:type="dxa"/>
            </w:tcMar>
          </w:tcPr>
          <w:p w14:paraId="2F1D5F08" w14:textId="77777777" w:rsidR="003E2525" w:rsidRPr="000F7B4A" w:rsidRDefault="003E2525" w:rsidP="000F7B4A">
            <w:pPr>
              <w:widowControl/>
              <w:spacing w:line="254" w:lineRule="atLeast"/>
              <w:jc w:val="right"/>
              <w:rPr>
                <w:rFonts w:ascii="Arial" w:hAnsi="Arial" w:cs="Arial"/>
                <w:b/>
                <w:bCs/>
                <w:color w:val="4C5C73"/>
                <w:kern w:val="0"/>
                <w:sz w:val="20"/>
                <w:szCs w:val="20"/>
              </w:rPr>
            </w:pPr>
            <w:r w:rsidRPr="000F7B4A">
              <w:rPr>
                <w:rFonts w:ascii="Arial" w:hAnsi="Arial" w:cs="Arial"/>
                <w:b/>
                <w:bCs/>
                <w:color w:val="4C5C73"/>
                <w:kern w:val="0"/>
                <w:sz w:val="20"/>
                <w:szCs w:val="20"/>
              </w:rPr>
              <w:t>Total</w:t>
            </w:r>
          </w:p>
        </w:tc>
      </w:tr>
      <w:tr w:rsidR="003E2525" w:rsidRPr="000F7B4A" w14:paraId="4819E98F" w14:textId="77777777" w:rsidTr="009D67EE">
        <w:tc>
          <w:tcPr>
            <w:tcW w:w="2105" w:type="dxa"/>
            <w:tcBorders>
              <w:top w:val="single" w:sz="6" w:space="0" w:color="4C5C73"/>
              <w:left w:val="single" w:sz="4" w:space="0" w:color="auto"/>
              <w:bottom w:val="single" w:sz="6" w:space="0" w:color="4C5C73"/>
              <w:right w:val="single" w:sz="6" w:space="0" w:color="4C5C73"/>
            </w:tcBorders>
            <w:shd w:val="clear" w:color="auto" w:fill="auto"/>
          </w:tcPr>
          <w:p w14:paraId="1221D0DD" w14:textId="77777777" w:rsidR="003E2525" w:rsidRPr="000F7B4A" w:rsidRDefault="003E2525" w:rsidP="000F7B4A">
            <w:pPr>
              <w:widowControl/>
              <w:spacing w:line="254" w:lineRule="atLeast"/>
              <w:jc w:val="right"/>
              <w:rPr>
                <w:rFonts w:ascii="Arial" w:hAnsi="Arial" w:cs="Arial"/>
                <w:b/>
                <w:bCs/>
                <w:color w:val="444444"/>
                <w:kern w:val="0"/>
                <w:sz w:val="20"/>
                <w:szCs w:val="20"/>
              </w:rPr>
            </w:pPr>
            <w:r w:rsidRPr="000F7B4A">
              <w:rPr>
                <w:rFonts w:ascii="Arial" w:hAnsi="Arial" w:cs="Arial"/>
                <w:b/>
                <w:bCs/>
                <w:color w:val="444444"/>
                <w:kern w:val="0"/>
                <w:sz w:val="20"/>
                <w:szCs w:val="20"/>
              </w:rPr>
              <w:t>Total orders</w:t>
            </w:r>
          </w:p>
        </w:tc>
        <w:tc>
          <w:tcPr>
            <w:tcW w:w="1614" w:type="dxa"/>
            <w:tcBorders>
              <w:top w:val="single" w:sz="6" w:space="0" w:color="4C5C73"/>
              <w:left w:val="single" w:sz="6" w:space="0" w:color="4C5C73"/>
              <w:bottom w:val="single" w:sz="6" w:space="0" w:color="4C5C73"/>
              <w:right w:val="single" w:sz="6" w:space="0" w:color="4C5C73"/>
            </w:tcBorders>
            <w:shd w:val="clear" w:color="auto" w:fill="E0E6EB"/>
            <w:tcMar>
              <w:top w:w="60" w:type="dxa"/>
              <w:left w:w="60" w:type="dxa"/>
              <w:bottom w:w="60" w:type="dxa"/>
              <w:right w:w="60" w:type="dxa"/>
            </w:tcMar>
          </w:tcPr>
          <w:p w14:paraId="365679AA" w14:textId="77777777" w:rsidR="003E2525" w:rsidRPr="000F7B4A" w:rsidRDefault="003E2525" w:rsidP="000F7B4A">
            <w:pPr>
              <w:widowControl/>
              <w:spacing w:line="254" w:lineRule="atLeast"/>
              <w:jc w:val="center"/>
              <w:rPr>
                <w:rFonts w:ascii="Arial" w:hAnsi="Arial" w:cs="Arial"/>
                <w:color w:val="444444"/>
                <w:kern w:val="0"/>
                <w:sz w:val="20"/>
                <w:szCs w:val="20"/>
              </w:rPr>
            </w:pPr>
            <w:r w:rsidRPr="000F7B4A">
              <w:rPr>
                <w:rFonts w:ascii="Arial" w:hAnsi="Arial" w:cs="Arial"/>
                <w:color w:val="444444"/>
                <w:kern w:val="0"/>
                <w:sz w:val="20"/>
                <w:szCs w:val="20"/>
              </w:rPr>
              <w:t>816</w:t>
            </w:r>
          </w:p>
        </w:tc>
        <w:tc>
          <w:tcPr>
            <w:tcW w:w="0" w:type="auto"/>
            <w:tcBorders>
              <w:top w:val="single" w:sz="6" w:space="0" w:color="4C5C73"/>
              <w:left w:val="single" w:sz="6" w:space="0" w:color="4C5C73"/>
              <w:bottom w:val="single" w:sz="6" w:space="0" w:color="4C5C73"/>
              <w:right w:val="single" w:sz="6" w:space="0" w:color="4C5C73"/>
            </w:tcBorders>
            <w:shd w:val="clear" w:color="auto" w:fill="E0E6EB"/>
            <w:tcMar>
              <w:top w:w="60" w:type="dxa"/>
              <w:left w:w="120" w:type="dxa"/>
              <w:bottom w:w="60" w:type="dxa"/>
              <w:right w:w="120" w:type="dxa"/>
            </w:tcMar>
          </w:tcPr>
          <w:p w14:paraId="2E863E42" w14:textId="77777777" w:rsidR="003E2525" w:rsidRPr="000F7B4A" w:rsidRDefault="003E2525" w:rsidP="000F7B4A">
            <w:pPr>
              <w:widowControl/>
              <w:spacing w:line="254" w:lineRule="atLeast"/>
              <w:jc w:val="center"/>
              <w:rPr>
                <w:rFonts w:ascii="Arial" w:hAnsi="Arial" w:cs="Arial"/>
                <w:color w:val="444444"/>
                <w:kern w:val="0"/>
                <w:sz w:val="20"/>
                <w:szCs w:val="20"/>
              </w:rPr>
            </w:pPr>
            <w:r w:rsidRPr="000F7B4A">
              <w:rPr>
                <w:rFonts w:ascii="Arial" w:hAnsi="Arial" w:cs="Arial"/>
                <w:color w:val="444444"/>
                <w:kern w:val="0"/>
                <w:sz w:val="20"/>
                <w:szCs w:val="20"/>
              </w:rPr>
              <w:t>12714</w:t>
            </w:r>
          </w:p>
        </w:tc>
        <w:tc>
          <w:tcPr>
            <w:tcW w:w="0" w:type="auto"/>
            <w:tcBorders>
              <w:top w:val="single" w:sz="6" w:space="0" w:color="4C5C73"/>
              <w:left w:val="single" w:sz="6" w:space="0" w:color="4C5C73"/>
              <w:bottom w:val="single" w:sz="6" w:space="0" w:color="4C5C73"/>
              <w:right w:val="single" w:sz="6" w:space="0" w:color="4C5C73"/>
            </w:tcBorders>
            <w:shd w:val="clear" w:color="auto" w:fill="E0E6EB"/>
            <w:tcMar>
              <w:left w:w="120" w:type="dxa"/>
              <w:right w:w="120" w:type="dxa"/>
            </w:tcMar>
          </w:tcPr>
          <w:p w14:paraId="6F0F3919" w14:textId="77777777" w:rsidR="003E2525" w:rsidRPr="000F7B4A" w:rsidRDefault="003E2525" w:rsidP="000F7B4A">
            <w:pPr>
              <w:widowControl/>
              <w:spacing w:line="254" w:lineRule="atLeast"/>
              <w:jc w:val="center"/>
              <w:rPr>
                <w:rFonts w:ascii="Arial" w:hAnsi="Arial" w:cs="Arial"/>
                <w:color w:val="444444"/>
                <w:kern w:val="0"/>
                <w:sz w:val="20"/>
                <w:szCs w:val="20"/>
              </w:rPr>
            </w:pPr>
            <w:r w:rsidRPr="000F7B4A">
              <w:rPr>
                <w:rFonts w:ascii="Arial" w:hAnsi="Arial" w:cs="Arial"/>
                <w:color w:val="444444"/>
                <w:kern w:val="0"/>
                <w:sz w:val="20"/>
                <w:szCs w:val="20"/>
              </w:rPr>
              <w:t>2825</w:t>
            </w:r>
          </w:p>
        </w:tc>
        <w:tc>
          <w:tcPr>
            <w:tcW w:w="890" w:type="dxa"/>
            <w:tcBorders>
              <w:top w:val="single" w:sz="6" w:space="0" w:color="4C5C73"/>
              <w:left w:val="single" w:sz="6" w:space="0" w:color="4C5C73"/>
              <w:bottom w:val="single" w:sz="6" w:space="0" w:color="4C5C73"/>
              <w:right w:val="single" w:sz="6" w:space="0" w:color="4C5C73"/>
            </w:tcBorders>
            <w:shd w:val="clear" w:color="auto" w:fill="E0E6EB"/>
            <w:tcMar>
              <w:left w:w="120" w:type="dxa"/>
              <w:right w:w="120" w:type="dxa"/>
            </w:tcMar>
          </w:tcPr>
          <w:p w14:paraId="360E6D18" w14:textId="77777777" w:rsidR="003E2525" w:rsidRPr="000F7B4A" w:rsidRDefault="003E2525" w:rsidP="000F7B4A">
            <w:pPr>
              <w:widowControl/>
              <w:spacing w:line="254" w:lineRule="atLeast"/>
              <w:jc w:val="center"/>
              <w:rPr>
                <w:rFonts w:ascii="Arial" w:hAnsi="Arial" w:cs="Arial"/>
                <w:color w:val="444444"/>
                <w:kern w:val="0"/>
                <w:sz w:val="20"/>
                <w:szCs w:val="20"/>
              </w:rPr>
            </w:pPr>
            <w:r w:rsidRPr="000F7B4A">
              <w:rPr>
                <w:rFonts w:ascii="Arial" w:hAnsi="Arial" w:cs="Arial"/>
                <w:color w:val="444444"/>
                <w:kern w:val="0"/>
                <w:sz w:val="20"/>
                <w:szCs w:val="20"/>
              </w:rPr>
              <w:t>319</w:t>
            </w:r>
          </w:p>
        </w:tc>
        <w:tc>
          <w:tcPr>
            <w:tcW w:w="992" w:type="dxa"/>
            <w:tcBorders>
              <w:top w:val="single" w:sz="6" w:space="0" w:color="4C5C73"/>
              <w:left w:val="single" w:sz="6" w:space="0" w:color="4C5C73"/>
              <w:bottom w:val="single" w:sz="6" w:space="0" w:color="4C5C73"/>
              <w:right w:val="single" w:sz="4" w:space="0" w:color="auto"/>
            </w:tcBorders>
            <w:shd w:val="clear" w:color="auto" w:fill="auto"/>
            <w:tcMar>
              <w:top w:w="60" w:type="dxa"/>
              <w:left w:w="120" w:type="dxa"/>
              <w:bottom w:w="60" w:type="dxa"/>
              <w:right w:w="120" w:type="dxa"/>
            </w:tcMar>
          </w:tcPr>
          <w:p w14:paraId="627BF2AE" w14:textId="77777777" w:rsidR="003E2525" w:rsidRPr="000F7B4A" w:rsidRDefault="003E2525" w:rsidP="000F7B4A">
            <w:pPr>
              <w:widowControl/>
              <w:spacing w:line="254" w:lineRule="atLeast"/>
              <w:jc w:val="center"/>
              <w:rPr>
                <w:rFonts w:ascii="Arial" w:hAnsi="Arial" w:cs="Arial"/>
                <w:b/>
                <w:bCs/>
                <w:color w:val="444444"/>
                <w:kern w:val="0"/>
                <w:sz w:val="20"/>
                <w:szCs w:val="20"/>
              </w:rPr>
            </w:pPr>
            <w:r w:rsidRPr="000F7B4A">
              <w:rPr>
                <w:rFonts w:ascii="Arial" w:hAnsi="Arial" w:cs="Arial"/>
                <w:b/>
                <w:bCs/>
                <w:color w:val="444444"/>
                <w:kern w:val="0"/>
                <w:sz w:val="20"/>
                <w:szCs w:val="20"/>
              </w:rPr>
              <w:t>16674</w:t>
            </w:r>
          </w:p>
        </w:tc>
      </w:tr>
      <w:tr w:rsidR="003E2525" w:rsidRPr="000F7B4A" w14:paraId="21988043" w14:textId="77777777" w:rsidTr="009D67EE">
        <w:tc>
          <w:tcPr>
            <w:tcW w:w="2105" w:type="dxa"/>
            <w:tcBorders>
              <w:top w:val="single" w:sz="6" w:space="0" w:color="4C5C73"/>
              <w:left w:val="single" w:sz="4" w:space="0" w:color="auto"/>
              <w:bottom w:val="single" w:sz="6" w:space="0" w:color="4C5C73"/>
              <w:right w:val="single" w:sz="6" w:space="0" w:color="4C5C73"/>
            </w:tcBorders>
            <w:shd w:val="clear" w:color="auto" w:fill="auto"/>
          </w:tcPr>
          <w:p w14:paraId="2521DF74" w14:textId="77777777" w:rsidR="003E2525" w:rsidRPr="000F7B4A" w:rsidRDefault="003E2525" w:rsidP="000F7B4A">
            <w:pPr>
              <w:widowControl/>
              <w:spacing w:line="254" w:lineRule="atLeast"/>
              <w:jc w:val="right"/>
              <w:rPr>
                <w:rFonts w:ascii="Arial" w:hAnsi="Arial" w:cs="Arial"/>
                <w:b/>
                <w:bCs/>
                <w:color w:val="444444"/>
                <w:kern w:val="0"/>
                <w:sz w:val="20"/>
                <w:szCs w:val="20"/>
              </w:rPr>
            </w:pPr>
            <w:r w:rsidRPr="000F7B4A">
              <w:rPr>
                <w:rFonts w:ascii="Arial" w:hAnsi="Arial" w:cs="Arial"/>
                <w:b/>
                <w:bCs/>
                <w:color w:val="444444"/>
                <w:kern w:val="0"/>
                <w:sz w:val="20"/>
                <w:szCs w:val="20"/>
              </w:rPr>
              <w:t>Total deliveries</w:t>
            </w:r>
          </w:p>
        </w:tc>
        <w:tc>
          <w:tcPr>
            <w:tcW w:w="1614" w:type="dxa"/>
            <w:tcBorders>
              <w:top w:val="single" w:sz="6" w:space="0" w:color="4C5C73"/>
              <w:left w:val="single" w:sz="6" w:space="0" w:color="4C5C73"/>
              <w:bottom w:val="single" w:sz="6" w:space="0" w:color="4C5C73"/>
              <w:right w:val="single" w:sz="6" w:space="0" w:color="4C5C73"/>
            </w:tcBorders>
            <w:shd w:val="clear" w:color="auto" w:fill="E0E6EB"/>
            <w:tcMar>
              <w:top w:w="60" w:type="dxa"/>
              <w:left w:w="60" w:type="dxa"/>
              <w:bottom w:w="60" w:type="dxa"/>
              <w:right w:w="60" w:type="dxa"/>
            </w:tcMar>
          </w:tcPr>
          <w:p w14:paraId="1F862A14" w14:textId="77777777" w:rsidR="003E2525" w:rsidRPr="000F7B4A" w:rsidRDefault="003E2525" w:rsidP="000F7B4A">
            <w:pPr>
              <w:widowControl/>
              <w:spacing w:line="254" w:lineRule="atLeast"/>
              <w:jc w:val="center"/>
              <w:rPr>
                <w:rFonts w:ascii="Arial" w:hAnsi="Arial" w:cs="Arial"/>
                <w:color w:val="444444"/>
                <w:kern w:val="0"/>
                <w:sz w:val="20"/>
                <w:szCs w:val="20"/>
              </w:rPr>
            </w:pPr>
            <w:r w:rsidRPr="000F7B4A">
              <w:rPr>
                <w:rFonts w:ascii="Arial" w:hAnsi="Arial" w:cs="Arial"/>
                <w:color w:val="444444"/>
                <w:kern w:val="0"/>
                <w:sz w:val="20"/>
                <w:szCs w:val="20"/>
              </w:rPr>
              <w:t>816</w:t>
            </w:r>
          </w:p>
        </w:tc>
        <w:tc>
          <w:tcPr>
            <w:tcW w:w="0" w:type="auto"/>
            <w:tcBorders>
              <w:top w:val="single" w:sz="6" w:space="0" w:color="4C5C73"/>
              <w:left w:val="single" w:sz="6" w:space="0" w:color="4C5C73"/>
              <w:bottom w:val="single" w:sz="6" w:space="0" w:color="4C5C73"/>
              <w:right w:val="single" w:sz="6" w:space="0" w:color="4C5C73"/>
            </w:tcBorders>
            <w:shd w:val="clear" w:color="auto" w:fill="E0E6EB"/>
            <w:tcMar>
              <w:top w:w="60" w:type="dxa"/>
              <w:left w:w="120" w:type="dxa"/>
              <w:bottom w:w="60" w:type="dxa"/>
              <w:right w:w="120" w:type="dxa"/>
            </w:tcMar>
          </w:tcPr>
          <w:p w14:paraId="7908F8EF" w14:textId="77777777" w:rsidR="003E2525" w:rsidRPr="000F7B4A" w:rsidRDefault="003E2525" w:rsidP="000F7B4A">
            <w:pPr>
              <w:widowControl/>
              <w:spacing w:line="254" w:lineRule="atLeast"/>
              <w:jc w:val="center"/>
              <w:rPr>
                <w:rFonts w:ascii="Arial" w:hAnsi="Arial" w:cs="Arial"/>
                <w:color w:val="444444"/>
                <w:kern w:val="0"/>
                <w:sz w:val="20"/>
                <w:szCs w:val="20"/>
              </w:rPr>
            </w:pPr>
            <w:r w:rsidRPr="000F7B4A">
              <w:rPr>
                <w:rFonts w:ascii="Arial" w:hAnsi="Arial" w:cs="Arial"/>
                <w:color w:val="444444"/>
                <w:kern w:val="0"/>
                <w:sz w:val="20"/>
                <w:szCs w:val="20"/>
              </w:rPr>
              <w:t>7156</w:t>
            </w:r>
          </w:p>
        </w:tc>
        <w:tc>
          <w:tcPr>
            <w:tcW w:w="0" w:type="auto"/>
            <w:tcBorders>
              <w:top w:val="single" w:sz="6" w:space="0" w:color="4C5C73"/>
              <w:left w:val="single" w:sz="6" w:space="0" w:color="4C5C73"/>
              <w:bottom w:val="single" w:sz="6" w:space="0" w:color="4C5C73"/>
              <w:right w:val="single" w:sz="6" w:space="0" w:color="4C5C73"/>
            </w:tcBorders>
            <w:shd w:val="clear" w:color="auto" w:fill="E0E6EB"/>
            <w:tcMar>
              <w:left w:w="120" w:type="dxa"/>
              <w:right w:w="120" w:type="dxa"/>
            </w:tcMar>
          </w:tcPr>
          <w:p w14:paraId="6842E773" w14:textId="77777777" w:rsidR="003E2525" w:rsidRPr="000F7B4A" w:rsidRDefault="003E2525" w:rsidP="000F7B4A">
            <w:pPr>
              <w:widowControl/>
              <w:spacing w:line="254" w:lineRule="atLeast"/>
              <w:jc w:val="center"/>
              <w:rPr>
                <w:rFonts w:ascii="Arial" w:hAnsi="Arial" w:cs="Arial"/>
                <w:color w:val="444444"/>
                <w:kern w:val="0"/>
                <w:sz w:val="20"/>
                <w:szCs w:val="20"/>
              </w:rPr>
            </w:pPr>
            <w:r w:rsidRPr="000F7B4A">
              <w:rPr>
                <w:rFonts w:ascii="Arial" w:hAnsi="Arial" w:cs="Arial"/>
                <w:color w:val="444444"/>
                <w:kern w:val="0"/>
                <w:sz w:val="20"/>
                <w:szCs w:val="20"/>
              </w:rPr>
              <w:t>1694</w:t>
            </w:r>
          </w:p>
        </w:tc>
        <w:tc>
          <w:tcPr>
            <w:tcW w:w="890" w:type="dxa"/>
            <w:tcBorders>
              <w:top w:val="single" w:sz="6" w:space="0" w:color="4C5C73"/>
              <w:left w:val="single" w:sz="6" w:space="0" w:color="4C5C73"/>
              <w:bottom w:val="single" w:sz="6" w:space="0" w:color="4C5C73"/>
              <w:right w:val="single" w:sz="6" w:space="0" w:color="4C5C73"/>
            </w:tcBorders>
            <w:shd w:val="clear" w:color="auto" w:fill="E0E6EB"/>
            <w:tcMar>
              <w:left w:w="120" w:type="dxa"/>
              <w:right w:w="120" w:type="dxa"/>
            </w:tcMar>
          </w:tcPr>
          <w:p w14:paraId="69B62614" w14:textId="77777777" w:rsidR="003E2525" w:rsidRPr="000F7B4A" w:rsidRDefault="003E2525" w:rsidP="000F7B4A">
            <w:pPr>
              <w:widowControl/>
              <w:spacing w:line="254" w:lineRule="atLeast"/>
              <w:jc w:val="center"/>
              <w:rPr>
                <w:rFonts w:ascii="Arial" w:hAnsi="Arial" w:cs="Arial"/>
                <w:color w:val="444444"/>
                <w:kern w:val="0"/>
                <w:sz w:val="20"/>
                <w:szCs w:val="20"/>
              </w:rPr>
            </w:pPr>
            <w:r w:rsidRPr="000F7B4A">
              <w:rPr>
                <w:rFonts w:ascii="Arial" w:hAnsi="Arial" w:cs="Arial"/>
                <w:color w:val="444444"/>
                <w:kern w:val="0"/>
                <w:sz w:val="20"/>
                <w:szCs w:val="20"/>
              </w:rPr>
              <w:t>193</w:t>
            </w:r>
          </w:p>
        </w:tc>
        <w:tc>
          <w:tcPr>
            <w:tcW w:w="992" w:type="dxa"/>
            <w:tcBorders>
              <w:top w:val="single" w:sz="6" w:space="0" w:color="4C5C73"/>
              <w:left w:val="single" w:sz="6" w:space="0" w:color="4C5C73"/>
              <w:bottom w:val="single" w:sz="6" w:space="0" w:color="4C5C73"/>
              <w:right w:val="single" w:sz="4" w:space="0" w:color="auto"/>
            </w:tcBorders>
            <w:shd w:val="clear" w:color="auto" w:fill="auto"/>
            <w:tcMar>
              <w:top w:w="60" w:type="dxa"/>
              <w:left w:w="120" w:type="dxa"/>
              <w:bottom w:w="60" w:type="dxa"/>
              <w:right w:w="120" w:type="dxa"/>
            </w:tcMar>
          </w:tcPr>
          <w:p w14:paraId="0BDFBE69" w14:textId="77777777" w:rsidR="003E2525" w:rsidRPr="000F7B4A" w:rsidRDefault="003E2525" w:rsidP="000F7B4A">
            <w:pPr>
              <w:widowControl/>
              <w:spacing w:line="254" w:lineRule="atLeast"/>
              <w:jc w:val="center"/>
              <w:rPr>
                <w:rFonts w:ascii="Arial" w:hAnsi="Arial" w:cs="Arial"/>
                <w:b/>
                <w:bCs/>
                <w:color w:val="444444"/>
                <w:kern w:val="0"/>
                <w:sz w:val="20"/>
                <w:szCs w:val="20"/>
              </w:rPr>
            </w:pPr>
            <w:r w:rsidRPr="000F7B4A">
              <w:rPr>
                <w:rFonts w:ascii="Arial" w:hAnsi="Arial" w:cs="Arial"/>
                <w:b/>
                <w:bCs/>
                <w:color w:val="444444"/>
                <w:kern w:val="0"/>
                <w:sz w:val="20"/>
                <w:szCs w:val="20"/>
              </w:rPr>
              <w:t>9859</w:t>
            </w:r>
          </w:p>
        </w:tc>
      </w:tr>
      <w:tr w:rsidR="003E2525" w:rsidRPr="000F7B4A" w14:paraId="179386C6" w14:textId="77777777" w:rsidTr="009D67EE">
        <w:tc>
          <w:tcPr>
            <w:tcW w:w="2105" w:type="dxa"/>
            <w:tcBorders>
              <w:top w:val="single" w:sz="6" w:space="0" w:color="4C5C73"/>
              <w:left w:val="single" w:sz="4" w:space="0" w:color="auto"/>
              <w:bottom w:val="single" w:sz="6" w:space="0" w:color="4C5C73"/>
              <w:right w:val="single" w:sz="6" w:space="0" w:color="4C5C73"/>
            </w:tcBorders>
            <w:shd w:val="clear" w:color="auto" w:fill="auto"/>
          </w:tcPr>
          <w:p w14:paraId="727D5411" w14:textId="77777777" w:rsidR="003E2525" w:rsidRPr="000F7B4A" w:rsidRDefault="003E2525" w:rsidP="000F7B4A">
            <w:pPr>
              <w:widowControl/>
              <w:spacing w:line="254" w:lineRule="atLeast"/>
              <w:jc w:val="right"/>
              <w:rPr>
                <w:rFonts w:ascii="Arial" w:hAnsi="Arial" w:cs="Arial"/>
                <w:b/>
                <w:bCs/>
                <w:color w:val="444444"/>
                <w:kern w:val="0"/>
                <w:sz w:val="20"/>
                <w:szCs w:val="20"/>
              </w:rPr>
            </w:pPr>
            <w:r w:rsidRPr="000F7B4A">
              <w:rPr>
                <w:rFonts w:ascii="Arial" w:hAnsi="Arial" w:cs="Arial"/>
                <w:b/>
                <w:bCs/>
                <w:color w:val="444444"/>
                <w:kern w:val="0"/>
                <w:sz w:val="20"/>
                <w:szCs w:val="20"/>
              </w:rPr>
              <w:t>Backlog</w:t>
            </w:r>
          </w:p>
        </w:tc>
        <w:tc>
          <w:tcPr>
            <w:tcW w:w="1614" w:type="dxa"/>
            <w:tcBorders>
              <w:top w:val="single" w:sz="6" w:space="0" w:color="4C5C73"/>
              <w:left w:val="single" w:sz="6" w:space="0" w:color="4C5C73"/>
              <w:bottom w:val="single" w:sz="6" w:space="0" w:color="4C5C73"/>
              <w:right w:val="single" w:sz="6" w:space="0" w:color="4C5C73"/>
            </w:tcBorders>
            <w:shd w:val="clear" w:color="auto" w:fill="E0E6EB"/>
            <w:tcMar>
              <w:top w:w="60" w:type="dxa"/>
              <w:left w:w="60" w:type="dxa"/>
              <w:bottom w:w="60" w:type="dxa"/>
              <w:right w:w="60" w:type="dxa"/>
            </w:tcMar>
          </w:tcPr>
          <w:p w14:paraId="4D0F0630" w14:textId="77777777" w:rsidR="003E2525" w:rsidRPr="000F7B4A" w:rsidRDefault="003E2525" w:rsidP="000F7B4A">
            <w:pPr>
              <w:widowControl/>
              <w:spacing w:line="254" w:lineRule="atLeast"/>
              <w:jc w:val="center"/>
              <w:rPr>
                <w:rFonts w:ascii="Arial" w:hAnsi="Arial" w:cs="Arial"/>
                <w:color w:val="444444"/>
                <w:kern w:val="0"/>
                <w:sz w:val="20"/>
                <w:szCs w:val="20"/>
              </w:rPr>
            </w:pPr>
            <w:r w:rsidRPr="000F7B4A">
              <w:rPr>
                <w:rFonts w:ascii="Arial" w:hAnsi="Arial" w:cs="Arial"/>
                <w:color w:val="444444"/>
                <w:kern w:val="0"/>
                <w:sz w:val="20"/>
                <w:szCs w:val="20"/>
              </w:rPr>
              <w:t>0</w:t>
            </w:r>
          </w:p>
        </w:tc>
        <w:tc>
          <w:tcPr>
            <w:tcW w:w="0" w:type="auto"/>
            <w:tcBorders>
              <w:top w:val="single" w:sz="6" w:space="0" w:color="4C5C73"/>
              <w:left w:val="single" w:sz="6" w:space="0" w:color="4C5C73"/>
              <w:bottom w:val="single" w:sz="6" w:space="0" w:color="4C5C73"/>
              <w:right w:val="single" w:sz="6" w:space="0" w:color="4C5C73"/>
            </w:tcBorders>
            <w:shd w:val="clear" w:color="auto" w:fill="E0E6EB"/>
            <w:tcMar>
              <w:top w:w="60" w:type="dxa"/>
              <w:left w:w="120" w:type="dxa"/>
              <w:bottom w:w="60" w:type="dxa"/>
              <w:right w:w="120" w:type="dxa"/>
            </w:tcMar>
          </w:tcPr>
          <w:p w14:paraId="546D3C93" w14:textId="77777777" w:rsidR="003E2525" w:rsidRPr="000F7B4A" w:rsidRDefault="003E2525" w:rsidP="000F7B4A">
            <w:pPr>
              <w:widowControl/>
              <w:spacing w:line="254" w:lineRule="atLeast"/>
              <w:jc w:val="center"/>
              <w:rPr>
                <w:rFonts w:ascii="Arial" w:hAnsi="Arial" w:cs="Arial"/>
                <w:color w:val="444444"/>
                <w:kern w:val="0"/>
                <w:sz w:val="20"/>
                <w:szCs w:val="20"/>
              </w:rPr>
            </w:pPr>
            <w:r w:rsidRPr="000F7B4A">
              <w:rPr>
                <w:rFonts w:ascii="Arial" w:hAnsi="Arial" w:cs="Arial"/>
                <w:color w:val="444444"/>
                <w:kern w:val="0"/>
                <w:sz w:val="20"/>
                <w:szCs w:val="20"/>
              </w:rPr>
              <w:t>5558</w:t>
            </w:r>
          </w:p>
        </w:tc>
        <w:tc>
          <w:tcPr>
            <w:tcW w:w="0" w:type="auto"/>
            <w:tcBorders>
              <w:top w:val="single" w:sz="6" w:space="0" w:color="4C5C73"/>
              <w:left w:val="single" w:sz="6" w:space="0" w:color="4C5C73"/>
              <w:bottom w:val="single" w:sz="6" w:space="0" w:color="4C5C73"/>
              <w:right w:val="single" w:sz="6" w:space="0" w:color="4C5C73"/>
            </w:tcBorders>
            <w:shd w:val="clear" w:color="auto" w:fill="E0E6EB"/>
            <w:tcMar>
              <w:left w:w="120" w:type="dxa"/>
              <w:right w:w="120" w:type="dxa"/>
            </w:tcMar>
          </w:tcPr>
          <w:p w14:paraId="7DB9A4C5" w14:textId="77777777" w:rsidR="003E2525" w:rsidRPr="000F7B4A" w:rsidRDefault="003E2525" w:rsidP="000F7B4A">
            <w:pPr>
              <w:widowControl/>
              <w:spacing w:line="254" w:lineRule="atLeast"/>
              <w:jc w:val="center"/>
              <w:rPr>
                <w:rFonts w:ascii="Arial" w:hAnsi="Arial" w:cs="Arial"/>
                <w:color w:val="444444"/>
                <w:kern w:val="0"/>
                <w:sz w:val="20"/>
                <w:szCs w:val="20"/>
              </w:rPr>
            </w:pPr>
            <w:r w:rsidRPr="000F7B4A">
              <w:rPr>
                <w:rFonts w:ascii="Arial" w:hAnsi="Arial" w:cs="Arial"/>
                <w:color w:val="444444"/>
                <w:kern w:val="0"/>
                <w:sz w:val="20"/>
                <w:szCs w:val="20"/>
              </w:rPr>
              <w:t>1131</w:t>
            </w:r>
          </w:p>
        </w:tc>
        <w:tc>
          <w:tcPr>
            <w:tcW w:w="890" w:type="dxa"/>
            <w:tcBorders>
              <w:top w:val="single" w:sz="6" w:space="0" w:color="4C5C73"/>
              <w:left w:val="single" w:sz="6" w:space="0" w:color="4C5C73"/>
              <w:bottom w:val="single" w:sz="6" w:space="0" w:color="4C5C73"/>
              <w:right w:val="single" w:sz="6" w:space="0" w:color="4C5C73"/>
            </w:tcBorders>
            <w:shd w:val="clear" w:color="auto" w:fill="E0E6EB"/>
            <w:tcMar>
              <w:left w:w="120" w:type="dxa"/>
              <w:right w:w="120" w:type="dxa"/>
            </w:tcMar>
          </w:tcPr>
          <w:p w14:paraId="55F323CF" w14:textId="77777777" w:rsidR="003E2525" w:rsidRPr="000F7B4A" w:rsidRDefault="003E2525" w:rsidP="000F7B4A">
            <w:pPr>
              <w:widowControl/>
              <w:spacing w:line="254" w:lineRule="atLeast"/>
              <w:jc w:val="center"/>
              <w:rPr>
                <w:rFonts w:ascii="Arial" w:hAnsi="Arial" w:cs="Arial"/>
                <w:color w:val="444444"/>
                <w:kern w:val="0"/>
                <w:sz w:val="20"/>
                <w:szCs w:val="20"/>
              </w:rPr>
            </w:pPr>
            <w:r w:rsidRPr="000F7B4A">
              <w:rPr>
                <w:rFonts w:ascii="Arial" w:hAnsi="Arial" w:cs="Arial"/>
                <w:color w:val="444444"/>
                <w:kern w:val="0"/>
                <w:sz w:val="20"/>
                <w:szCs w:val="20"/>
              </w:rPr>
              <w:t>126</w:t>
            </w:r>
          </w:p>
        </w:tc>
        <w:tc>
          <w:tcPr>
            <w:tcW w:w="992" w:type="dxa"/>
            <w:tcBorders>
              <w:top w:val="single" w:sz="6" w:space="0" w:color="4C5C73"/>
              <w:left w:val="single" w:sz="6" w:space="0" w:color="4C5C73"/>
              <w:bottom w:val="single" w:sz="6" w:space="0" w:color="4C5C73"/>
              <w:right w:val="single" w:sz="4" w:space="0" w:color="auto"/>
            </w:tcBorders>
            <w:shd w:val="clear" w:color="auto" w:fill="auto"/>
            <w:tcMar>
              <w:top w:w="60" w:type="dxa"/>
              <w:left w:w="120" w:type="dxa"/>
              <w:bottom w:w="60" w:type="dxa"/>
              <w:right w:w="120" w:type="dxa"/>
            </w:tcMar>
          </w:tcPr>
          <w:p w14:paraId="6BB19AFB" w14:textId="77777777" w:rsidR="003E2525" w:rsidRPr="000F7B4A" w:rsidRDefault="003E2525" w:rsidP="000F7B4A">
            <w:pPr>
              <w:widowControl/>
              <w:spacing w:line="254" w:lineRule="atLeast"/>
              <w:jc w:val="center"/>
              <w:rPr>
                <w:rFonts w:ascii="Arial" w:hAnsi="Arial" w:cs="Arial"/>
                <w:b/>
                <w:bCs/>
                <w:color w:val="444444"/>
                <w:kern w:val="0"/>
                <w:sz w:val="20"/>
                <w:szCs w:val="20"/>
              </w:rPr>
            </w:pPr>
            <w:r w:rsidRPr="000F7B4A">
              <w:rPr>
                <w:rFonts w:ascii="Arial" w:hAnsi="Arial" w:cs="Arial"/>
                <w:b/>
                <w:bCs/>
                <w:color w:val="444444"/>
                <w:kern w:val="0"/>
                <w:sz w:val="20"/>
                <w:szCs w:val="20"/>
              </w:rPr>
              <w:t>6815</w:t>
            </w:r>
          </w:p>
        </w:tc>
      </w:tr>
      <w:tr w:rsidR="003E2525" w:rsidRPr="000F7B4A" w14:paraId="26BFCF5F" w14:textId="77777777" w:rsidTr="009D67EE">
        <w:tc>
          <w:tcPr>
            <w:tcW w:w="2105" w:type="dxa"/>
            <w:tcBorders>
              <w:top w:val="single" w:sz="6" w:space="0" w:color="4C5C73"/>
              <w:left w:val="single" w:sz="4" w:space="0" w:color="auto"/>
              <w:bottom w:val="single" w:sz="4" w:space="0" w:color="auto"/>
              <w:right w:val="single" w:sz="6" w:space="0" w:color="4C5C73"/>
            </w:tcBorders>
            <w:shd w:val="clear" w:color="auto" w:fill="auto"/>
          </w:tcPr>
          <w:p w14:paraId="11A60983" w14:textId="77777777" w:rsidR="003E2525" w:rsidRPr="000F7B4A" w:rsidRDefault="003E2525" w:rsidP="000F7B4A">
            <w:pPr>
              <w:widowControl/>
              <w:spacing w:line="254" w:lineRule="atLeast"/>
              <w:jc w:val="right"/>
              <w:rPr>
                <w:rFonts w:ascii="Arial" w:hAnsi="Arial" w:cs="Arial"/>
                <w:b/>
                <w:bCs/>
                <w:color w:val="444444"/>
                <w:kern w:val="0"/>
                <w:sz w:val="20"/>
                <w:szCs w:val="20"/>
              </w:rPr>
            </w:pPr>
            <w:r w:rsidRPr="000F7B4A">
              <w:rPr>
                <w:rFonts w:ascii="Arial" w:hAnsi="Arial" w:cs="Arial"/>
                <w:b/>
                <w:bCs/>
                <w:color w:val="444444"/>
                <w:kern w:val="0"/>
                <w:sz w:val="20"/>
                <w:szCs w:val="20"/>
              </w:rPr>
              <w:t>Aircraft in operation</w:t>
            </w:r>
          </w:p>
        </w:tc>
        <w:tc>
          <w:tcPr>
            <w:tcW w:w="1614" w:type="dxa"/>
            <w:tcBorders>
              <w:top w:val="single" w:sz="6" w:space="0" w:color="4C5C73"/>
              <w:left w:val="single" w:sz="6" w:space="0" w:color="4C5C73"/>
              <w:bottom w:val="single" w:sz="4" w:space="0" w:color="auto"/>
              <w:right w:val="single" w:sz="6" w:space="0" w:color="4C5C73"/>
            </w:tcBorders>
            <w:shd w:val="clear" w:color="auto" w:fill="E0E6EB"/>
            <w:tcMar>
              <w:top w:w="60" w:type="dxa"/>
              <w:left w:w="60" w:type="dxa"/>
              <w:bottom w:w="60" w:type="dxa"/>
              <w:right w:w="60" w:type="dxa"/>
            </w:tcMar>
          </w:tcPr>
          <w:p w14:paraId="29C7A72E" w14:textId="77777777" w:rsidR="003E2525" w:rsidRPr="000F7B4A" w:rsidRDefault="003E2525" w:rsidP="000F7B4A">
            <w:pPr>
              <w:widowControl/>
              <w:spacing w:line="254" w:lineRule="atLeast"/>
              <w:jc w:val="center"/>
              <w:rPr>
                <w:rFonts w:ascii="Arial" w:hAnsi="Arial" w:cs="Arial"/>
                <w:color w:val="444444"/>
                <w:kern w:val="0"/>
                <w:sz w:val="20"/>
                <w:szCs w:val="20"/>
              </w:rPr>
            </w:pPr>
            <w:r w:rsidRPr="000F7B4A">
              <w:rPr>
                <w:rFonts w:ascii="Arial" w:hAnsi="Arial" w:cs="Arial"/>
                <w:color w:val="444444"/>
                <w:kern w:val="0"/>
                <w:sz w:val="20"/>
                <w:szCs w:val="20"/>
              </w:rPr>
              <w:t>344</w:t>
            </w:r>
          </w:p>
        </w:tc>
        <w:tc>
          <w:tcPr>
            <w:tcW w:w="0" w:type="auto"/>
            <w:tcBorders>
              <w:top w:val="single" w:sz="6" w:space="0" w:color="4C5C73"/>
              <w:left w:val="single" w:sz="6" w:space="0" w:color="4C5C73"/>
              <w:bottom w:val="single" w:sz="4" w:space="0" w:color="auto"/>
              <w:right w:val="single" w:sz="6" w:space="0" w:color="4C5C73"/>
            </w:tcBorders>
            <w:shd w:val="clear" w:color="auto" w:fill="E0E6EB"/>
            <w:tcMar>
              <w:top w:w="60" w:type="dxa"/>
              <w:left w:w="120" w:type="dxa"/>
              <w:bottom w:w="60" w:type="dxa"/>
              <w:right w:w="120" w:type="dxa"/>
            </w:tcMar>
          </w:tcPr>
          <w:p w14:paraId="6B655937" w14:textId="77777777" w:rsidR="003E2525" w:rsidRPr="000F7B4A" w:rsidRDefault="003E2525" w:rsidP="000F7B4A">
            <w:pPr>
              <w:widowControl/>
              <w:spacing w:line="254" w:lineRule="atLeast"/>
              <w:jc w:val="center"/>
              <w:rPr>
                <w:rFonts w:ascii="Arial" w:hAnsi="Arial" w:cs="Arial"/>
                <w:color w:val="444444"/>
                <w:kern w:val="0"/>
                <w:sz w:val="20"/>
                <w:szCs w:val="20"/>
              </w:rPr>
            </w:pPr>
            <w:r w:rsidRPr="000F7B4A">
              <w:rPr>
                <w:rFonts w:ascii="Arial" w:hAnsi="Arial" w:cs="Arial"/>
                <w:color w:val="444444"/>
                <w:kern w:val="0"/>
                <w:sz w:val="20"/>
                <w:szCs w:val="20"/>
              </w:rPr>
              <w:t>6843</w:t>
            </w:r>
          </w:p>
        </w:tc>
        <w:tc>
          <w:tcPr>
            <w:tcW w:w="0" w:type="auto"/>
            <w:tcBorders>
              <w:top w:val="single" w:sz="6" w:space="0" w:color="4C5C73"/>
              <w:left w:val="single" w:sz="6" w:space="0" w:color="4C5C73"/>
              <w:bottom w:val="single" w:sz="4" w:space="0" w:color="auto"/>
              <w:right w:val="single" w:sz="6" w:space="0" w:color="4C5C73"/>
            </w:tcBorders>
            <w:shd w:val="clear" w:color="auto" w:fill="E0E6EB"/>
            <w:tcMar>
              <w:left w:w="120" w:type="dxa"/>
              <w:right w:w="120" w:type="dxa"/>
            </w:tcMar>
          </w:tcPr>
          <w:p w14:paraId="2A1C7417" w14:textId="77777777" w:rsidR="003E2525" w:rsidRPr="000F7B4A" w:rsidRDefault="003E2525" w:rsidP="000F7B4A">
            <w:pPr>
              <w:widowControl/>
              <w:spacing w:line="254" w:lineRule="atLeast"/>
              <w:jc w:val="center"/>
              <w:rPr>
                <w:rFonts w:ascii="Arial" w:hAnsi="Arial" w:cs="Arial"/>
                <w:color w:val="444444"/>
                <w:kern w:val="0"/>
                <w:sz w:val="20"/>
                <w:szCs w:val="20"/>
              </w:rPr>
            </w:pPr>
            <w:r w:rsidRPr="000F7B4A">
              <w:rPr>
                <w:rFonts w:ascii="Arial" w:hAnsi="Arial" w:cs="Arial"/>
                <w:color w:val="444444"/>
                <w:kern w:val="0"/>
                <w:sz w:val="20"/>
                <w:szCs w:val="20"/>
              </w:rPr>
              <w:t>1587</w:t>
            </w:r>
          </w:p>
        </w:tc>
        <w:tc>
          <w:tcPr>
            <w:tcW w:w="890" w:type="dxa"/>
            <w:tcBorders>
              <w:top w:val="single" w:sz="6" w:space="0" w:color="4C5C73"/>
              <w:left w:val="single" w:sz="6" w:space="0" w:color="4C5C73"/>
              <w:bottom w:val="single" w:sz="4" w:space="0" w:color="auto"/>
              <w:right w:val="single" w:sz="6" w:space="0" w:color="4C5C73"/>
            </w:tcBorders>
            <w:shd w:val="clear" w:color="auto" w:fill="E0E6EB"/>
            <w:tcMar>
              <w:left w:w="120" w:type="dxa"/>
              <w:right w:w="120" w:type="dxa"/>
            </w:tcMar>
          </w:tcPr>
          <w:p w14:paraId="209E596B" w14:textId="77777777" w:rsidR="003E2525" w:rsidRPr="000F7B4A" w:rsidRDefault="003E2525" w:rsidP="000F7B4A">
            <w:pPr>
              <w:widowControl/>
              <w:spacing w:line="254" w:lineRule="atLeast"/>
              <w:jc w:val="center"/>
              <w:rPr>
                <w:rFonts w:ascii="Arial" w:hAnsi="Arial" w:cs="Arial"/>
                <w:color w:val="444444"/>
                <w:kern w:val="0"/>
                <w:sz w:val="20"/>
                <w:szCs w:val="20"/>
              </w:rPr>
            </w:pPr>
            <w:r w:rsidRPr="000F7B4A">
              <w:rPr>
                <w:rFonts w:ascii="Arial" w:hAnsi="Arial" w:cs="Arial"/>
                <w:color w:val="444444"/>
                <w:kern w:val="0"/>
                <w:sz w:val="20"/>
                <w:szCs w:val="20"/>
              </w:rPr>
              <w:t>193</w:t>
            </w:r>
          </w:p>
        </w:tc>
        <w:tc>
          <w:tcPr>
            <w:tcW w:w="992" w:type="dxa"/>
            <w:tcBorders>
              <w:top w:val="single" w:sz="6" w:space="0" w:color="4C5C73"/>
              <w:left w:val="single" w:sz="6" w:space="0" w:color="4C5C73"/>
              <w:bottom w:val="single" w:sz="4" w:space="0" w:color="auto"/>
              <w:right w:val="single" w:sz="4" w:space="0" w:color="auto"/>
            </w:tcBorders>
            <w:shd w:val="clear" w:color="auto" w:fill="auto"/>
            <w:tcMar>
              <w:top w:w="60" w:type="dxa"/>
              <w:left w:w="120" w:type="dxa"/>
              <w:bottom w:w="60" w:type="dxa"/>
              <w:right w:w="120" w:type="dxa"/>
            </w:tcMar>
          </w:tcPr>
          <w:p w14:paraId="75D92726" w14:textId="77777777" w:rsidR="003E2525" w:rsidRPr="000F7B4A" w:rsidRDefault="003E2525" w:rsidP="000F7B4A">
            <w:pPr>
              <w:widowControl/>
              <w:spacing w:line="254" w:lineRule="atLeast"/>
              <w:jc w:val="center"/>
              <w:rPr>
                <w:rFonts w:ascii="Arial" w:hAnsi="Arial" w:cs="Arial"/>
                <w:b/>
                <w:bCs/>
                <w:color w:val="444444"/>
                <w:kern w:val="0"/>
                <w:sz w:val="20"/>
                <w:szCs w:val="20"/>
              </w:rPr>
            </w:pPr>
            <w:r w:rsidRPr="000F7B4A">
              <w:rPr>
                <w:rFonts w:ascii="Arial" w:hAnsi="Arial" w:cs="Arial"/>
                <w:b/>
                <w:bCs/>
                <w:color w:val="444444"/>
                <w:kern w:val="0"/>
                <w:sz w:val="20"/>
                <w:szCs w:val="20"/>
              </w:rPr>
              <w:t>8967</w:t>
            </w:r>
          </w:p>
        </w:tc>
      </w:tr>
    </w:tbl>
    <w:p w14:paraId="27833F03" w14:textId="77777777" w:rsidR="003E2525" w:rsidRDefault="003E2525" w:rsidP="00794202">
      <w:pPr>
        <w:widowControl/>
        <w:shd w:val="clear" w:color="auto" w:fill="FFFFFF"/>
        <w:spacing w:before="100" w:beforeAutospacing="1" w:after="100" w:afterAutospacing="1" w:line="345" w:lineRule="atLeast"/>
        <w:ind w:left="480"/>
        <w:jc w:val="left"/>
        <w:rPr>
          <w:rFonts w:ascii="宋体" w:hAnsi="宋体" w:cs="宋体"/>
          <w:kern w:val="0"/>
          <w:sz w:val="24"/>
        </w:rPr>
      </w:pPr>
      <w:r>
        <w:rPr>
          <w:rFonts w:hint="eastAsia"/>
          <w:noProof/>
        </w:rPr>
        <w:t>（图表，最后统一编号）</w:t>
      </w:r>
      <w:r>
        <w:rPr>
          <w:rFonts w:hint="eastAsia"/>
        </w:rPr>
        <w:t>（数据来源：空客公司网站</w:t>
      </w:r>
      <w:r w:rsidR="000C073F">
        <w:fldChar w:fldCharType="begin"/>
      </w:r>
      <w:r w:rsidR="000C073F">
        <w:instrText xml:space="preserve"> HYPERLINK "http://www.airbus.com/" </w:instrText>
      </w:r>
      <w:r w:rsidR="000C073F">
        <w:fldChar w:fldCharType="separate"/>
      </w:r>
      <w:r w:rsidRPr="00103D61">
        <w:rPr>
          <w:rStyle w:val="a3"/>
        </w:rPr>
        <w:t>http://www.</w:t>
      </w:r>
      <w:r w:rsidRPr="00103D61">
        <w:rPr>
          <w:rStyle w:val="a3"/>
          <w:rFonts w:hint="eastAsia"/>
        </w:rPr>
        <w:t>airbus</w:t>
      </w:r>
      <w:r w:rsidRPr="00103D61">
        <w:rPr>
          <w:rStyle w:val="a3"/>
        </w:rPr>
        <w:t>.com/</w:t>
      </w:r>
      <w:r w:rsidR="000C073F">
        <w:rPr>
          <w:rStyle w:val="a3"/>
        </w:rPr>
        <w:fldChar w:fldCharType="end"/>
      </w:r>
      <w:r>
        <w:rPr>
          <w:rFonts w:hint="eastAsia"/>
        </w:rPr>
        <w:t>）</w:t>
      </w:r>
    </w:p>
    <w:p w14:paraId="71152536" w14:textId="77777777" w:rsidR="003E2525" w:rsidRPr="006C3C49" w:rsidRDefault="003E2525" w:rsidP="006C3C49">
      <w:pPr>
        <w:pStyle w:val="3"/>
        <w:numPr>
          <w:ilvl w:val="0"/>
          <w:numId w:val="12"/>
        </w:numPr>
        <w:tabs>
          <w:tab w:val="clear" w:pos="960"/>
        </w:tabs>
        <w:ind w:left="420" w:hanging="420"/>
        <w:rPr>
          <w:rFonts w:ascii="黑体" w:eastAsia="黑体"/>
          <w:sz w:val="24"/>
          <w:szCs w:val="24"/>
        </w:rPr>
      </w:pPr>
      <w:bookmarkStart w:id="4" w:name="_Toc459242558"/>
      <w:r w:rsidRPr="006C3C49">
        <w:rPr>
          <w:rFonts w:ascii="黑体" w:eastAsia="黑体" w:hint="eastAsia"/>
          <w:sz w:val="24"/>
          <w:szCs w:val="24"/>
        </w:rPr>
        <w:t>中国的航空制造产业</w:t>
      </w:r>
      <w:bookmarkEnd w:id="4"/>
      <w:r w:rsidRPr="006C3C49">
        <w:rPr>
          <w:rFonts w:ascii="黑体" w:eastAsia="黑体" w:hint="eastAsia"/>
          <w:sz w:val="24"/>
          <w:szCs w:val="24"/>
        </w:rPr>
        <w:t xml:space="preserve"> </w:t>
      </w:r>
    </w:p>
    <w:p w14:paraId="534181A0" w14:textId="340E6A6A" w:rsidR="003E2525" w:rsidRPr="00934899" w:rsidRDefault="00237C71" w:rsidP="00237C71">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color w:val="000000" w:themeColor="text1"/>
          <w:kern w:val="0"/>
          <w:sz w:val="24"/>
        </w:rPr>
        <w:t>航空制造业综合体现了一个国家乃至区域的技术实力以及制造能力，这是全球公认的一点，我国在航空制造业方面一直没有松懈，对于我国而言，振兴航空制造业也是对整个国家自主研发能力以及科技创新水平的重要考验。</w:t>
      </w:r>
      <w:r w:rsidR="004A1887">
        <w:rPr>
          <w:rFonts w:ascii="宋体" w:hAnsi="宋体" w:cs="宋体" w:hint="eastAsia"/>
          <w:color w:val="000000" w:themeColor="text1"/>
          <w:kern w:val="0"/>
          <w:sz w:val="24"/>
        </w:rPr>
        <w:t>我国的航空制造业的技术实力目前在世界航空制造业中已得到相当程度的认可，但在民用客机领域我国几乎全部使用进口飞机，并没有自行研发制造机型的踪迹，</w:t>
      </w:r>
      <w:r w:rsidR="00934899">
        <w:rPr>
          <w:rFonts w:ascii="宋体" w:hAnsi="宋体" w:cs="宋体" w:hint="eastAsia"/>
          <w:kern w:val="0"/>
          <w:sz w:val="24"/>
        </w:rPr>
        <w:t>这种情况让我们深深的感受到，发展航空制造业是一条科技强国的必由之路，必须坚定不移地提升航空技术制造水平以及综合国力。</w:t>
      </w:r>
    </w:p>
    <w:p w14:paraId="1316BE74" w14:textId="3A9FA3CE" w:rsidR="003E2525" w:rsidRPr="00C232CE" w:rsidRDefault="003E2525" w:rsidP="00CE7951">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C232CE">
        <w:rPr>
          <w:rFonts w:ascii="宋体" w:hAnsi="宋体" w:cs="宋体" w:hint="eastAsia"/>
          <w:kern w:val="0"/>
          <w:sz w:val="24"/>
        </w:rPr>
        <w:t>近年来，随着目前国家对重型装备制造产业的重视，航空航天产业也迅速发展</w:t>
      </w:r>
      <w:r w:rsidRPr="00BC1FD2">
        <w:rPr>
          <w:rFonts w:ascii="宋体" w:hAnsi="宋体" w:cs="宋体" w:hint="eastAsia"/>
          <w:kern w:val="0"/>
          <w:sz w:val="24"/>
        </w:rPr>
        <w:t>起来</w:t>
      </w:r>
      <w:r w:rsidRPr="00C232CE">
        <w:rPr>
          <w:rFonts w:ascii="宋体" w:hAnsi="宋体" w:cs="宋体" w:hint="eastAsia"/>
          <w:kern w:val="0"/>
          <w:sz w:val="24"/>
        </w:rPr>
        <w:t>。</w:t>
      </w:r>
      <w:r w:rsidR="00BC1FD2">
        <w:rPr>
          <w:rFonts w:ascii="宋体" w:hAnsi="宋体" w:cs="宋体" w:hint="eastAsia"/>
          <w:kern w:val="0"/>
          <w:sz w:val="24"/>
        </w:rPr>
        <w:t>在将来的十年到二十年时间里，航空产业将进入高速发展期，这也将是我过科技能力、创新实力快速提升的一个时期。航空制造业以及航空航天产业早已被列入</w:t>
      </w:r>
      <w:proofErr w:type="gramStart"/>
      <w:r w:rsidR="00BC1FD2">
        <w:rPr>
          <w:rFonts w:ascii="宋体" w:hAnsi="宋体" w:cs="宋体" w:hint="eastAsia"/>
          <w:kern w:val="0"/>
          <w:sz w:val="24"/>
        </w:rPr>
        <w:t>十二五</w:t>
      </w:r>
      <w:proofErr w:type="gramEnd"/>
      <w:r w:rsidR="00BC1FD2">
        <w:rPr>
          <w:rFonts w:ascii="宋体" w:hAnsi="宋体" w:cs="宋体" w:hint="eastAsia"/>
          <w:kern w:val="0"/>
          <w:sz w:val="24"/>
        </w:rPr>
        <w:t>规划纲要中。</w:t>
      </w:r>
    </w:p>
    <w:p w14:paraId="6A952E1F" w14:textId="739F4B50" w:rsidR="003E2525" w:rsidRDefault="00B154B8" w:rsidP="00DA7D74">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B154B8">
        <w:rPr>
          <w:rFonts w:ascii="宋体" w:hAnsi="宋体" w:cs="宋体" w:hint="eastAsia"/>
          <w:color w:val="000000" w:themeColor="text1"/>
          <w:kern w:val="0"/>
          <w:sz w:val="24"/>
        </w:rPr>
        <w:t>2008年5月</w:t>
      </w:r>
      <w:r w:rsidR="002138AC" w:rsidRPr="00B154B8">
        <w:rPr>
          <w:rFonts w:ascii="宋体" w:hAnsi="宋体" w:cs="宋体" w:hint="eastAsia"/>
          <w:color w:val="000000" w:themeColor="text1"/>
          <w:kern w:val="0"/>
          <w:sz w:val="24"/>
        </w:rPr>
        <w:t>中国商用飞机有限责任公司成立。作为我国研制大型飞机的主要责任体，</w:t>
      </w:r>
      <w:r w:rsidR="002138AC" w:rsidRPr="002138AC">
        <w:rPr>
          <w:rFonts w:ascii="宋体" w:hAnsi="宋体" w:cs="宋体" w:hint="eastAsia"/>
          <w:color w:val="000000" w:themeColor="text1"/>
          <w:kern w:val="0"/>
          <w:sz w:val="24"/>
        </w:rPr>
        <w:t>中国商用飞机有限责任公司</w:t>
      </w:r>
      <w:r w:rsidR="002138AC">
        <w:rPr>
          <w:rFonts w:ascii="宋体" w:hAnsi="宋体" w:cs="宋体" w:hint="eastAsia"/>
          <w:color w:val="000000" w:themeColor="text1"/>
          <w:kern w:val="0"/>
          <w:sz w:val="24"/>
        </w:rPr>
        <w:t>承担着振兴我国民机产业的重任。民机产业并非仅仅只是</w:t>
      </w:r>
      <w:r w:rsidR="000C073F">
        <w:rPr>
          <w:rFonts w:ascii="宋体" w:hAnsi="宋体" w:cs="宋体" w:hint="eastAsia"/>
          <w:color w:val="000000" w:themeColor="text1"/>
          <w:kern w:val="0"/>
          <w:sz w:val="24"/>
        </w:rPr>
        <w:t>研发和</w:t>
      </w:r>
      <w:r w:rsidR="002138AC">
        <w:rPr>
          <w:rFonts w:ascii="宋体" w:hAnsi="宋体" w:cs="宋体" w:hint="eastAsia"/>
          <w:color w:val="000000" w:themeColor="text1"/>
          <w:kern w:val="0"/>
          <w:sz w:val="24"/>
        </w:rPr>
        <w:t>制造飞机，还包括了飞机的</w:t>
      </w:r>
      <w:r w:rsidR="000C073F">
        <w:rPr>
          <w:rFonts w:ascii="宋体" w:hAnsi="宋体" w:cs="宋体" w:hint="eastAsia"/>
          <w:color w:val="000000" w:themeColor="text1"/>
          <w:kern w:val="0"/>
          <w:sz w:val="24"/>
        </w:rPr>
        <w:t>适航取证</w:t>
      </w:r>
      <w:r w:rsidR="002138AC">
        <w:rPr>
          <w:rFonts w:ascii="宋体" w:hAnsi="宋体" w:cs="宋体" w:hint="eastAsia"/>
          <w:color w:val="000000" w:themeColor="text1"/>
          <w:kern w:val="0"/>
          <w:sz w:val="24"/>
        </w:rPr>
        <w:t>、销售及售后服务、培训、租赁及后续运营等环节，因此民机产业是一条综合产业链，它象征着一个国家的综合实力。</w:t>
      </w:r>
    </w:p>
    <w:p w14:paraId="78174E20" w14:textId="73138C12" w:rsidR="003E2525" w:rsidRDefault="002138AC" w:rsidP="009B5D07">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中国商用飞机有限责任公司下属有6个中心，以子公司形式分布</w:t>
      </w:r>
      <w:r w:rsidR="003E2525">
        <w:rPr>
          <w:rFonts w:ascii="宋体" w:hAnsi="宋体" w:cs="宋体" w:hint="eastAsia"/>
          <w:kern w:val="0"/>
          <w:sz w:val="24"/>
        </w:rPr>
        <w:t>，</w:t>
      </w:r>
      <w:r>
        <w:rPr>
          <w:rFonts w:ascii="宋体" w:hAnsi="宋体" w:cs="宋体" w:hint="eastAsia"/>
          <w:kern w:val="0"/>
          <w:sz w:val="24"/>
        </w:rPr>
        <w:t>它们</w:t>
      </w:r>
      <w:r w:rsidR="003E2525">
        <w:rPr>
          <w:rFonts w:ascii="宋体" w:hAnsi="宋体" w:cs="宋体" w:hint="eastAsia"/>
          <w:kern w:val="0"/>
          <w:sz w:val="24"/>
        </w:rPr>
        <w:t>分别有各自的采购业务部门，由各子公司自行管理。中国商飞的组织机构图如下：</w:t>
      </w:r>
    </w:p>
    <w:p w14:paraId="311D0CEC" w14:textId="77777777" w:rsidR="003E2525" w:rsidRDefault="003E2525" w:rsidP="0002347D">
      <w:pPr>
        <w:widowControl/>
        <w:shd w:val="clear" w:color="auto" w:fill="FFFFFF"/>
        <w:spacing w:before="100" w:beforeAutospacing="1" w:after="100" w:afterAutospacing="1" w:line="345" w:lineRule="atLeast"/>
        <w:jc w:val="left"/>
        <w:rPr>
          <w:rFonts w:ascii="宋体" w:hAnsi="宋体" w:cs="宋体"/>
          <w:kern w:val="0"/>
          <w:sz w:val="24"/>
        </w:rPr>
      </w:pPr>
      <w:r w:rsidRPr="00DD1882">
        <w:rPr>
          <w:rFonts w:ascii="宋体" w:hAnsi="宋体" w:cs="宋体"/>
          <w:noProof/>
          <w:kern w:val="0"/>
          <w:sz w:val="24"/>
        </w:rPr>
        <w:lastRenderedPageBreak/>
        <w:drawing>
          <wp:inline distT="0" distB="0" distL="0" distR="0" wp14:anchorId="4B43AA9F" wp14:editId="7DF56196">
            <wp:extent cx="5457825" cy="6267450"/>
            <wp:effectExtent l="0" t="0" r="0" b="0"/>
            <wp:docPr id="33" name="图片 7" descr="中国商飞组织机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中国商飞组织机构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7825" cy="6267450"/>
                    </a:xfrm>
                    <a:prstGeom prst="rect">
                      <a:avLst/>
                    </a:prstGeom>
                    <a:noFill/>
                    <a:ln>
                      <a:noFill/>
                    </a:ln>
                  </pic:spPr>
                </pic:pic>
              </a:graphicData>
            </a:graphic>
          </wp:inline>
        </w:drawing>
      </w:r>
    </w:p>
    <w:p w14:paraId="428597C5" w14:textId="77777777" w:rsidR="003E2525" w:rsidRDefault="003E2525" w:rsidP="00195B90">
      <w:pPr>
        <w:pStyle w:val="a4"/>
        <w:shd w:val="clear" w:color="auto" w:fill="FFFFFF"/>
        <w:spacing w:before="120" w:beforeAutospacing="0" w:after="120" w:afterAutospacing="0" w:line="336" w:lineRule="atLeast"/>
        <w:ind w:leftChars="-29" w:left="-61" w:firstLineChars="50" w:firstLine="120"/>
      </w:pPr>
      <w:r>
        <w:rPr>
          <w:rFonts w:hint="eastAsia"/>
        </w:rPr>
        <w:t>（数据来源：中国商飞公司网站</w:t>
      </w:r>
      <w:r w:rsidRPr="00195B90">
        <w:t>http://www.comac.cc/</w:t>
      </w:r>
      <w:r>
        <w:rPr>
          <w:rFonts w:hint="eastAsia"/>
        </w:rPr>
        <w:t>）</w:t>
      </w:r>
    </w:p>
    <w:p w14:paraId="1A1C38D6" w14:textId="648A4194" w:rsidR="003E2525" w:rsidRPr="00AE1A57" w:rsidRDefault="002138AC" w:rsidP="0002347D">
      <w:pPr>
        <w:pStyle w:val="a4"/>
        <w:shd w:val="clear" w:color="auto" w:fill="FFFFFF"/>
        <w:spacing w:before="0" w:beforeAutospacing="0" w:after="0" w:afterAutospacing="0" w:line="385" w:lineRule="atLeast"/>
        <w:ind w:firstLine="480"/>
        <w:rPr>
          <w:color w:val="000000" w:themeColor="text1"/>
        </w:rPr>
      </w:pPr>
      <w:r>
        <w:rPr>
          <w:rFonts w:hint="eastAsia"/>
        </w:rPr>
        <w:t>中国商用飞机有限责任公司（以下简称</w:t>
      </w:r>
      <w:r w:rsidR="003E2525">
        <w:rPr>
          <w:rFonts w:hint="eastAsia"/>
        </w:rPr>
        <w:t>中国商飞</w:t>
      </w:r>
      <w:r>
        <w:rPr>
          <w:rFonts w:hint="eastAsia"/>
        </w:rPr>
        <w:t>）</w:t>
      </w:r>
      <w:r w:rsidR="003E2525" w:rsidRPr="003E3438">
        <w:rPr>
          <w:rFonts w:hint="eastAsia"/>
        </w:rPr>
        <w:t>实行“主制造商-供应商”发展模式，</w:t>
      </w:r>
      <w:r w:rsidR="000C073F">
        <w:rPr>
          <w:rFonts w:hint="eastAsia"/>
          <w:color w:val="000000" w:themeColor="text1"/>
        </w:rPr>
        <w:t>其核心部门的职能分别为技术研发、客户服务、发展规划等，在型号研制方面独立设置了相应的技术团队，根据型号命名为：C919团队、ARJ团队等。可以从企业架构图看出，</w:t>
      </w:r>
      <w:proofErr w:type="gramStart"/>
      <w:r w:rsidR="000C073F">
        <w:rPr>
          <w:rFonts w:hint="eastAsia"/>
          <w:color w:val="000000" w:themeColor="text1"/>
        </w:rPr>
        <w:t>中国商飞此番</w:t>
      </w:r>
      <w:proofErr w:type="gramEnd"/>
      <w:r w:rsidR="000C073F">
        <w:rPr>
          <w:rFonts w:hint="eastAsia"/>
          <w:color w:val="000000" w:themeColor="text1"/>
        </w:rPr>
        <w:t>布局的目的在于着重加强技术研发，同时和国际</w:t>
      </w:r>
      <w:r w:rsidR="000C073F" w:rsidRPr="00AE1A57">
        <w:rPr>
          <w:rFonts w:hint="eastAsia"/>
          <w:color w:val="000000" w:themeColor="text1"/>
        </w:rPr>
        <w:t>航空制造企业对接，形成良好的开端，能够把民用飞机产业化这条</w:t>
      </w:r>
      <w:proofErr w:type="gramStart"/>
      <w:r w:rsidR="000C073F" w:rsidRPr="00AE1A57">
        <w:rPr>
          <w:rFonts w:hint="eastAsia"/>
          <w:color w:val="000000" w:themeColor="text1"/>
        </w:rPr>
        <w:t>路走顺走</w:t>
      </w:r>
      <w:proofErr w:type="gramEnd"/>
      <w:r w:rsidR="000C073F" w:rsidRPr="00AE1A57">
        <w:rPr>
          <w:rFonts w:hint="eastAsia"/>
          <w:color w:val="000000" w:themeColor="text1"/>
        </w:rPr>
        <w:t>通畅。</w:t>
      </w:r>
      <w:proofErr w:type="gramStart"/>
      <w:r w:rsidR="003E2525" w:rsidRPr="00AE1A57">
        <w:rPr>
          <w:rFonts w:hint="eastAsia"/>
          <w:color w:val="000000" w:themeColor="text1"/>
        </w:rPr>
        <w:t>中国商飞</w:t>
      </w:r>
      <w:r w:rsidR="00AE1A57" w:rsidRPr="00AE1A57">
        <w:rPr>
          <w:rFonts w:hint="eastAsia"/>
          <w:color w:val="000000" w:themeColor="text1"/>
        </w:rPr>
        <w:t>力争</w:t>
      </w:r>
      <w:proofErr w:type="gramEnd"/>
      <w:r w:rsidR="00AE1A57" w:rsidRPr="00AE1A57">
        <w:rPr>
          <w:rFonts w:hint="eastAsia"/>
          <w:color w:val="000000" w:themeColor="text1"/>
        </w:rPr>
        <w:t>实现</w:t>
      </w:r>
      <w:r w:rsidR="003E2525" w:rsidRPr="00AE1A57">
        <w:rPr>
          <w:rFonts w:hint="eastAsia"/>
          <w:color w:val="000000" w:themeColor="text1"/>
        </w:rPr>
        <w:t>更加</w:t>
      </w:r>
      <w:r w:rsidR="00AE1A57" w:rsidRPr="00AE1A57">
        <w:rPr>
          <w:rFonts w:hint="eastAsia"/>
          <w:color w:val="000000" w:themeColor="text1"/>
        </w:rPr>
        <w:t>经济、环保、安全的</w:t>
      </w:r>
      <w:r w:rsidR="003E2525" w:rsidRPr="00AE1A57">
        <w:rPr>
          <w:rFonts w:hint="eastAsia"/>
          <w:color w:val="000000" w:themeColor="text1"/>
        </w:rPr>
        <w:t>制造企业采购模式，</w:t>
      </w:r>
      <w:proofErr w:type="gramStart"/>
      <w:r w:rsidR="00AE1A57" w:rsidRPr="00AE1A57">
        <w:rPr>
          <w:rFonts w:hint="eastAsia"/>
          <w:color w:val="000000" w:themeColor="text1"/>
        </w:rPr>
        <w:t>企业愿景就是</w:t>
      </w:r>
      <w:proofErr w:type="gramEnd"/>
      <w:r w:rsidR="00AE1A57" w:rsidRPr="00AE1A57">
        <w:rPr>
          <w:rFonts w:hint="eastAsia"/>
          <w:color w:val="000000" w:themeColor="text1"/>
        </w:rPr>
        <w:t>：“让中国人自主研制的大型客机早日飞上蓝天！”</w:t>
      </w:r>
    </w:p>
    <w:p w14:paraId="47BD1C2B" w14:textId="77777777" w:rsidR="003E2525" w:rsidRPr="00AE1A57" w:rsidRDefault="003E2525" w:rsidP="0002347D">
      <w:pPr>
        <w:pStyle w:val="a4"/>
        <w:shd w:val="clear" w:color="auto" w:fill="FFFFFF"/>
        <w:spacing w:before="0" w:beforeAutospacing="0" w:after="0" w:afterAutospacing="0" w:line="385" w:lineRule="atLeast"/>
        <w:ind w:firstLine="480"/>
        <w:rPr>
          <w:color w:val="000000" w:themeColor="text1"/>
        </w:rPr>
      </w:pPr>
    </w:p>
    <w:p w14:paraId="3CEE80D4" w14:textId="77777777" w:rsidR="003E2525" w:rsidRPr="00B101C6" w:rsidRDefault="003E2525" w:rsidP="006C3C49">
      <w:pPr>
        <w:pStyle w:val="2"/>
        <w:ind w:left="420" w:hanging="420"/>
        <w:jc w:val="center"/>
        <w:rPr>
          <w:rFonts w:ascii="黑体" w:eastAsia="黑体" w:hAnsi="宋体" w:cs="宋体"/>
          <w:kern w:val="0"/>
          <w:sz w:val="28"/>
          <w:szCs w:val="28"/>
        </w:rPr>
      </w:pPr>
      <w:bookmarkStart w:id="5" w:name="_Toc459242559"/>
      <w:r w:rsidRPr="00B101C6">
        <w:rPr>
          <w:rFonts w:ascii="黑体" w:eastAsia="黑体" w:hAnsi="宋体" w:cs="宋体" w:hint="eastAsia"/>
          <w:kern w:val="0"/>
          <w:sz w:val="28"/>
          <w:szCs w:val="28"/>
        </w:rPr>
        <w:t>第二节 航空业市场发展</w:t>
      </w:r>
      <w:bookmarkEnd w:id="5"/>
    </w:p>
    <w:p w14:paraId="24D10B60" w14:textId="77777777" w:rsidR="003E2525" w:rsidRDefault="003E2525" w:rsidP="00BD2B9B">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CB268E">
        <w:rPr>
          <w:rFonts w:ascii="宋体" w:hAnsi="宋体" w:cs="宋体" w:hint="eastAsia"/>
          <w:kern w:val="0"/>
          <w:sz w:val="24"/>
        </w:rPr>
        <w:t>根据JATA（国际航空运输协会）在近年的预测结果，最快到2050年，全世界的民用航空运输量预计将超出160亿人次，这个数字将是2015年的5倍，货运航空运输量将超出4亿吨。显然近年来全球经济的发展带动着航空运输，未来20年里，全球航空旅客周转的年平均增长率是5%，而在中国，这个增长率将超出全球平均线，达到7%。可见，未来中国将是全球航空业的最大需求市场。</w:t>
      </w:r>
    </w:p>
    <w:p w14:paraId="02AE2ADC" w14:textId="548776A6" w:rsidR="003E2525" w:rsidRDefault="00F60690" w:rsidP="00BD2B9B">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color w:val="000000" w:themeColor="text1"/>
          <w:kern w:val="0"/>
          <w:sz w:val="24"/>
        </w:rPr>
        <w:t>目前国际上公认的综合效能较高的</w:t>
      </w:r>
      <w:proofErr w:type="gramStart"/>
      <w:r>
        <w:rPr>
          <w:rFonts w:ascii="宋体" w:hAnsi="宋体" w:cs="宋体" w:hint="eastAsia"/>
          <w:color w:val="000000" w:themeColor="text1"/>
          <w:kern w:val="0"/>
          <w:sz w:val="24"/>
        </w:rPr>
        <w:t>两种民</w:t>
      </w:r>
      <w:proofErr w:type="gramEnd"/>
      <w:r>
        <w:rPr>
          <w:rFonts w:ascii="宋体" w:hAnsi="宋体" w:cs="宋体" w:hint="eastAsia"/>
          <w:color w:val="000000" w:themeColor="text1"/>
          <w:kern w:val="0"/>
          <w:sz w:val="24"/>
        </w:rPr>
        <w:t>机型号是</w:t>
      </w:r>
      <w:r w:rsidR="00737B01">
        <w:rPr>
          <w:rFonts w:ascii="宋体" w:hAnsi="宋体" w:cs="宋体" w:hint="eastAsia"/>
          <w:color w:val="000000" w:themeColor="text1"/>
          <w:kern w:val="0"/>
          <w:sz w:val="24"/>
        </w:rPr>
        <w:t>B737和A320，这两种型号的共同点在于它们都是单通道飞机，</w:t>
      </w:r>
      <w:r w:rsidR="00323029">
        <w:rPr>
          <w:rFonts w:ascii="宋体" w:hAnsi="宋体" w:cs="宋体" w:hint="eastAsia"/>
          <w:color w:val="000000" w:themeColor="text1"/>
          <w:kern w:val="0"/>
          <w:sz w:val="24"/>
        </w:rPr>
        <w:t>单通道飞机在运行能力和发挥区域运输效能方面较有优势，目前</w:t>
      </w:r>
      <w:r w:rsidR="00323029">
        <w:rPr>
          <w:rFonts w:ascii="宋体" w:hAnsi="宋体" w:cs="宋体" w:hint="eastAsia"/>
          <w:kern w:val="0"/>
          <w:sz w:val="24"/>
        </w:rPr>
        <w:t>波音与空客也</w:t>
      </w:r>
      <w:r w:rsidR="003E2525">
        <w:rPr>
          <w:rFonts w:ascii="宋体" w:hAnsi="宋体" w:cs="宋体" w:hint="eastAsia"/>
          <w:kern w:val="0"/>
          <w:sz w:val="24"/>
        </w:rPr>
        <w:t>正致力于这两款机型，在未来的市场和订单中，B737和A320机型将平分秋色，两种机型象征着两家公司在市场上以双寡头形式存在并展开竞争模式。波音和空客同时正在努力研发近似的机型，进行产品升级换代，效仿或试图替代并超越原来的机型，发展态势犬牙交错，因此短期内，航空制造业的市场上，双寡头垄断局面并不会有太多改变。波音与空客公司均是采用依照订单生产的经营模式，以下是两家公司在生产速度与能力规划方面的概况。</w:t>
      </w:r>
    </w:p>
    <w:tbl>
      <w:tblPr>
        <w:tblW w:w="9545" w:type="dxa"/>
        <w:tblInd w:w="103" w:type="dxa"/>
        <w:tblLook w:val="0000" w:firstRow="0" w:lastRow="0" w:firstColumn="0" w:lastColumn="0" w:noHBand="0" w:noVBand="0"/>
      </w:tblPr>
      <w:tblGrid>
        <w:gridCol w:w="1360"/>
        <w:gridCol w:w="8185"/>
      </w:tblGrid>
      <w:tr w:rsidR="003E2525" w:rsidRPr="00425E25" w14:paraId="67FDF7A1" w14:textId="77777777">
        <w:trPr>
          <w:trHeight w:val="360"/>
        </w:trPr>
        <w:tc>
          <w:tcPr>
            <w:tcW w:w="1360" w:type="dxa"/>
            <w:tcBorders>
              <w:top w:val="single" w:sz="4" w:space="0" w:color="auto"/>
              <w:left w:val="single" w:sz="4" w:space="0" w:color="auto"/>
              <w:bottom w:val="single" w:sz="4" w:space="0" w:color="auto"/>
              <w:right w:val="single" w:sz="4" w:space="0" w:color="auto"/>
            </w:tcBorders>
            <w:shd w:val="clear" w:color="auto" w:fill="FFCC00"/>
            <w:noWrap/>
            <w:vAlign w:val="bottom"/>
          </w:tcPr>
          <w:p w14:paraId="6EAEEA40" w14:textId="77777777" w:rsidR="003E2525" w:rsidRPr="00425E25" w:rsidRDefault="003E2525" w:rsidP="00000EA3">
            <w:pPr>
              <w:widowControl/>
              <w:jc w:val="center"/>
              <w:rPr>
                <w:rFonts w:ascii="宋体" w:hAnsi="宋体" w:cs="宋体"/>
                <w:b/>
                <w:bCs/>
                <w:i/>
                <w:iCs/>
                <w:kern w:val="0"/>
                <w:sz w:val="24"/>
              </w:rPr>
            </w:pPr>
            <w:r w:rsidRPr="00425E25">
              <w:rPr>
                <w:rFonts w:ascii="宋体" w:hAnsi="宋体" w:cs="宋体" w:hint="eastAsia"/>
                <w:b/>
                <w:bCs/>
                <w:i/>
                <w:iCs/>
                <w:kern w:val="0"/>
                <w:sz w:val="24"/>
              </w:rPr>
              <w:t>空中客车</w:t>
            </w:r>
          </w:p>
        </w:tc>
        <w:tc>
          <w:tcPr>
            <w:tcW w:w="8185" w:type="dxa"/>
            <w:tcBorders>
              <w:top w:val="single" w:sz="4" w:space="0" w:color="auto"/>
              <w:left w:val="nil"/>
              <w:bottom w:val="single" w:sz="4" w:space="0" w:color="auto"/>
              <w:right w:val="single" w:sz="4" w:space="0" w:color="auto"/>
            </w:tcBorders>
            <w:shd w:val="clear" w:color="auto" w:fill="FFCC00"/>
            <w:noWrap/>
            <w:vAlign w:val="bottom"/>
          </w:tcPr>
          <w:p w14:paraId="475D7929" w14:textId="77777777" w:rsidR="003E2525" w:rsidRPr="00425E25" w:rsidRDefault="003E2525" w:rsidP="00000EA3">
            <w:pPr>
              <w:widowControl/>
              <w:jc w:val="center"/>
              <w:rPr>
                <w:rFonts w:ascii="宋体" w:hAnsi="宋体" w:cs="宋体"/>
                <w:b/>
                <w:bCs/>
                <w:i/>
                <w:iCs/>
                <w:kern w:val="0"/>
                <w:sz w:val="24"/>
              </w:rPr>
            </w:pPr>
            <w:r w:rsidRPr="00425E25">
              <w:rPr>
                <w:rFonts w:ascii="宋体" w:hAnsi="宋体" w:cs="宋体" w:hint="eastAsia"/>
                <w:b/>
                <w:bCs/>
                <w:i/>
                <w:iCs/>
                <w:kern w:val="0"/>
                <w:sz w:val="24"/>
              </w:rPr>
              <w:t>生产速度和发展计划</w:t>
            </w:r>
          </w:p>
        </w:tc>
      </w:tr>
      <w:tr w:rsidR="003E2525" w:rsidRPr="00425E25" w14:paraId="240228D1" w14:textId="77777777">
        <w:trPr>
          <w:trHeight w:val="360"/>
        </w:trPr>
        <w:tc>
          <w:tcPr>
            <w:tcW w:w="1360" w:type="dxa"/>
            <w:tcBorders>
              <w:top w:val="nil"/>
              <w:left w:val="single" w:sz="4" w:space="0" w:color="auto"/>
              <w:bottom w:val="single" w:sz="4" w:space="0" w:color="auto"/>
              <w:right w:val="single" w:sz="4" w:space="0" w:color="auto"/>
            </w:tcBorders>
            <w:shd w:val="clear" w:color="auto" w:fill="auto"/>
            <w:noWrap/>
            <w:vAlign w:val="bottom"/>
          </w:tcPr>
          <w:p w14:paraId="1511BE3F" w14:textId="77777777" w:rsidR="003E2525" w:rsidRPr="00425E25" w:rsidRDefault="003E2525" w:rsidP="00000EA3">
            <w:pPr>
              <w:widowControl/>
              <w:jc w:val="left"/>
              <w:rPr>
                <w:rFonts w:ascii="宋体" w:hAnsi="宋体" w:cs="宋体"/>
                <w:kern w:val="0"/>
                <w:sz w:val="24"/>
              </w:rPr>
            </w:pPr>
            <w:r w:rsidRPr="00425E25">
              <w:rPr>
                <w:rFonts w:ascii="宋体" w:hAnsi="宋体" w:cs="宋体" w:hint="eastAsia"/>
                <w:kern w:val="0"/>
                <w:sz w:val="24"/>
              </w:rPr>
              <w:t>A320</w:t>
            </w:r>
          </w:p>
        </w:tc>
        <w:tc>
          <w:tcPr>
            <w:tcW w:w="8185" w:type="dxa"/>
            <w:tcBorders>
              <w:top w:val="nil"/>
              <w:left w:val="nil"/>
              <w:bottom w:val="single" w:sz="4" w:space="0" w:color="auto"/>
              <w:right w:val="single" w:sz="4" w:space="0" w:color="auto"/>
            </w:tcBorders>
            <w:shd w:val="clear" w:color="auto" w:fill="auto"/>
            <w:noWrap/>
            <w:vAlign w:val="bottom"/>
          </w:tcPr>
          <w:p w14:paraId="64BC39CC" w14:textId="77777777" w:rsidR="003E2525" w:rsidRPr="00425E25" w:rsidRDefault="003E2525" w:rsidP="00000EA3">
            <w:pPr>
              <w:widowControl/>
              <w:jc w:val="center"/>
              <w:rPr>
                <w:rFonts w:ascii="宋体" w:hAnsi="宋体" w:cs="宋体"/>
                <w:kern w:val="0"/>
                <w:sz w:val="24"/>
              </w:rPr>
            </w:pPr>
            <w:r w:rsidRPr="00425E25">
              <w:rPr>
                <w:rFonts w:ascii="宋体" w:hAnsi="宋体" w:cs="宋体" w:hint="eastAsia"/>
                <w:kern w:val="0"/>
                <w:sz w:val="24"/>
              </w:rPr>
              <w:t>2014 年每月42 架</w:t>
            </w:r>
          </w:p>
        </w:tc>
      </w:tr>
      <w:tr w:rsidR="003E2525" w:rsidRPr="00425E25" w14:paraId="1A8B9DA4" w14:textId="77777777">
        <w:trPr>
          <w:trHeight w:val="360"/>
        </w:trPr>
        <w:tc>
          <w:tcPr>
            <w:tcW w:w="1360" w:type="dxa"/>
            <w:tcBorders>
              <w:top w:val="nil"/>
              <w:left w:val="single" w:sz="4" w:space="0" w:color="auto"/>
              <w:bottom w:val="single" w:sz="4" w:space="0" w:color="auto"/>
              <w:right w:val="single" w:sz="4" w:space="0" w:color="auto"/>
            </w:tcBorders>
            <w:shd w:val="clear" w:color="auto" w:fill="auto"/>
            <w:noWrap/>
            <w:vAlign w:val="bottom"/>
          </w:tcPr>
          <w:p w14:paraId="01E4AE60" w14:textId="77777777" w:rsidR="003E2525" w:rsidRPr="00425E25" w:rsidRDefault="003E2525" w:rsidP="00000EA3">
            <w:pPr>
              <w:widowControl/>
              <w:jc w:val="left"/>
              <w:rPr>
                <w:rFonts w:ascii="宋体" w:hAnsi="宋体" w:cs="宋体"/>
                <w:kern w:val="0"/>
                <w:sz w:val="24"/>
              </w:rPr>
            </w:pPr>
            <w:r w:rsidRPr="00425E25">
              <w:rPr>
                <w:rFonts w:ascii="宋体" w:hAnsi="宋体" w:cs="宋体" w:hint="eastAsia"/>
                <w:kern w:val="0"/>
                <w:sz w:val="24"/>
              </w:rPr>
              <w:t>A330</w:t>
            </w:r>
          </w:p>
        </w:tc>
        <w:tc>
          <w:tcPr>
            <w:tcW w:w="8185" w:type="dxa"/>
            <w:tcBorders>
              <w:top w:val="nil"/>
              <w:left w:val="nil"/>
              <w:bottom w:val="single" w:sz="4" w:space="0" w:color="auto"/>
              <w:right w:val="single" w:sz="4" w:space="0" w:color="auto"/>
            </w:tcBorders>
            <w:shd w:val="clear" w:color="auto" w:fill="auto"/>
            <w:noWrap/>
            <w:vAlign w:val="bottom"/>
          </w:tcPr>
          <w:p w14:paraId="3D024130" w14:textId="77777777" w:rsidR="003E2525" w:rsidRPr="00425E25" w:rsidRDefault="003E2525" w:rsidP="00000EA3">
            <w:pPr>
              <w:widowControl/>
              <w:jc w:val="center"/>
              <w:rPr>
                <w:rFonts w:ascii="宋体" w:hAnsi="宋体" w:cs="宋体"/>
                <w:kern w:val="0"/>
                <w:sz w:val="24"/>
              </w:rPr>
            </w:pPr>
            <w:r w:rsidRPr="00425E25">
              <w:rPr>
                <w:rFonts w:ascii="宋体" w:hAnsi="宋体" w:cs="宋体" w:hint="eastAsia"/>
                <w:kern w:val="0"/>
                <w:sz w:val="24"/>
              </w:rPr>
              <w:t>2014 年每月10 架</w:t>
            </w:r>
          </w:p>
        </w:tc>
      </w:tr>
      <w:tr w:rsidR="003E2525" w:rsidRPr="00425E25" w14:paraId="67007CC7" w14:textId="77777777">
        <w:trPr>
          <w:trHeight w:val="360"/>
        </w:trPr>
        <w:tc>
          <w:tcPr>
            <w:tcW w:w="1360" w:type="dxa"/>
            <w:tcBorders>
              <w:top w:val="nil"/>
              <w:left w:val="single" w:sz="4" w:space="0" w:color="auto"/>
              <w:bottom w:val="single" w:sz="4" w:space="0" w:color="auto"/>
              <w:right w:val="single" w:sz="4" w:space="0" w:color="auto"/>
            </w:tcBorders>
            <w:shd w:val="clear" w:color="auto" w:fill="auto"/>
            <w:noWrap/>
            <w:vAlign w:val="bottom"/>
          </w:tcPr>
          <w:p w14:paraId="792B66D4" w14:textId="77777777" w:rsidR="003E2525" w:rsidRPr="00425E25" w:rsidRDefault="003E2525" w:rsidP="00000EA3">
            <w:pPr>
              <w:widowControl/>
              <w:jc w:val="left"/>
              <w:rPr>
                <w:rFonts w:ascii="宋体" w:hAnsi="宋体" w:cs="宋体"/>
                <w:kern w:val="0"/>
                <w:sz w:val="24"/>
              </w:rPr>
            </w:pPr>
            <w:r w:rsidRPr="00425E25">
              <w:rPr>
                <w:rFonts w:ascii="宋体" w:hAnsi="宋体" w:cs="宋体" w:hint="eastAsia"/>
                <w:kern w:val="0"/>
                <w:sz w:val="24"/>
              </w:rPr>
              <w:t>A350</w:t>
            </w:r>
          </w:p>
        </w:tc>
        <w:tc>
          <w:tcPr>
            <w:tcW w:w="8185" w:type="dxa"/>
            <w:tcBorders>
              <w:top w:val="nil"/>
              <w:left w:val="nil"/>
              <w:bottom w:val="single" w:sz="4" w:space="0" w:color="auto"/>
              <w:right w:val="single" w:sz="4" w:space="0" w:color="auto"/>
            </w:tcBorders>
            <w:shd w:val="clear" w:color="auto" w:fill="auto"/>
            <w:noWrap/>
            <w:vAlign w:val="bottom"/>
          </w:tcPr>
          <w:p w14:paraId="1114D372" w14:textId="77777777" w:rsidR="003E2525" w:rsidRPr="00425E25" w:rsidRDefault="003E2525" w:rsidP="00000EA3">
            <w:pPr>
              <w:widowControl/>
              <w:jc w:val="center"/>
              <w:rPr>
                <w:rFonts w:ascii="宋体" w:hAnsi="宋体" w:cs="宋体"/>
                <w:kern w:val="0"/>
                <w:sz w:val="24"/>
              </w:rPr>
            </w:pPr>
            <w:r w:rsidRPr="00425E25">
              <w:rPr>
                <w:rFonts w:ascii="宋体" w:hAnsi="宋体" w:cs="宋体" w:hint="eastAsia"/>
                <w:kern w:val="0"/>
                <w:sz w:val="24"/>
              </w:rPr>
              <w:t>第一个交付2014Q4，产能2018 年将达到每月10 架</w:t>
            </w:r>
          </w:p>
        </w:tc>
      </w:tr>
      <w:tr w:rsidR="003E2525" w:rsidRPr="00425E25" w14:paraId="50CB6DEE" w14:textId="77777777">
        <w:trPr>
          <w:trHeight w:val="360"/>
        </w:trPr>
        <w:tc>
          <w:tcPr>
            <w:tcW w:w="1360" w:type="dxa"/>
            <w:tcBorders>
              <w:top w:val="nil"/>
              <w:left w:val="single" w:sz="4" w:space="0" w:color="auto"/>
              <w:bottom w:val="single" w:sz="4" w:space="0" w:color="auto"/>
              <w:right w:val="single" w:sz="4" w:space="0" w:color="auto"/>
            </w:tcBorders>
            <w:shd w:val="clear" w:color="auto" w:fill="auto"/>
            <w:noWrap/>
            <w:vAlign w:val="bottom"/>
          </w:tcPr>
          <w:p w14:paraId="18BFB942" w14:textId="77777777" w:rsidR="003E2525" w:rsidRPr="00425E25" w:rsidRDefault="003E2525" w:rsidP="00000EA3">
            <w:pPr>
              <w:widowControl/>
              <w:jc w:val="left"/>
              <w:rPr>
                <w:rFonts w:ascii="宋体" w:hAnsi="宋体" w:cs="宋体"/>
                <w:kern w:val="0"/>
                <w:sz w:val="24"/>
              </w:rPr>
            </w:pPr>
            <w:r w:rsidRPr="00425E25">
              <w:rPr>
                <w:rFonts w:ascii="宋体" w:hAnsi="宋体" w:cs="宋体" w:hint="eastAsia"/>
                <w:kern w:val="0"/>
                <w:sz w:val="24"/>
              </w:rPr>
              <w:t>A380</w:t>
            </w:r>
          </w:p>
        </w:tc>
        <w:tc>
          <w:tcPr>
            <w:tcW w:w="8185" w:type="dxa"/>
            <w:tcBorders>
              <w:top w:val="nil"/>
              <w:left w:val="nil"/>
              <w:bottom w:val="single" w:sz="4" w:space="0" w:color="auto"/>
              <w:right w:val="single" w:sz="4" w:space="0" w:color="auto"/>
            </w:tcBorders>
            <w:shd w:val="clear" w:color="auto" w:fill="auto"/>
            <w:noWrap/>
            <w:vAlign w:val="bottom"/>
          </w:tcPr>
          <w:p w14:paraId="0E32E016" w14:textId="77777777" w:rsidR="003E2525" w:rsidRPr="00425E25" w:rsidRDefault="003E2525" w:rsidP="00000EA3">
            <w:pPr>
              <w:widowControl/>
              <w:jc w:val="center"/>
              <w:rPr>
                <w:rFonts w:ascii="宋体" w:hAnsi="宋体" w:cs="宋体"/>
                <w:kern w:val="0"/>
                <w:sz w:val="24"/>
              </w:rPr>
            </w:pPr>
            <w:r w:rsidRPr="00425E25">
              <w:rPr>
                <w:rFonts w:ascii="宋体" w:hAnsi="宋体" w:cs="宋体" w:hint="eastAsia"/>
                <w:kern w:val="0"/>
                <w:sz w:val="24"/>
              </w:rPr>
              <w:t>每月2 架，2015 年增加到每月2.5 架</w:t>
            </w:r>
          </w:p>
        </w:tc>
      </w:tr>
      <w:tr w:rsidR="003E2525" w:rsidRPr="00425E25" w14:paraId="192C5015" w14:textId="77777777">
        <w:trPr>
          <w:trHeight w:val="360"/>
        </w:trPr>
        <w:tc>
          <w:tcPr>
            <w:tcW w:w="1360" w:type="dxa"/>
            <w:tcBorders>
              <w:top w:val="nil"/>
              <w:left w:val="single" w:sz="4" w:space="0" w:color="auto"/>
              <w:bottom w:val="single" w:sz="4" w:space="0" w:color="auto"/>
              <w:right w:val="single" w:sz="4" w:space="0" w:color="auto"/>
            </w:tcBorders>
            <w:shd w:val="clear" w:color="auto" w:fill="FFCC00"/>
            <w:noWrap/>
            <w:vAlign w:val="bottom"/>
          </w:tcPr>
          <w:p w14:paraId="2745174F" w14:textId="77777777" w:rsidR="003E2525" w:rsidRPr="00425E25" w:rsidRDefault="003E2525" w:rsidP="00000EA3">
            <w:pPr>
              <w:widowControl/>
              <w:jc w:val="center"/>
              <w:rPr>
                <w:rFonts w:ascii="宋体" w:hAnsi="宋体" w:cs="宋体"/>
                <w:b/>
                <w:bCs/>
                <w:i/>
                <w:iCs/>
                <w:kern w:val="0"/>
                <w:sz w:val="24"/>
              </w:rPr>
            </w:pPr>
            <w:r w:rsidRPr="00425E25">
              <w:rPr>
                <w:rFonts w:ascii="宋体" w:hAnsi="宋体" w:cs="宋体" w:hint="eastAsia"/>
                <w:b/>
                <w:bCs/>
                <w:i/>
                <w:iCs/>
                <w:kern w:val="0"/>
                <w:sz w:val="24"/>
              </w:rPr>
              <w:t>波音公司</w:t>
            </w:r>
          </w:p>
        </w:tc>
        <w:tc>
          <w:tcPr>
            <w:tcW w:w="8185" w:type="dxa"/>
            <w:tcBorders>
              <w:top w:val="nil"/>
              <w:left w:val="nil"/>
              <w:bottom w:val="single" w:sz="4" w:space="0" w:color="auto"/>
              <w:right w:val="single" w:sz="4" w:space="0" w:color="auto"/>
            </w:tcBorders>
            <w:shd w:val="clear" w:color="auto" w:fill="FFCC00"/>
            <w:noWrap/>
            <w:vAlign w:val="bottom"/>
          </w:tcPr>
          <w:p w14:paraId="209BEEFE" w14:textId="77777777" w:rsidR="003E2525" w:rsidRPr="00425E25" w:rsidRDefault="003E2525" w:rsidP="00000EA3">
            <w:pPr>
              <w:widowControl/>
              <w:jc w:val="center"/>
              <w:rPr>
                <w:rFonts w:ascii="宋体" w:hAnsi="宋体" w:cs="宋体"/>
                <w:b/>
                <w:bCs/>
                <w:i/>
                <w:iCs/>
                <w:kern w:val="0"/>
                <w:sz w:val="24"/>
              </w:rPr>
            </w:pPr>
            <w:r w:rsidRPr="00425E25">
              <w:rPr>
                <w:rFonts w:ascii="宋体" w:hAnsi="宋体" w:cs="宋体" w:hint="eastAsia"/>
                <w:b/>
                <w:bCs/>
                <w:i/>
                <w:iCs/>
                <w:kern w:val="0"/>
                <w:sz w:val="24"/>
              </w:rPr>
              <w:t>生产速度和发展计划</w:t>
            </w:r>
          </w:p>
        </w:tc>
      </w:tr>
      <w:tr w:rsidR="003E2525" w:rsidRPr="00425E25" w14:paraId="513DB8C6" w14:textId="77777777">
        <w:trPr>
          <w:trHeight w:val="360"/>
        </w:trPr>
        <w:tc>
          <w:tcPr>
            <w:tcW w:w="1360" w:type="dxa"/>
            <w:tcBorders>
              <w:top w:val="nil"/>
              <w:left w:val="single" w:sz="4" w:space="0" w:color="auto"/>
              <w:bottom w:val="single" w:sz="4" w:space="0" w:color="auto"/>
              <w:right w:val="single" w:sz="4" w:space="0" w:color="auto"/>
            </w:tcBorders>
            <w:shd w:val="clear" w:color="auto" w:fill="auto"/>
            <w:noWrap/>
            <w:vAlign w:val="bottom"/>
          </w:tcPr>
          <w:p w14:paraId="5408E5E2" w14:textId="77777777" w:rsidR="003E2525" w:rsidRPr="00425E25" w:rsidRDefault="003E2525" w:rsidP="00000EA3">
            <w:pPr>
              <w:widowControl/>
              <w:jc w:val="left"/>
              <w:rPr>
                <w:rFonts w:ascii="宋体" w:hAnsi="宋体" w:cs="宋体"/>
                <w:kern w:val="0"/>
                <w:sz w:val="24"/>
              </w:rPr>
            </w:pPr>
            <w:r w:rsidRPr="00425E25">
              <w:rPr>
                <w:rFonts w:ascii="宋体" w:hAnsi="宋体" w:cs="宋体" w:hint="eastAsia"/>
                <w:kern w:val="0"/>
                <w:sz w:val="24"/>
              </w:rPr>
              <w:t>737 系列</w:t>
            </w:r>
          </w:p>
        </w:tc>
        <w:tc>
          <w:tcPr>
            <w:tcW w:w="8185" w:type="dxa"/>
            <w:tcBorders>
              <w:top w:val="nil"/>
              <w:left w:val="nil"/>
              <w:bottom w:val="single" w:sz="4" w:space="0" w:color="auto"/>
              <w:right w:val="single" w:sz="4" w:space="0" w:color="auto"/>
            </w:tcBorders>
            <w:shd w:val="clear" w:color="auto" w:fill="auto"/>
            <w:noWrap/>
            <w:vAlign w:val="bottom"/>
          </w:tcPr>
          <w:p w14:paraId="7467E80A" w14:textId="77777777" w:rsidR="003E2525" w:rsidRPr="00425E25" w:rsidRDefault="003E2525" w:rsidP="00000EA3">
            <w:pPr>
              <w:widowControl/>
              <w:jc w:val="center"/>
              <w:rPr>
                <w:rFonts w:ascii="宋体" w:hAnsi="宋体" w:cs="宋体"/>
                <w:kern w:val="0"/>
                <w:sz w:val="24"/>
              </w:rPr>
            </w:pPr>
            <w:r w:rsidRPr="00425E25">
              <w:rPr>
                <w:rFonts w:ascii="宋体" w:hAnsi="宋体" w:cs="宋体" w:hint="eastAsia"/>
                <w:kern w:val="0"/>
                <w:sz w:val="24"/>
              </w:rPr>
              <w:t>2013年10月每月38架，2014年6月每月增加到42架,2017年每月47架</w:t>
            </w:r>
          </w:p>
        </w:tc>
      </w:tr>
      <w:tr w:rsidR="003E2525" w:rsidRPr="00425E25" w14:paraId="33852DCE" w14:textId="77777777">
        <w:trPr>
          <w:trHeight w:val="360"/>
        </w:trPr>
        <w:tc>
          <w:tcPr>
            <w:tcW w:w="1360" w:type="dxa"/>
            <w:tcBorders>
              <w:top w:val="nil"/>
              <w:left w:val="single" w:sz="4" w:space="0" w:color="auto"/>
              <w:bottom w:val="single" w:sz="4" w:space="0" w:color="auto"/>
              <w:right w:val="single" w:sz="4" w:space="0" w:color="auto"/>
            </w:tcBorders>
            <w:shd w:val="clear" w:color="auto" w:fill="auto"/>
            <w:noWrap/>
            <w:vAlign w:val="bottom"/>
          </w:tcPr>
          <w:p w14:paraId="47E6688F" w14:textId="77777777" w:rsidR="003E2525" w:rsidRPr="00425E25" w:rsidRDefault="003E2525" w:rsidP="00000EA3">
            <w:pPr>
              <w:widowControl/>
              <w:jc w:val="left"/>
              <w:rPr>
                <w:rFonts w:ascii="宋体" w:hAnsi="宋体" w:cs="宋体"/>
                <w:kern w:val="0"/>
                <w:sz w:val="24"/>
              </w:rPr>
            </w:pPr>
            <w:r w:rsidRPr="00425E25">
              <w:rPr>
                <w:rFonts w:ascii="宋体" w:hAnsi="宋体" w:cs="宋体" w:hint="eastAsia"/>
                <w:kern w:val="0"/>
                <w:sz w:val="24"/>
              </w:rPr>
              <w:t>767</w:t>
            </w:r>
          </w:p>
        </w:tc>
        <w:tc>
          <w:tcPr>
            <w:tcW w:w="8185" w:type="dxa"/>
            <w:tcBorders>
              <w:top w:val="nil"/>
              <w:left w:val="nil"/>
              <w:bottom w:val="single" w:sz="4" w:space="0" w:color="auto"/>
              <w:right w:val="single" w:sz="4" w:space="0" w:color="auto"/>
            </w:tcBorders>
            <w:shd w:val="clear" w:color="auto" w:fill="auto"/>
            <w:noWrap/>
            <w:vAlign w:val="bottom"/>
          </w:tcPr>
          <w:p w14:paraId="6D460D9D" w14:textId="77777777" w:rsidR="003E2525" w:rsidRPr="00425E25" w:rsidRDefault="003E2525" w:rsidP="00000EA3">
            <w:pPr>
              <w:widowControl/>
              <w:jc w:val="center"/>
              <w:rPr>
                <w:rFonts w:ascii="宋体" w:hAnsi="宋体" w:cs="宋体"/>
                <w:kern w:val="0"/>
                <w:sz w:val="24"/>
              </w:rPr>
            </w:pPr>
            <w:r w:rsidRPr="00425E25">
              <w:rPr>
                <w:rFonts w:ascii="宋体" w:hAnsi="宋体" w:cs="宋体" w:hint="eastAsia"/>
                <w:kern w:val="0"/>
                <w:sz w:val="24"/>
              </w:rPr>
              <w:t>每月2 架</w:t>
            </w:r>
          </w:p>
        </w:tc>
      </w:tr>
      <w:tr w:rsidR="003E2525" w:rsidRPr="00425E25" w14:paraId="032F7CCE" w14:textId="77777777">
        <w:trPr>
          <w:trHeight w:val="360"/>
        </w:trPr>
        <w:tc>
          <w:tcPr>
            <w:tcW w:w="1360" w:type="dxa"/>
            <w:tcBorders>
              <w:top w:val="nil"/>
              <w:left w:val="single" w:sz="4" w:space="0" w:color="auto"/>
              <w:bottom w:val="single" w:sz="4" w:space="0" w:color="auto"/>
              <w:right w:val="single" w:sz="4" w:space="0" w:color="auto"/>
            </w:tcBorders>
            <w:shd w:val="clear" w:color="auto" w:fill="auto"/>
            <w:noWrap/>
            <w:vAlign w:val="bottom"/>
          </w:tcPr>
          <w:p w14:paraId="173B15B9" w14:textId="77777777" w:rsidR="003E2525" w:rsidRPr="00425E25" w:rsidRDefault="003E2525" w:rsidP="00000EA3">
            <w:pPr>
              <w:widowControl/>
              <w:jc w:val="left"/>
              <w:rPr>
                <w:rFonts w:ascii="宋体" w:hAnsi="宋体" w:cs="宋体"/>
                <w:kern w:val="0"/>
                <w:sz w:val="24"/>
              </w:rPr>
            </w:pPr>
            <w:r w:rsidRPr="00425E25">
              <w:rPr>
                <w:rFonts w:ascii="宋体" w:hAnsi="宋体" w:cs="宋体" w:hint="eastAsia"/>
                <w:kern w:val="0"/>
                <w:sz w:val="24"/>
              </w:rPr>
              <w:t>777</w:t>
            </w:r>
          </w:p>
        </w:tc>
        <w:tc>
          <w:tcPr>
            <w:tcW w:w="8185" w:type="dxa"/>
            <w:tcBorders>
              <w:top w:val="nil"/>
              <w:left w:val="nil"/>
              <w:bottom w:val="single" w:sz="4" w:space="0" w:color="auto"/>
              <w:right w:val="single" w:sz="4" w:space="0" w:color="auto"/>
            </w:tcBorders>
            <w:shd w:val="clear" w:color="auto" w:fill="auto"/>
            <w:noWrap/>
            <w:vAlign w:val="bottom"/>
          </w:tcPr>
          <w:p w14:paraId="50BD2489" w14:textId="77777777" w:rsidR="003E2525" w:rsidRPr="00425E25" w:rsidRDefault="003E2525" w:rsidP="00000EA3">
            <w:pPr>
              <w:widowControl/>
              <w:jc w:val="center"/>
              <w:rPr>
                <w:rFonts w:ascii="宋体" w:hAnsi="宋体" w:cs="宋体"/>
                <w:kern w:val="0"/>
                <w:sz w:val="24"/>
              </w:rPr>
            </w:pPr>
            <w:r w:rsidRPr="00425E25">
              <w:rPr>
                <w:rFonts w:ascii="宋体" w:hAnsi="宋体" w:cs="宋体" w:hint="eastAsia"/>
                <w:kern w:val="0"/>
                <w:sz w:val="24"/>
              </w:rPr>
              <w:t>2014 年每月8.3 架</w:t>
            </w:r>
          </w:p>
        </w:tc>
      </w:tr>
      <w:tr w:rsidR="003E2525" w:rsidRPr="00425E25" w14:paraId="762E921D" w14:textId="77777777">
        <w:trPr>
          <w:trHeight w:val="360"/>
        </w:trPr>
        <w:tc>
          <w:tcPr>
            <w:tcW w:w="1360" w:type="dxa"/>
            <w:tcBorders>
              <w:top w:val="nil"/>
              <w:left w:val="single" w:sz="4" w:space="0" w:color="auto"/>
              <w:bottom w:val="single" w:sz="4" w:space="0" w:color="auto"/>
              <w:right w:val="single" w:sz="4" w:space="0" w:color="auto"/>
            </w:tcBorders>
            <w:shd w:val="clear" w:color="auto" w:fill="auto"/>
            <w:noWrap/>
            <w:vAlign w:val="bottom"/>
          </w:tcPr>
          <w:p w14:paraId="4FD3A6EE" w14:textId="77777777" w:rsidR="003E2525" w:rsidRPr="00425E25" w:rsidRDefault="003E2525" w:rsidP="00000EA3">
            <w:pPr>
              <w:widowControl/>
              <w:jc w:val="left"/>
              <w:rPr>
                <w:rFonts w:ascii="宋体" w:hAnsi="宋体" w:cs="宋体"/>
                <w:kern w:val="0"/>
                <w:sz w:val="24"/>
              </w:rPr>
            </w:pPr>
            <w:r w:rsidRPr="00425E25">
              <w:rPr>
                <w:rFonts w:ascii="宋体" w:hAnsi="宋体" w:cs="宋体" w:hint="eastAsia"/>
                <w:kern w:val="0"/>
                <w:sz w:val="24"/>
              </w:rPr>
              <w:t>787</w:t>
            </w:r>
          </w:p>
        </w:tc>
        <w:tc>
          <w:tcPr>
            <w:tcW w:w="8185" w:type="dxa"/>
            <w:tcBorders>
              <w:top w:val="nil"/>
              <w:left w:val="nil"/>
              <w:bottom w:val="single" w:sz="4" w:space="0" w:color="auto"/>
              <w:right w:val="single" w:sz="4" w:space="0" w:color="auto"/>
            </w:tcBorders>
            <w:shd w:val="clear" w:color="auto" w:fill="auto"/>
            <w:noWrap/>
            <w:vAlign w:val="bottom"/>
          </w:tcPr>
          <w:p w14:paraId="05B7C5DE" w14:textId="77777777" w:rsidR="003E2525" w:rsidRPr="00425E25" w:rsidRDefault="003E2525" w:rsidP="00000EA3">
            <w:pPr>
              <w:widowControl/>
              <w:jc w:val="center"/>
              <w:rPr>
                <w:rFonts w:ascii="宋体" w:hAnsi="宋体" w:cs="宋体"/>
                <w:kern w:val="0"/>
                <w:sz w:val="24"/>
              </w:rPr>
            </w:pPr>
            <w:r w:rsidRPr="00425E25">
              <w:rPr>
                <w:rFonts w:ascii="宋体" w:hAnsi="宋体" w:cs="宋体" w:hint="eastAsia"/>
                <w:kern w:val="0"/>
                <w:sz w:val="24"/>
              </w:rPr>
              <w:t>每月10 架，2016 年增加到每月12 架,2020 年每月14 架</w:t>
            </w:r>
          </w:p>
        </w:tc>
      </w:tr>
      <w:tr w:rsidR="003E2525" w:rsidRPr="00425E25" w14:paraId="11624160" w14:textId="77777777">
        <w:trPr>
          <w:trHeight w:val="360"/>
        </w:trPr>
        <w:tc>
          <w:tcPr>
            <w:tcW w:w="1360" w:type="dxa"/>
            <w:tcBorders>
              <w:top w:val="nil"/>
              <w:left w:val="single" w:sz="4" w:space="0" w:color="auto"/>
              <w:bottom w:val="single" w:sz="4" w:space="0" w:color="auto"/>
              <w:right w:val="single" w:sz="4" w:space="0" w:color="auto"/>
            </w:tcBorders>
            <w:shd w:val="clear" w:color="auto" w:fill="auto"/>
            <w:noWrap/>
            <w:vAlign w:val="bottom"/>
          </w:tcPr>
          <w:p w14:paraId="73A852C6" w14:textId="77777777" w:rsidR="003E2525" w:rsidRPr="00425E25" w:rsidRDefault="003E2525" w:rsidP="00000EA3">
            <w:pPr>
              <w:widowControl/>
              <w:jc w:val="left"/>
              <w:rPr>
                <w:rFonts w:ascii="宋体" w:hAnsi="宋体" w:cs="宋体"/>
                <w:kern w:val="0"/>
                <w:sz w:val="24"/>
              </w:rPr>
            </w:pPr>
            <w:r w:rsidRPr="00425E25">
              <w:rPr>
                <w:rFonts w:ascii="宋体" w:hAnsi="宋体" w:cs="宋体" w:hint="eastAsia"/>
                <w:kern w:val="0"/>
                <w:sz w:val="24"/>
              </w:rPr>
              <w:t>747 - 8</w:t>
            </w:r>
          </w:p>
        </w:tc>
        <w:tc>
          <w:tcPr>
            <w:tcW w:w="8185" w:type="dxa"/>
            <w:tcBorders>
              <w:top w:val="nil"/>
              <w:left w:val="nil"/>
              <w:bottom w:val="single" w:sz="4" w:space="0" w:color="auto"/>
              <w:right w:val="single" w:sz="4" w:space="0" w:color="auto"/>
            </w:tcBorders>
            <w:shd w:val="clear" w:color="auto" w:fill="auto"/>
            <w:vAlign w:val="bottom"/>
          </w:tcPr>
          <w:p w14:paraId="1B7C7A08" w14:textId="77777777" w:rsidR="003E2525" w:rsidRPr="00425E25" w:rsidRDefault="003E2525" w:rsidP="00000EA3">
            <w:pPr>
              <w:widowControl/>
              <w:jc w:val="center"/>
              <w:rPr>
                <w:rFonts w:ascii="宋体" w:hAnsi="宋体" w:cs="宋体"/>
                <w:kern w:val="0"/>
                <w:sz w:val="24"/>
              </w:rPr>
            </w:pPr>
            <w:r w:rsidRPr="00425E25">
              <w:rPr>
                <w:rFonts w:ascii="宋体" w:hAnsi="宋体" w:cs="宋体" w:hint="eastAsia"/>
                <w:kern w:val="0"/>
                <w:sz w:val="24"/>
              </w:rPr>
              <w:t>2015 年每月1.5 架</w:t>
            </w:r>
          </w:p>
        </w:tc>
      </w:tr>
    </w:tbl>
    <w:p w14:paraId="0172C9C2" w14:textId="77777777" w:rsidR="003E2525" w:rsidRDefault="003E2525" w:rsidP="00BD2B9B">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w:t>
      </w:r>
      <w:r w:rsidRPr="00425E25">
        <w:rPr>
          <w:rFonts w:ascii="宋体" w:hAnsi="宋体" w:cs="宋体" w:hint="eastAsia"/>
          <w:kern w:val="0"/>
          <w:sz w:val="24"/>
        </w:rPr>
        <w:t>资料来源：亚太航空中心（</w:t>
      </w:r>
      <w:r w:rsidRPr="00425E25">
        <w:rPr>
          <w:rFonts w:ascii="宋体" w:hAnsi="宋体" w:cs="宋体"/>
          <w:kern w:val="0"/>
          <w:sz w:val="24"/>
        </w:rPr>
        <w:t>CAPA</w:t>
      </w:r>
      <w:r>
        <w:rPr>
          <w:rFonts w:ascii="宋体" w:hAnsi="宋体" w:cs="宋体" w:hint="eastAsia"/>
          <w:kern w:val="0"/>
          <w:sz w:val="24"/>
        </w:rPr>
        <w:t>））</w:t>
      </w:r>
    </w:p>
    <w:p w14:paraId="2BB2CEB3" w14:textId="2430AEEA" w:rsidR="003E2525" w:rsidRPr="00BD2B9B" w:rsidRDefault="003E2525" w:rsidP="00BD2B9B">
      <w:pPr>
        <w:widowControl/>
        <w:shd w:val="clear" w:color="auto" w:fill="FFFFFF"/>
        <w:spacing w:before="100" w:beforeAutospacing="1" w:after="100" w:afterAutospacing="1" w:line="345" w:lineRule="atLeast"/>
        <w:ind w:firstLine="480"/>
        <w:jc w:val="left"/>
        <w:rPr>
          <w:rFonts w:ascii="宋体" w:hAnsi="宋体" w:cs="宋体"/>
          <w:kern w:val="0"/>
          <w:sz w:val="24"/>
        </w:rPr>
      </w:pPr>
      <w:r w:rsidRPr="00BD2B9B">
        <w:rPr>
          <w:rFonts w:ascii="宋体" w:hAnsi="宋体" w:cs="宋体" w:hint="eastAsia"/>
          <w:kern w:val="0"/>
          <w:sz w:val="24"/>
        </w:rPr>
        <w:t>世界民用航空市场由波音和空客双寡头垄断，而作为刚刚起步的中国商飞C919，直接面临的竞争机型就是B737和A320等等。</w:t>
      </w:r>
      <w:r w:rsidR="0035748C">
        <w:rPr>
          <w:rFonts w:ascii="宋体" w:hAnsi="宋体" w:cs="宋体" w:hint="eastAsia"/>
          <w:color w:val="000000" w:themeColor="text1"/>
          <w:kern w:val="0"/>
          <w:sz w:val="24"/>
        </w:rPr>
        <w:t>飞机研发制造过程中产生的成本费用，与之后续销售所得收入形成的盈利情况是有一个曲线的，这个曲线的拐点就是这种机型的盈亏点，一般平均每架</w:t>
      </w:r>
      <w:proofErr w:type="gramStart"/>
      <w:r w:rsidR="0035748C">
        <w:rPr>
          <w:rFonts w:ascii="宋体" w:hAnsi="宋体" w:cs="宋体" w:hint="eastAsia"/>
          <w:color w:val="000000" w:themeColor="text1"/>
          <w:kern w:val="0"/>
          <w:sz w:val="24"/>
        </w:rPr>
        <w:t>份飞机</w:t>
      </w:r>
      <w:proofErr w:type="gramEnd"/>
      <w:r w:rsidR="0035748C">
        <w:rPr>
          <w:rFonts w:ascii="宋体" w:hAnsi="宋体" w:cs="宋体" w:hint="eastAsia"/>
          <w:color w:val="000000" w:themeColor="text1"/>
          <w:kern w:val="0"/>
          <w:sz w:val="24"/>
        </w:rPr>
        <w:t>在产出投入上要花费一</w:t>
      </w:r>
      <w:r w:rsidR="0035748C">
        <w:rPr>
          <w:rFonts w:ascii="宋体" w:hAnsi="宋体" w:cs="宋体" w:hint="eastAsia"/>
          <w:color w:val="000000" w:themeColor="text1"/>
          <w:kern w:val="0"/>
          <w:sz w:val="24"/>
        </w:rPr>
        <w:lastRenderedPageBreak/>
        <w:t>百五十亿美元左右，但必须在完成400架份的销售任务后，才能出现盈利。而</w:t>
      </w:r>
      <w:proofErr w:type="gramStart"/>
      <w:r w:rsidRPr="00BD2B9B">
        <w:rPr>
          <w:rFonts w:ascii="宋体" w:hAnsi="宋体" w:cs="宋体" w:hint="eastAsia"/>
          <w:kern w:val="0"/>
          <w:sz w:val="24"/>
        </w:rPr>
        <w:t>中国商飞</w:t>
      </w:r>
      <w:proofErr w:type="gramEnd"/>
      <w:r w:rsidRPr="00BD2B9B">
        <w:rPr>
          <w:rFonts w:ascii="宋体" w:hAnsi="宋体" w:cs="宋体" w:hint="eastAsia"/>
          <w:kern w:val="0"/>
          <w:sz w:val="24"/>
        </w:rPr>
        <w:t>C919机型的订单目前是517架份，</w:t>
      </w:r>
      <w:r w:rsidR="0035748C">
        <w:rPr>
          <w:rFonts w:ascii="宋体" w:hAnsi="宋体" w:cs="宋体" w:hint="eastAsia"/>
          <w:kern w:val="0"/>
          <w:sz w:val="24"/>
        </w:rPr>
        <w:t>才</w:t>
      </w:r>
      <w:r w:rsidRPr="00BD2B9B">
        <w:rPr>
          <w:rFonts w:ascii="宋体" w:hAnsi="宋体" w:cs="宋体" w:hint="eastAsia"/>
          <w:kern w:val="0"/>
          <w:sz w:val="24"/>
        </w:rPr>
        <w:t>能够基本保障C919机型的财务盈亏点，但是比较波音、空客的订单数以及产能、交付能力，</w:t>
      </w:r>
      <w:proofErr w:type="gramStart"/>
      <w:r w:rsidRPr="00BD2B9B">
        <w:rPr>
          <w:rFonts w:ascii="宋体" w:hAnsi="宋体" w:cs="宋体" w:hint="eastAsia"/>
          <w:kern w:val="0"/>
          <w:sz w:val="24"/>
        </w:rPr>
        <w:t>中国商飞</w:t>
      </w:r>
      <w:proofErr w:type="gramEnd"/>
      <w:r w:rsidRPr="00BD2B9B">
        <w:rPr>
          <w:rFonts w:ascii="宋体" w:hAnsi="宋体" w:cs="宋体" w:hint="eastAsia"/>
          <w:kern w:val="0"/>
          <w:sz w:val="24"/>
        </w:rPr>
        <w:t>C919的市场压力较大。因此C919机型的产业化需要考虑更多市场化的需求，C919机型是一个综合体，一种机型研制的成败，不能光靠某一项或一类技术的研发，而是要建立一条完整的产业链，并且利用市场资源，培养一批供应商参与到机型研发生产过程的各个阶段中去，营造一种共赢模式</w:t>
      </w:r>
      <w:r w:rsidRPr="00CE7951">
        <w:rPr>
          <w:rFonts w:hint="eastAsia"/>
          <w:kern w:val="0"/>
        </w:rPr>
        <w:t>。</w:t>
      </w:r>
    </w:p>
    <w:p w14:paraId="05B07DDA" w14:textId="77777777" w:rsidR="003E2525" w:rsidRPr="00B101C6" w:rsidRDefault="003E2525" w:rsidP="006C3C49">
      <w:pPr>
        <w:pStyle w:val="2"/>
        <w:ind w:left="420" w:hanging="420"/>
        <w:jc w:val="center"/>
        <w:rPr>
          <w:rFonts w:ascii="黑体" w:eastAsia="黑体" w:hAnsi="宋体" w:cs="宋体"/>
          <w:kern w:val="0"/>
          <w:sz w:val="28"/>
          <w:szCs w:val="28"/>
        </w:rPr>
      </w:pPr>
      <w:bookmarkStart w:id="6" w:name="_Toc459242560"/>
      <w:r w:rsidRPr="00B101C6">
        <w:rPr>
          <w:rFonts w:ascii="黑体" w:eastAsia="黑体" w:hAnsi="宋体" w:cs="宋体" w:hint="eastAsia"/>
          <w:kern w:val="0"/>
          <w:sz w:val="28"/>
          <w:szCs w:val="28"/>
        </w:rPr>
        <w:t>第三节 航空制造企业采购模式</w:t>
      </w:r>
      <w:bookmarkEnd w:id="6"/>
    </w:p>
    <w:p w14:paraId="5ED8C47C" w14:textId="77777777" w:rsidR="003E2525" w:rsidRPr="006C3C49" w:rsidRDefault="003E2525" w:rsidP="003E2525">
      <w:pPr>
        <w:pStyle w:val="3"/>
        <w:numPr>
          <w:ilvl w:val="0"/>
          <w:numId w:val="16"/>
        </w:numPr>
        <w:rPr>
          <w:rFonts w:ascii="黑体" w:eastAsia="黑体"/>
          <w:sz w:val="24"/>
          <w:szCs w:val="24"/>
        </w:rPr>
      </w:pPr>
      <w:bookmarkStart w:id="7" w:name="_Toc459242561"/>
      <w:r w:rsidRPr="006C3C49">
        <w:rPr>
          <w:rFonts w:ascii="黑体" w:eastAsia="黑体" w:hint="eastAsia"/>
          <w:sz w:val="24"/>
          <w:szCs w:val="24"/>
        </w:rPr>
        <w:t>采购对于航空制造业中的意义</w:t>
      </w:r>
      <w:bookmarkEnd w:id="7"/>
    </w:p>
    <w:p w14:paraId="0C7214B2" w14:textId="0D045136" w:rsidR="00F4034B" w:rsidRPr="008D29E5" w:rsidRDefault="003E2525" w:rsidP="008D29E5">
      <w:pPr>
        <w:widowControl/>
        <w:shd w:val="clear" w:color="auto" w:fill="FFFFFF"/>
        <w:spacing w:before="100" w:beforeAutospacing="1" w:after="100" w:afterAutospacing="1" w:line="345" w:lineRule="atLeast"/>
        <w:ind w:firstLine="480"/>
        <w:jc w:val="left"/>
        <w:rPr>
          <w:rFonts w:ascii="宋体" w:hAnsi="宋体" w:cs="宋体"/>
          <w:color w:val="000000" w:themeColor="text1"/>
          <w:kern w:val="0"/>
          <w:sz w:val="24"/>
        </w:rPr>
      </w:pPr>
      <w:r>
        <w:rPr>
          <w:rFonts w:ascii="宋体" w:hAnsi="宋体" w:cs="宋体" w:hint="eastAsia"/>
          <w:kern w:val="0"/>
          <w:sz w:val="24"/>
        </w:rPr>
        <w:t>所谓采购，简单而言就是指买方将“货币”转让给“卖方”，而卖方将“货品”转移给“买方”。在买卖双方交易过程中，一定会发生所有权的转移以及占有，但同时买方必须先具备支付能力</w:t>
      </w:r>
      <w:r w:rsidRPr="00F4034B">
        <w:rPr>
          <w:rFonts w:ascii="宋体" w:hAnsi="宋体" w:cs="宋体" w:hint="eastAsia"/>
          <w:color w:val="000000" w:themeColor="text1"/>
          <w:kern w:val="0"/>
          <w:sz w:val="24"/>
        </w:rPr>
        <w:t>。从管理学角度来看，采购是指企业或者组织在一定条件下，从供应市场获取产品或服务</w:t>
      </w:r>
      <w:r w:rsidR="003978AC">
        <w:rPr>
          <w:rFonts w:ascii="宋体" w:hAnsi="宋体" w:cs="宋体" w:hint="eastAsia"/>
          <w:color w:val="000000" w:themeColor="text1"/>
          <w:kern w:val="0"/>
          <w:sz w:val="24"/>
        </w:rPr>
        <w:t>以保证企业的</w:t>
      </w:r>
      <w:r w:rsidRPr="00F4034B">
        <w:rPr>
          <w:rFonts w:ascii="宋体" w:hAnsi="宋体" w:cs="宋体" w:hint="eastAsia"/>
          <w:color w:val="000000" w:themeColor="text1"/>
          <w:kern w:val="0"/>
          <w:sz w:val="24"/>
        </w:rPr>
        <w:t>管理</w:t>
      </w:r>
      <w:r w:rsidR="003978AC">
        <w:rPr>
          <w:rFonts w:ascii="宋体" w:hAnsi="宋体" w:cs="宋体" w:hint="eastAsia"/>
          <w:color w:val="000000" w:themeColor="text1"/>
          <w:kern w:val="0"/>
          <w:sz w:val="24"/>
        </w:rPr>
        <w:t>和日常活动正常开展的一项</w:t>
      </w:r>
      <w:r w:rsidRPr="00F4034B">
        <w:rPr>
          <w:rFonts w:ascii="宋体" w:hAnsi="宋体" w:cs="宋体" w:hint="eastAsia"/>
          <w:color w:val="000000" w:themeColor="text1"/>
          <w:kern w:val="0"/>
          <w:sz w:val="24"/>
        </w:rPr>
        <w:t>经营、组织管理的活动。</w:t>
      </w:r>
      <w:r w:rsidRPr="00C232CE">
        <w:rPr>
          <w:rFonts w:ascii="宋体" w:hAnsi="宋体" w:cs="宋体" w:hint="eastAsia"/>
          <w:kern w:val="0"/>
          <w:sz w:val="24"/>
        </w:rPr>
        <w:t>从成本控制角度来看，如能降低采购成本，就等于是降低了产品整体成本，提高了企业盈利的可能性。</w:t>
      </w:r>
      <w:r>
        <w:rPr>
          <w:rFonts w:ascii="宋体" w:hAnsi="宋体" w:cs="宋体" w:hint="eastAsia"/>
          <w:kern w:val="0"/>
          <w:sz w:val="24"/>
        </w:rPr>
        <w:t>从某种角度来讲，采购所产生的盈利也将是飞机制造企业利润表中的正数。</w:t>
      </w:r>
    </w:p>
    <w:p w14:paraId="6016BA87" w14:textId="3CCD358B" w:rsidR="003E2525" w:rsidRDefault="00F4034B" w:rsidP="00415564">
      <w:pPr>
        <w:widowControl/>
        <w:shd w:val="clear" w:color="auto" w:fill="FFFFFF"/>
        <w:spacing w:before="100" w:beforeAutospacing="1" w:after="100" w:afterAutospacing="1" w:line="345" w:lineRule="atLeast"/>
        <w:ind w:leftChars="-29" w:left="-61" w:firstLineChars="200" w:firstLine="480"/>
        <w:jc w:val="left"/>
        <w:rPr>
          <w:rFonts w:ascii="宋体" w:hAnsi="宋体" w:cs="宋体"/>
          <w:kern w:val="0"/>
          <w:sz w:val="24"/>
        </w:rPr>
      </w:pPr>
      <w:r w:rsidRPr="008D29E5">
        <w:rPr>
          <w:rFonts w:ascii="宋体" w:hAnsi="宋体" w:cs="宋体" w:hint="eastAsia"/>
          <w:kern w:val="0"/>
          <w:sz w:val="24"/>
          <w:highlight w:val="yellow"/>
        </w:rPr>
        <w:t>“</w:t>
      </w:r>
      <w:r w:rsidR="003E2525" w:rsidRPr="008D29E5">
        <w:rPr>
          <w:rFonts w:ascii="宋体" w:hAnsi="宋体" w:cs="宋体" w:hint="eastAsia"/>
          <w:kern w:val="0"/>
          <w:sz w:val="24"/>
          <w:highlight w:val="yellow"/>
        </w:rPr>
        <w:t>在制造企业中，原材料、零部件、设备、辅料等物资以及相关服务的采购成本往往占制造企业总生产成本的一半以上，有的甚至高达70%，这一比例也决定了采购成本控制在制造型企业成本管理中的特殊而重要的地位。</w:t>
      </w:r>
      <w:r w:rsidRPr="008D29E5">
        <w:rPr>
          <w:rFonts w:ascii="宋体" w:hAnsi="宋体" w:cs="宋体" w:hint="eastAsia"/>
          <w:kern w:val="0"/>
          <w:sz w:val="24"/>
          <w:highlight w:val="yellow"/>
        </w:rPr>
        <w:t>” （米歇尔.R.利恩德斯，哈罗德.E.费伦，《采购与供应管理》，2001:8-12）</w:t>
      </w:r>
    </w:p>
    <w:p w14:paraId="62FEC168" w14:textId="77777777" w:rsidR="003E2525" w:rsidRDefault="003E2525" w:rsidP="00415564">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航空制造业是全球目前最复杂、技术含量最高的行业之一，对于飞机制造企业来说，装配一架飞机平均需要300万个零件，从图纸设计开始，包括飞机外形、机身内部填充物、全机系统件、适用的</w:t>
      </w:r>
      <w:proofErr w:type="gramStart"/>
      <w:r>
        <w:rPr>
          <w:rFonts w:ascii="宋体" w:hAnsi="宋体" w:cs="宋体" w:hint="eastAsia"/>
          <w:kern w:val="0"/>
          <w:sz w:val="24"/>
        </w:rPr>
        <w:t>航电仪器</w:t>
      </w:r>
      <w:proofErr w:type="gramEnd"/>
      <w:r>
        <w:rPr>
          <w:rFonts w:ascii="宋体" w:hAnsi="宋体" w:cs="宋体" w:hint="eastAsia"/>
          <w:kern w:val="0"/>
          <w:sz w:val="24"/>
        </w:rPr>
        <w:t>以及最重要的部件——发动机，这些零件以及制造原料均来自于各个供应商。而飞机装配和制造又有各种要求，例如外形要求严格，设计更改频繁，产品结构众多，原材料种类繁多，飞机内部结构复杂，对零件及材料的精度要求较高等等，外购获得的材料、零件、标准件、设备、加工用工具、刀具等，这些将直接或间接影响飞机制造的过程，也将对飞机质量产生影响。因此采购渐渐成为飞机制造过程中的重要环节之一。下图一表示飞机生产过程；下图二表示采购业务在整个航空装备生产链中的位置。</w:t>
      </w:r>
    </w:p>
    <w:p w14:paraId="624E8FFE" w14:textId="77777777" w:rsidR="003E2525" w:rsidRDefault="003E2525" w:rsidP="00415564">
      <w:pPr>
        <w:widowControl/>
        <w:shd w:val="clear" w:color="auto" w:fill="FFFFFF"/>
        <w:spacing w:before="100" w:beforeAutospacing="1" w:after="100" w:afterAutospacing="1" w:line="345" w:lineRule="atLeast"/>
        <w:ind w:firstLine="480"/>
        <w:jc w:val="left"/>
        <w:rPr>
          <w:rFonts w:ascii="宋体" w:hAnsi="宋体" w:cs="宋体"/>
          <w:kern w:val="0"/>
          <w:sz w:val="24"/>
        </w:rPr>
      </w:pPr>
      <w:r w:rsidRPr="00DD1882">
        <w:rPr>
          <w:rFonts w:ascii="宋体" w:hAnsi="宋体" w:cs="宋体"/>
          <w:noProof/>
          <w:kern w:val="0"/>
          <w:sz w:val="24"/>
        </w:rPr>
        <w:lastRenderedPageBreak/>
        <w:drawing>
          <wp:inline distT="0" distB="0" distL="0" distR="0" wp14:anchorId="49ADB0CD" wp14:editId="27648550">
            <wp:extent cx="5267325" cy="1933575"/>
            <wp:effectExtent l="0" t="0" r="0" b="0"/>
            <wp:docPr id="34" name="图片 8" descr="QQ图片20160107225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QQ图片201601072253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1933575"/>
                    </a:xfrm>
                    <a:prstGeom prst="rect">
                      <a:avLst/>
                    </a:prstGeom>
                    <a:noFill/>
                    <a:ln>
                      <a:noFill/>
                    </a:ln>
                  </pic:spPr>
                </pic:pic>
              </a:graphicData>
            </a:graphic>
          </wp:inline>
        </w:drawing>
      </w:r>
    </w:p>
    <w:p w14:paraId="7AF6DB9C" w14:textId="77777777" w:rsidR="003E2525" w:rsidRDefault="003E2525" w:rsidP="006C3C49">
      <w:pPr>
        <w:widowControl/>
        <w:shd w:val="clear" w:color="auto" w:fill="FFFFFF"/>
        <w:spacing w:before="100" w:beforeAutospacing="1" w:after="100" w:afterAutospacing="1" w:line="345" w:lineRule="atLeast"/>
        <w:ind w:firstLine="480"/>
        <w:jc w:val="center"/>
        <w:rPr>
          <w:rFonts w:ascii="宋体" w:hAnsi="宋体" w:cs="宋体"/>
          <w:kern w:val="0"/>
          <w:sz w:val="24"/>
        </w:rPr>
      </w:pPr>
      <w:r>
        <w:rPr>
          <w:rFonts w:ascii="宋体" w:hAnsi="宋体" w:cs="宋体" w:hint="eastAsia"/>
          <w:kern w:val="0"/>
          <w:sz w:val="24"/>
        </w:rPr>
        <w:t>图-飞机生产制造和装配基本流程</w:t>
      </w:r>
    </w:p>
    <w:p w14:paraId="6B53F5CB" w14:textId="77777777" w:rsidR="003E2525" w:rsidRDefault="003E2525" w:rsidP="00415564">
      <w:pPr>
        <w:widowControl/>
        <w:shd w:val="clear" w:color="auto" w:fill="FFFFFF"/>
        <w:spacing w:before="100" w:beforeAutospacing="1" w:after="100" w:afterAutospacing="1" w:line="345" w:lineRule="atLeast"/>
        <w:ind w:firstLine="480"/>
        <w:jc w:val="left"/>
        <w:rPr>
          <w:rFonts w:ascii="宋体" w:hAnsi="宋体" w:cs="宋体"/>
          <w:kern w:val="0"/>
          <w:sz w:val="24"/>
        </w:rPr>
      </w:pPr>
      <w:r w:rsidRPr="00DD1882">
        <w:rPr>
          <w:rFonts w:ascii="宋体" w:hAnsi="宋体" w:cs="宋体"/>
          <w:noProof/>
          <w:kern w:val="0"/>
          <w:sz w:val="24"/>
        </w:rPr>
        <w:drawing>
          <wp:inline distT="0" distB="0" distL="0" distR="0" wp14:anchorId="565B038F" wp14:editId="7CA4794F">
            <wp:extent cx="5267325" cy="1800225"/>
            <wp:effectExtent l="0" t="0" r="0" b="0"/>
            <wp:docPr id="35" name="图片 9" descr="QQ图片20160107225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QQ图片201601072253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1800225"/>
                    </a:xfrm>
                    <a:prstGeom prst="rect">
                      <a:avLst/>
                    </a:prstGeom>
                    <a:noFill/>
                    <a:ln>
                      <a:noFill/>
                    </a:ln>
                  </pic:spPr>
                </pic:pic>
              </a:graphicData>
            </a:graphic>
          </wp:inline>
        </w:drawing>
      </w:r>
    </w:p>
    <w:p w14:paraId="0F094BFC" w14:textId="77777777" w:rsidR="003E2525" w:rsidRDefault="003E2525" w:rsidP="006C3C49">
      <w:pPr>
        <w:widowControl/>
        <w:shd w:val="clear" w:color="auto" w:fill="FFFFFF"/>
        <w:spacing w:before="100" w:beforeAutospacing="1" w:after="100" w:afterAutospacing="1" w:line="345" w:lineRule="atLeast"/>
        <w:ind w:firstLine="480"/>
        <w:jc w:val="center"/>
        <w:rPr>
          <w:rFonts w:ascii="宋体" w:hAnsi="宋体" w:cs="宋体"/>
          <w:kern w:val="0"/>
          <w:sz w:val="24"/>
        </w:rPr>
      </w:pPr>
      <w:r>
        <w:rPr>
          <w:rFonts w:ascii="宋体" w:hAnsi="宋体" w:cs="宋体" w:hint="eastAsia"/>
          <w:kern w:val="0"/>
          <w:sz w:val="24"/>
        </w:rPr>
        <w:t>图-航空制造企业生产链</w:t>
      </w:r>
    </w:p>
    <w:p w14:paraId="72B4B0ED" w14:textId="77777777" w:rsidR="003E2525" w:rsidRDefault="003E2525" w:rsidP="00415564">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航空制造业的采购是围绕飞机生产制造、装配展开的。在飞机生产链中间部分有一个节点即为采购，该环节的上道工序是“编制AO”，也就是说采购的依据就是飞机零件制造大纲或装配大纲，每份AO中将会包含产品图纸和工艺操作规程，并且包含所需物料清单，制造或装配工作在物料备齐的基础上开始。</w:t>
      </w:r>
    </w:p>
    <w:p w14:paraId="18F45EA6" w14:textId="77777777" w:rsidR="003E2525" w:rsidRDefault="003E2525" w:rsidP="00415564">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以上这些流程链是对于航空制造业较为宏观的表示，在微观上，采购不仅仅是一种业务的含义，而是多种业务内部协同的结果。在航空制造企业内部，通常需要与采购产生内部协同的业务有产品研发工艺、销售、财务、质量、物料管理等等，采购并不是一个独立的业务部门，而是连接航空制造企业生产价值链的关键节点。下图表示采购业务在航空制造企业各类业务中的位置。</w:t>
      </w:r>
    </w:p>
    <w:p w14:paraId="71DFC52B" w14:textId="77777777" w:rsidR="003E2525" w:rsidRDefault="003E2525" w:rsidP="006C3C49">
      <w:pPr>
        <w:widowControl/>
        <w:shd w:val="clear" w:color="auto" w:fill="FFFFFF"/>
        <w:spacing w:before="100" w:beforeAutospacing="1" w:after="100" w:afterAutospacing="1" w:line="345" w:lineRule="atLeast"/>
        <w:ind w:leftChars="-171" w:left="-359"/>
        <w:jc w:val="center"/>
        <w:rPr>
          <w:rFonts w:ascii="宋体" w:hAnsi="宋体" w:cs="宋体"/>
          <w:kern w:val="0"/>
          <w:sz w:val="24"/>
        </w:rPr>
      </w:pPr>
      <w:r w:rsidRPr="00651649">
        <w:rPr>
          <w:rFonts w:ascii="宋体" w:hAnsi="宋体" w:cs="宋体"/>
          <w:noProof/>
          <w:kern w:val="0"/>
          <w:sz w:val="24"/>
        </w:rPr>
        <w:lastRenderedPageBreak/>
        <w:drawing>
          <wp:inline distT="0" distB="0" distL="0" distR="0" wp14:anchorId="4CCECF46" wp14:editId="34F288C5">
            <wp:extent cx="6400800" cy="530542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5305425"/>
                    </a:xfrm>
                    <a:prstGeom prst="rect">
                      <a:avLst/>
                    </a:prstGeom>
                    <a:noFill/>
                    <a:ln>
                      <a:noFill/>
                    </a:ln>
                  </pic:spPr>
                </pic:pic>
              </a:graphicData>
            </a:graphic>
          </wp:inline>
        </w:drawing>
      </w:r>
      <w:r>
        <w:rPr>
          <w:rFonts w:ascii="宋体" w:hAnsi="宋体" w:cs="宋体" w:hint="eastAsia"/>
          <w:kern w:val="0"/>
          <w:sz w:val="24"/>
        </w:rPr>
        <w:t>图-编号 航空制造企业关键业务</w:t>
      </w:r>
    </w:p>
    <w:p w14:paraId="309BEBAC" w14:textId="77777777" w:rsidR="003E2525" w:rsidRPr="00415564" w:rsidRDefault="003E2525" w:rsidP="001461BF">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sidRPr="00C232CE">
        <w:rPr>
          <w:rFonts w:ascii="宋体" w:hAnsi="宋体" w:cs="宋体" w:hint="eastAsia"/>
          <w:kern w:val="0"/>
          <w:sz w:val="24"/>
        </w:rPr>
        <w:t>如上图所示，“产品研发、工艺管理”属于技术范畴的管理，其主要意义体现于技术研发、技术前沿创新等工作中，是企业前进的驱动力；而剩余的“财务管理”、“销售管理”、“生产管理”等是制造型企业日常经济活动的重要保障。而“</w:t>
      </w:r>
      <w:r w:rsidRPr="00C232CE">
        <w:rPr>
          <w:rFonts w:ascii="宋体" w:hAnsi="宋体" w:cs="宋体"/>
          <w:kern w:val="0"/>
          <w:sz w:val="24"/>
        </w:rPr>
        <w:t>采购</w:t>
      </w:r>
      <w:r w:rsidRPr="00C232CE">
        <w:rPr>
          <w:rFonts w:ascii="宋体" w:hAnsi="宋体" w:cs="宋体" w:hint="eastAsia"/>
          <w:kern w:val="0"/>
          <w:sz w:val="24"/>
        </w:rPr>
        <w:t>管理”</w:t>
      </w:r>
      <w:r w:rsidRPr="00C232CE">
        <w:rPr>
          <w:rFonts w:ascii="宋体" w:hAnsi="宋体" w:cs="宋体"/>
          <w:kern w:val="0"/>
          <w:sz w:val="24"/>
        </w:rPr>
        <w:t>是</w:t>
      </w:r>
      <w:r w:rsidRPr="00C232CE">
        <w:rPr>
          <w:rFonts w:ascii="宋体" w:hAnsi="宋体" w:cs="宋体" w:hint="eastAsia"/>
          <w:kern w:val="0"/>
          <w:sz w:val="24"/>
        </w:rPr>
        <w:t>开始产品生产</w:t>
      </w:r>
      <w:r w:rsidRPr="00C232CE">
        <w:rPr>
          <w:rFonts w:ascii="宋体" w:hAnsi="宋体" w:cs="宋体"/>
          <w:kern w:val="0"/>
          <w:sz w:val="24"/>
        </w:rPr>
        <w:t>的第一步</w:t>
      </w:r>
      <w:r>
        <w:rPr>
          <w:rFonts w:ascii="宋体" w:hAnsi="宋体" w:cs="宋体" w:hint="eastAsia"/>
          <w:kern w:val="0"/>
          <w:sz w:val="24"/>
        </w:rPr>
        <w:t>，任何物料必须经过“物料信息收集”——“询价、获取报价”——“对外签订采购订单”——“收货入库”几大环节后方能到达生产现场，应用于生产中去。</w:t>
      </w:r>
    </w:p>
    <w:p w14:paraId="68ACF26F" w14:textId="77777777" w:rsidR="003E2525" w:rsidRPr="006C3C49" w:rsidRDefault="003E2525" w:rsidP="003E2525">
      <w:pPr>
        <w:pStyle w:val="3"/>
        <w:numPr>
          <w:ilvl w:val="0"/>
          <w:numId w:val="16"/>
        </w:numPr>
        <w:tabs>
          <w:tab w:val="clear" w:pos="960"/>
        </w:tabs>
        <w:ind w:left="420" w:hanging="420"/>
        <w:rPr>
          <w:rFonts w:ascii="黑体" w:eastAsia="黑体"/>
          <w:sz w:val="24"/>
          <w:szCs w:val="24"/>
        </w:rPr>
      </w:pPr>
      <w:bookmarkStart w:id="8" w:name="_Toc459242562"/>
      <w:r w:rsidRPr="006C3C49">
        <w:rPr>
          <w:rFonts w:ascii="黑体" w:eastAsia="黑体" w:hint="eastAsia"/>
          <w:sz w:val="24"/>
          <w:szCs w:val="24"/>
        </w:rPr>
        <w:t>应用广泛的采购模式</w:t>
      </w:r>
      <w:bookmarkEnd w:id="8"/>
    </w:p>
    <w:p w14:paraId="44C726D9" w14:textId="537C1CFD" w:rsidR="003E2525" w:rsidRPr="003F2ECF" w:rsidRDefault="003E2525" w:rsidP="003F2ECF">
      <w:pPr>
        <w:pStyle w:val="4"/>
        <w:numPr>
          <w:ilvl w:val="0"/>
          <w:numId w:val="14"/>
        </w:numPr>
        <w:rPr>
          <w:rFonts w:ascii="黑体" w:eastAsia="黑体" w:hAnsi="黑体"/>
          <w:sz w:val="21"/>
          <w:szCs w:val="21"/>
        </w:rPr>
      </w:pPr>
      <w:bookmarkStart w:id="9" w:name="_Toc459242563"/>
      <w:r w:rsidRPr="006C3C49">
        <w:rPr>
          <w:rFonts w:ascii="黑体" w:eastAsia="黑体" w:hAnsi="黑体"/>
          <w:sz w:val="21"/>
          <w:szCs w:val="21"/>
        </w:rPr>
        <w:t>订货点采购</w:t>
      </w:r>
      <w:bookmarkEnd w:id="9"/>
    </w:p>
    <w:p w14:paraId="23D9C293" w14:textId="7294064B" w:rsidR="004E18A3" w:rsidRDefault="00780EDD" w:rsidP="00415564">
      <w:pPr>
        <w:widowControl/>
        <w:shd w:val="clear" w:color="auto" w:fill="FFFFFF"/>
        <w:spacing w:line="345" w:lineRule="atLeast"/>
        <w:ind w:firstLineChars="150" w:firstLine="360"/>
        <w:jc w:val="left"/>
        <w:rPr>
          <w:rFonts w:ascii="宋体" w:hAnsi="宋体" w:cs="宋体"/>
          <w:kern w:val="0"/>
          <w:sz w:val="24"/>
        </w:rPr>
      </w:pPr>
      <w:r>
        <w:rPr>
          <w:rFonts w:ascii="宋体" w:hAnsi="宋体" w:cs="宋体" w:hint="eastAsia"/>
          <w:kern w:val="0"/>
          <w:sz w:val="24"/>
        </w:rPr>
        <w:t>这种采购方法即是参照各个种类物料的需求量、消耗情况、储存条件等因素，安排每一阶段的采购频次以及每次采购的具体数量，然后再提前一定时间进行采购。订货点采购</w:t>
      </w:r>
      <w:r w:rsidR="003F2ECF">
        <w:rPr>
          <w:rFonts w:ascii="宋体" w:hAnsi="宋体" w:cs="宋体" w:hint="eastAsia"/>
          <w:kern w:val="0"/>
          <w:sz w:val="24"/>
        </w:rPr>
        <w:t>的原则在于形成一个持续的订货过程，配合生产需求和</w:t>
      </w:r>
      <w:r w:rsidR="003F2ECF">
        <w:rPr>
          <w:rFonts w:ascii="宋体" w:hAnsi="宋体" w:cs="宋体" w:hint="eastAsia"/>
          <w:kern w:val="0"/>
          <w:sz w:val="24"/>
        </w:rPr>
        <w:lastRenderedPageBreak/>
        <w:t>库存需求等因素，使每一次供货都能满足生产需求，同时满足最低库存的要求，降低库存成本等多方面成本。但这张方法的局限性在于当市场行情有波动时，很难有效降低成本，无法灵活应对市场的波动。</w:t>
      </w:r>
    </w:p>
    <w:p w14:paraId="272A2D59" w14:textId="77777777" w:rsidR="003E2525" w:rsidRDefault="003E2525" w:rsidP="00415564">
      <w:pPr>
        <w:widowControl/>
        <w:shd w:val="clear" w:color="auto" w:fill="FFFFFF"/>
        <w:spacing w:line="345" w:lineRule="atLeast"/>
        <w:ind w:firstLineChars="150" w:firstLine="360"/>
        <w:jc w:val="left"/>
        <w:rPr>
          <w:rFonts w:ascii="宋体" w:hAnsi="宋体" w:cs="宋体"/>
          <w:kern w:val="0"/>
          <w:sz w:val="24"/>
        </w:rPr>
      </w:pPr>
    </w:p>
    <w:p w14:paraId="181A72FF" w14:textId="17B4A9F5" w:rsidR="003E2525" w:rsidRPr="006C3C49" w:rsidRDefault="003E2525" w:rsidP="003E2525">
      <w:pPr>
        <w:pStyle w:val="4"/>
        <w:numPr>
          <w:ilvl w:val="0"/>
          <w:numId w:val="14"/>
        </w:numPr>
        <w:rPr>
          <w:rFonts w:ascii="黑体" w:eastAsia="黑体" w:hAnsi="黑体"/>
          <w:sz w:val="21"/>
          <w:szCs w:val="21"/>
        </w:rPr>
      </w:pPr>
      <w:bookmarkStart w:id="10" w:name="_Toc459242564"/>
      <w:r w:rsidRPr="006C3C49">
        <w:rPr>
          <w:rFonts w:ascii="黑体" w:eastAsia="黑体" w:hAnsi="黑体"/>
          <w:sz w:val="21"/>
          <w:szCs w:val="21"/>
        </w:rPr>
        <w:t>MRP采购</w:t>
      </w:r>
      <w:bookmarkEnd w:id="10"/>
      <w:r w:rsidR="003F2ECF" w:rsidRPr="003F2ECF">
        <w:rPr>
          <w:rFonts w:ascii="黑体" w:eastAsia="黑体" w:hAnsi="黑体"/>
          <w:sz w:val="21"/>
          <w:szCs w:val="21"/>
        </w:rPr>
        <w:t>(</w:t>
      </w:r>
      <w:hyperlink r:id="rId20" w:tooltip="Material Requirement Planning" w:history="1">
        <w:r w:rsidR="003F2ECF" w:rsidRPr="003F2ECF">
          <w:rPr>
            <w:rFonts w:ascii="黑体" w:eastAsia="黑体" w:hAnsi="黑体"/>
            <w:sz w:val="21"/>
            <w:szCs w:val="21"/>
          </w:rPr>
          <w:t>Material Requirement Planning</w:t>
        </w:r>
      </w:hyperlink>
      <w:r w:rsidR="003F2ECF" w:rsidRPr="003F2ECF">
        <w:rPr>
          <w:rFonts w:ascii="黑体" w:eastAsia="黑体" w:hAnsi="黑体" w:hint="eastAsia"/>
          <w:sz w:val="21"/>
          <w:szCs w:val="21"/>
        </w:rPr>
        <w:t>)</w:t>
      </w:r>
    </w:p>
    <w:p w14:paraId="0C594CCA" w14:textId="51490C21" w:rsidR="003E2525" w:rsidRPr="003F2ECF" w:rsidRDefault="003F2ECF" w:rsidP="00415564">
      <w:pPr>
        <w:widowControl/>
        <w:shd w:val="clear" w:color="auto" w:fill="FFFFFF"/>
        <w:spacing w:line="345" w:lineRule="atLeast"/>
        <w:ind w:firstLineChars="150" w:firstLine="360"/>
        <w:jc w:val="left"/>
        <w:rPr>
          <w:rFonts w:ascii="宋体" w:hAnsi="宋体" w:cs="宋体"/>
          <w:color w:val="000000" w:themeColor="text1"/>
          <w:kern w:val="0"/>
          <w:sz w:val="24"/>
        </w:rPr>
      </w:pPr>
      <w:r>
        <w:rPr>
          <w:rFonts w:ascii="宋体" w:hAnsi="宋体" w:cs="宋体" w:hint="eastAsia"/>
          <w:color w:val="000000" w:themeColor="text1"/>
          <w:kern w:val="0"/>
          <w:sz w:val="24"/>
        </w:rPr>
        <w:t>MRP采购即根据物料的需求计划进行采购。</w:t>
      </w:r>
      <w:r w:rsidR="00C735E5">
        <w:rPr>
          <w:rFonts w:ascii="宋体" w:hAnsi="宋体" w:cs="宋体" w:hint="eastAsia"/>
          <w:color w:val="000000" w:themeColor="text1"/>
          <w:kern w:val="0"/>
          <w:sz w:val="24"/>
        </w:rPr>
        <w:t>这种采购方式是严格按照生产计划来执行的，有一套科学的计算方法，能够对材料投产时间、数量以及订货频次和数量进行精确计算，使每一个步骤都在精细控制中。和订货点采购方式相同，MRP采购方式也是以生产需求为主导的，但它优于订货点采购方式的地方在于，它能够更灵活地应对市场的不确定性，以至于更好地降低成本，实现库存最优。</w:t>
      </w:r>
    </w:p>
    <w:p w14:paraId="2CB5FA66" w14:textId="77E90040" w:rsidR="003E2525" w:rsidRPr="00FE61E3" w:rsidRDefault="003E2525" w:rsidP="00FE61E3">
      <w:pPr>
        <w:pStyle w:val="4"/>
        <w:numPr>
          <w:ilvl w:val="0"/>
          <w:numId w:val="14"/>
        </w:numPr>
        <w:rPr>
          <w:rFonts w:ascii="黑体" w:eastAsia="黑体" w:hAnsi="黑体"/>
          <w:sz w:val="21"/>
          <w:szCs w:val="21"/>
        </w:rPr>
      </w:pPr>
      <w:bookmarkStart w:id="11" w:name="_Toc459242565"/>
      <w:r w:rsidRPr="006C3C49">
        <w:rPr>
          <w:rFonts w:ascii="黑体" w:eastAsia="黑体" w:hAnsi="黑体"/>
          <w:sz w:val="21"/>
          <w:szCs w:val="21"/>
        </w:rPr>
        <w:t>JIT采购</w:t>
      </w:r>
      <w:bookmarkEnd w:id="11"/>
      <w:r w:rsidR="003F2ECF" w:rsidRPr="003F2ECF">
        <w:rPr>
          <w:rFonts w:ascii="黑体" w:eastAsia="黑体" w:hAnsi="黑体"/>
          <w:sz w:val="21"/>
          <w:szCs w:val="21"/>
        </w:rPr>
        <w:t>(Just</w:t>
      </w:r>
      <w:r w:rsidR="003F2ECF" w:rsidRPr="003F2ECF">
        <w:rPr>
          <w:rFonts w:ascii="黑体" w:eastAsia="黑体" w:hAnsi="黑体" w:hint="eastAsia"/>
          <w:sz w:val="21"/>
          <w:szCs w:val="21"/>
        </w:rPr>
        <w:t xml:space="preserve"> </w:t>
      </w:r>
      <w:r w:rsidR="003F2ECF" w:rsidRPr="003F2ECF">
        <w:rPr>
          <w:rFonts w:ascii="黑体" w:eastAsia="黑体" w:hAnsi="黑体"/>
          <w:sz w:val="21"/>
          <w:szCs w:val="21"/>
        </w:rPr>
        <w:t>in Time)</w:t>
      </w:r>
    </w:p>
    <w:p w14:paraId="5C53E66E" w14:textId="3B47900A" w:rsidR="003E2525" w:rsidRPr="00C735E5" w:rsidRDefault="00633C4B" w:rsidP="00AD12AF">
      <w:pPr>
        <w:widowControl/>
        <w:shd w:val="clear" w:color="auto" w:fill="FFFFFF"/>
        <w:spacing w:line="244" w:lineRule="atLeast"/>
        <w:ind w:firstLine="360"/>
        <w:jc w:val="left"/>
        <w:rPr>
          <w:rFonts w:ascii="宋体" w:hAnsi="宋体" w:cs="宋体"/>
          <w:color w:val="000000" w:themeColor="text1"/>
          <w:kern w:val="0"/>
          <w:sz w:val="24"/>
        </w:rPr>
      </w:pPr>
      <w:r>
        <w:rPr>
          <w:rFonts w:ascii="宋体" w:hAnsi="宋体" w:cs="宋体" w:hint="eastAsia"/>
          <w:color w:val="000000" w:themeColor="text1"/>
          <w:kern w:val="0"/>
          <w:sz w:val="24"/>
        </w:rPr>
        <w:t>JIT采购也可以成为即时采购，即不考虑其他因素完全参照需求来制定采购策略的一种方法。企业采购人员需要做的只是按照自身需求通知供应商发货，</w:t>
      </w:r>
      <w:r w:rsidR="00FE61E3">
        <w:rPr>
          <w:rFonts w:ascii="宋体" w:hAnsi="宋体" w:cs="宋体" w:hint="eastAsia"/>
          <w:color w:val="000000" w:themeColor="text1"/>
          <w:kern w:val="0"/>
          <w:sz w:val="24"/>
        </w:rPr>
        <w:t>而其余的事项均有供应商来完成，包括备货、做库存控制、质量控制、按时发货等等。这种采购方式能够使企业达到零库存状态，很大程度上节省了成本，但实现这种方式的前提是，供应商能够灵活应对采购方的要求，及时按质按量供货，因此JIT采购是一种比较理想化的采购方式，需要采供双方不断的沟通和磨合才能达到理想状态。</w:t>
      </w:r>
    </w:p>
    <w:p w14:paraId="19BBFFD3" w14:textId="77777777" w:rsidR="003E2525" w:rsidRPr="006C3C49" w:rsidRDefault="003E2525" w:rsidP="003E2525">
      <w:pPr>
        <w:pStyle w:val="4"/>
        <w:numPr>
          <w:ilvl w:val="0"/>
          <w:numId w:val="14"/>
        </w:numPr>
        <w:rPr>
          <w:rFonts w:ascii="黑体" w:eastAsia="黑体" w:hAnsi="黑体"/>
          <w:sz w:val="21"/>
          <w:szCs w:val="21"/>
        </w:rPr>
      </w:pPr>
      <w:bookmarkStart w:id="12" w:name="_Toc459242566"/>
      <w:r w:rsidRPr="006C3C49">
        <w:rPr>
          <w:rFonts w:ascii="黑体" w:eastAsia="黑体" w:hAnsi="黑体"/>
          <w:sz w:val="21"/>
          <w:szCs w:val="21"/>
        </w:rPr>
        <w:t>供应链采购</w:t>
      </w:r>
      <w:bookmarkEnd w:id="12"/>
    </w:p>
    <w:p w14:paraId="535A74F0" w14:textId="556EC92A" w:rsidR="003E2525" w:rsidRPr="009174E7" w:rsidRDefault="005C5D0C" w:rsidP="009174E7">
      <w:pPr>
        <w:widowControl/>
        <w:shd w:val="clear" w:color="auto" w:fill="FFFFFF"/>
        <w:spacing w:line="345" w:lineRule="atLeast"/>
        <w:ind w:firstLineChars="150" w:firstLine="360"/>
        <w:jc w:val="left"/>
        <w:rPr>
          <w:rFonts w:ascii="宋体" w:hAnsi="宋体" w:cs="宋体"/>
          <w:color w:val="000000" w:themeColor="text1"/>
          <w:kern w:val="0"/>
          <w:sz w:val="24"/>
        </w:rPr>
      </w:pPr>
      <w:r>
        <w:rPr>
          <w:rFonts w:ascii="宋体" w:hAnsi="宋体" w:cs="宋体" w:hint="eastAsia"/>
          <w:color w:val="000000" w:themeColor="text1"/>
          <w:kern w:val="0"/>
          <w:sz w:val="24"/>
        </w:rPr>
        <w:t>相比之前的JIT采购方式，供应链采购是一种更为科学并且前沿的采购方式，这种采购方法的主旨在于将采购的核心从采购方转移到供货方，供货方的职能不仅仅是简单的供货，而是</w:t>
      </w:r>
      <w:r w:rsidR="00803E1D">
        <w:rPr>
          <w:rFonts w:ascii="宋体" w:hAnsi="宋体" w:cs="宋体" w:hint="eastAsia"/>
          <w:color w:val="000000" w:themeColor="text1"/>
          <w:kern w:val="0"/>
          <w:sz w:val="24"/>
        </w:rPr>
        <w:t>主要负责</w:t>
      </w:r>
      <w:r>
        <w:rPr>
          <w:rFonts w:ascii="宋体" w:hAnsi="宋体" w:cs="宋体" w:hint="eastAsia"/>
          <w:color w:val="000000" w:themeColor="text1"/>
          <w:kern w:val="0"/>
          <w:sz w:val="24"/>
        </w:rPr>
        <w:t>供应链</w:t>
      </w:r>
      <w:r w:rsidR="00803E1D">
        <w:rPr>
          <w:rFonts w:ascii="宋体" w:hAnsi="宋体" w:cs="宋体" w:hint="eastAsia"/>
          <w:color w:val="000000" w:themeColor="text1"/>
          <w:kern w:val="0"/>
          <w:sz w:val="24"/>
        </w:rPr>
        <w:t>的运转，这一点对于供应商而言是极大的考验。供应链采购方式要求供应商根据采购方的需求自主建立相应的各种计划，可以定期成批供货，也可以少量多次供货，宗旨原则就是满足采购方的生产需求，同时达到自身配送库存的最优化。</w:t>
      </w:r>
      <w:r w:rsidR="009174E7">
        <w:rPr>
          <w:rFonts w:ascii="宋体" w:hAnsi="宋体" w:cs="宋体" w:hint="eastAsia"/>
          <w:color w:val="000000" w:themeColor="text1"/>
          <w:kern w:val="0"/>
          <w:sz w:val="24"/>
        </w:rPr>
        <w:t>这种采购方式类似于外包，是一种比较前沿的采购方式。</w:t>
      </w:r>
    </w:p>
    <w:p w14:paraId="50450270" w14:textId="77777777" w:rsidR="003E2525" w:rsidRPr="006C3C49" w:rsidRDefault="000801C8" w:rsidP="003E2525">
      <w:pPr>
        <w:pStyle w:val="4"/>
        <w:numPr>
          <w:ilvl w:val="0"/>
          <w:numId w:val="14"/>
        </w:numPr>
        <w:rPr>
          <w:rFonts w:ascii="黑体" w:eastAsia="黑体" w:hAnsi="黑体"/>
          <w:sz w:val="21"/>
          <w:szCs w:val="21"/>
        </w:rPr>
      </w:pPr>
      <w:hyperlink r:id="rId21" w:tooltip="电子商务采购" w:history="1">
        <w:bookmarkStart w:id="13" w:name="_Toc459242567"/>
        <w:r w:rsidR="003E2525" w:rsidRPr="006C3C49">
          <w:rPr>
            <w:rFonts w:ascii="黑体" w:eastAsia="黑体" w:hAnsi="黑体"/>
            <w:sz w:val="21"/>
            <w:szCs w:val="21"/>
          </w:rPr>
          <w:t>电子商务采购</w:t>
        </w:r>
        <w:bookmarkEnd w:id="13"/>
      </w:hyperlink>
    </w:p>
    <w:p w14:paraId="6F10CD89" w14:textId="1C1B8ABF" w:rsidR="009174E7" w:rsidRPr="009174E7" w:rsidRDefault="003E2525" w:rsidP="007605DE">
      <w:pPr>
        <w:widowControl/>
        <w:shd w:val="clear" w:color="auto" w:fill="FFFFFF"/>
        <w:spacing w:line="345" w:lineRule="atLeast"/>
        <w:jc w:val="left"/>
        <w:rPr>
          <w:rFonts w:ascii="宋体" w:hAnsi="宋体" w:cs="宋体"/>
          <w:kern w:val="0"/>
          <w:sz w:val="24"/>
        </w:rPr>
      </w:pPr>
      <w:r w:rsidRPr="00AD12AF">
        <w:rPr>
          <w:rFonts w:ascii="宋体" w:hAnsi="宋体" w:cs="宋体"/>
          <w:kern w:val="0"/>
          <w:sz w:val="24"/>
        </w:rPr>
        <w:t xml:space="preserve">　　</w:t>
      </w:r>
      <w:r w:rsidR="009174E7">
        <w:rPr>
          <w:rFonts w:ascii="宋体" w:hAnsi="宋体" w:cs="宋体" w:hint="eastAsia"/>
          <w:kern w:val="0"/>
          <w:sz w:val="24"/>
        </w:rPr>
        <w:t>电子商务采购是将采购业务扩展到网站上进行，就是采购方通过网络与供货方取得联系，在网上或电商平台进行付款然后供货。在电子商务盛行的今天，网络也渐渐成为了企业采购业务中必不可少的工具，目前已经有不少电商平台建立，例如阿里巴巴和京东等，他们针对企业对物料的需求对平台进行了</w:t>
      </w:r>
      <w:r w:rsidR="009174E7">
        <w:rPr>
          <w:rFonts w:ascii="宋体" w:hAnsi="宋体" w:cs="宋体" w:hint="eastAsia"/>
          <w:kern w:val="0"/>
          <w:sz w:val="24"/>
        </w:rPr>
        <w:lastRenderedPageBreak/>
        <w:t>设计，使每一个用户有专属账号及客服，电商平台的优势在于操作步骤简单，缩短了采购周期，定期结账的方式使付款流程简化，但是鉴于这种方式目前使用时间较短，仍具有一定的局限性，例如物料选择面</w:t>
      </w:r>
      <w:r w:rsidR="007605DE">
        <w:rPr>
          <w:rFonts w:ascii="宋体" w:hAnsi="宋体" w:cs="宋体" w:hint="eastAsia"/>
          <w:kern w:val="0"/>
          <w:sz w:val="24"/>
        </w:rPr>
        <w:t>较窄，物料专业程度不高，价格不具有竞争优势等等。</w:t>
      </w:r>
    </w:p>
    <w:p w14:paraId="535424CC" w14:textId="77777777" w:rsidR="003E2525" w:rsidRPr="006C3C49" w:rsidRDefault="003E2525" w:rsidP="003E2525">
      <w:pPr>
        <w:pStyle w:val="3"/>
        <w:numPr>
          <w:ilvl w:val="0"/>
          <w:numId w:val="16"/>
        </w:numPr>
        <w:tabs>
          <w:tab w:val="clear" w:pos="960"/>
        </w:tabs>
        <w:ind w:left="420" w:hanging="420"/>
        <w:rPr>
          <w:rFonts w:ascii="黑体" w:eastAsia="黑体"/>
          <w:sz w:val="24"/>
          <w:szCs w:val="24"/>
        </w:rPr>
      </w:pPr>
      <w:bookmarkStart w:id="14" w:name="_Toc459242568"/>
      <w:r w:rsidRPr="006C3C49">
        <w:rPr>
          <w:rFonts w:ascii="黑体" w:eastAsia="黑体" w:hint="eastAsia"/>
          <w:sz w:val="24"/>
          <w:szCs w:val="24"/>
        </w:rPr>
        <w:t>航空制造业采购战略</w:t>
      </w:r>
      <w:bookmarkEnd w:id="14"/>
    </w:p>
    <w:p w14:paraId="45D93109" w14:textId="0D6A93FF" w:rsidR="003E2525" w:rsidRDefault="003E2525" w:rsidP="005E64D4">
      <w:pPr>
        <w:pStyle w:val="a4"/>
        <w:shd w:val="clear" w:color="auto" w:fill="FFFFFF"/>
        <w:spacing w:before="0" w:beforeAutospacing="0" w:after="168" w:afterAutospacing="0" w:line="341" w:lineRule="atLeast"/>
        <w:ind w:firstLineChars="200" w:firstLine="480"/>
      </w:pPr>
      <w:r w:rsidRPr="00A67FCC">
        <w:t>波音副总裁</w:t>
      </w:r>
      <w:proofErr w:type="gramStart"/>
      <w:r w:rsidRPr="00A67FCC">
        <w:t>卡罗琳·科维</w:t>
      </w:r>
      <w:r w:rsidRPr="00A67FCC">
        <w:rPr>
          <w:rFonts w:hint="eastAsia"/>
        </w:rPr>
        <w:t>曾过</w:t>
      </w:r>
      <w:r w:rsidRPr="00A67FCC">
        <w:t>说</w:t>
      </w:r>
      <w:proofErr w:type="gramEnd"/>
      <w:r w:rsidRPr="00A67FCC">
        <w:t>：“</w:t>
      </w:r>
      <w:r w:rsidR="00A67FCC" w:rsidRPr="00A67FCC">
        <w:rPr>
          <w:rFonts w:hint="eastAsia"/>
        </w:rPr>
        <w:t>制造飞机不同于其他的行业，这是个需要长期学习研究的行业，而其他行业只是照着图纸生产即可。</w:t>
      </w:r>
      <w:r w:rsidR="005E64D4">
        <w:rPr>
          <w:rFonts w:hint="eastAsia"/>
        </w:rPr>
        <w:t>制造飞机的难点就在于这个行业需要汇集全世界最强</w:t>
      </w:r>
      <w:proofErr w:type="gramStart"/>
      <w:r w:rsidR="005E64D4">
        <w:rPr>
          <w:rFonts w:hint="eastAsia"/>
        </w:rPr>
        <w:t>最</w:t>
      </w:r>
      <w:proofErr w:type="gramEnd"/>
      <w:r w:rsidR="005E64D4">
        <w:rPr>
          <w:rFonts w:hint="eastAsia"/>
        </w:rPr>
        <w:t>尖端的技术和人才。”</w:t>
      </w:r>
      <w:r>
        <w:rPr>
          <w:rFonts w:hint="eastAsia"/>
        </w:rPr>
        <w:t>她的这种说法应证了中国研发生产大飞机的</w:t>
      </w:r>
      <w:r w:rsidRPr="005E64D4">
        <w:t>基本理念</w:t>
      </w:r>
      <w:r w:rsidR="005E64D4" w:rsidRPr="005E64D4">
        <w:rPr>
          <w:rFonts w:hint="eastAsia"/>
        </w:rPr>
        <w:t>——</w:t>
      </w:r>
      <w:r w:rsidR="005E64D4">
        <w:rPr>
          <w:rFonts w:hint="eastAsia"/>
        </w:rPr>
        <w:t>汇集全球的高精尖技术，</w:t>
      </w:r>
      <w:r w:rsidR="005B6EA5">
        <w:rPr>
          <w:rFonts w:hint="eastAsia"/>
        </w:rPr>
        <w:t>设计、</w:t>
      </w:r>
      <w:r w:rsidR="005E64D4">
        <w:rPr>
          <w:rFonts w:hint="eastAsia"/>
        </w:rPr>
        <w:t>集成</w:t>
      </w:r>
      <w:r w:rsidR="005B6EA5">
        <w:rPr>
          <w:rFonts w:hint="eastAsia"/>
        </w:rPr>
        <w:t>、</w:t>
      </w:r>
      <w:r w:rsidR="005E64D4">
        <w:rPr>
          <w:rFonts w:hint="eastAsia"/>
        </w:rPr>
        <w:t>总装在中国。</w:t>
      </w:r>
      <w:r w:rsidRPr="00C44917">
        <w:t>中国</w:t>
      </w:r>
      <w:proofErr w:type="gramStart"/>
      <w:r w:rsidRPr="00C44917">
        <w:t>商飞</w:t>
      </w:r>
      <w:r w:rsidR="005B6EA5">
        <w:rPr>
          <w:rFonts w:hint="eastAsia"/>
        </w:rPr>
        <w:t>建立</w:t>
      </w:r>
      <w:proofErr w:type="gramEnd"/>
      <w:r w:rsidR="005B6EA5">
        <w:rPr>
          <w:rFonts w:hint="eastAsia"/>
        </w:rPr>
        <w:t>之初</w:t>
      </w:r>
      <w:r w:rsidR="00A67FCC">
        <w:rPr>
          <w:rFonts w:hint="eastAsia"/>
        </w:rPr>
        <w:t>就宣布了将采用</w:t>
      </w:r>
      <w:r w:rsidRPr="00C44917">
        <w:t>“主制造商-供应商”</w:t>
      </w:r>
      <w:r w:rsidR="00A67FCC">
        <w:rPr>
          <w:rFonts w:hint="eastAsia"/>
        </w:rPr>
        <w:t>的</w:t>
      </w:r>
      <w:r w:rsidRPr="00C44917">
        <w:t>模式。</w:t>
      </w:r>
      <w:r>
        <w:rPr>
          <w:rFonts w:hint="eastAsia"/>
        </w:rPr>
        <w:t>目前在大飞机制造生产中，</w:t>
      </w:r>
      <w:proofErr w:type="gramStart"/>
      <w:r w:rsidR="005B6EA5">
        <w:rPr>
          <w:rFonts w:hint="eastAsia"/>
        </w:rPr>
        <w:t>中国商飞</w:t>
      </w:r>
      <w:r>
        <w:rPr>
          <w:rFonts w:hint="eastAsia"/>
        </w:rPr>
        <w:t>所</w:t>
      </w:r>
      <w:proofErr w:type="gramEnd"/>
      <w:r>
        <w:rPr>
          <w:rFonts w:hint="eastAsia"/>
        </w:rPr>
        <w:t>涉及的供应商</w:t>
      </w:r>
      <w:r w:rsidR="005569D1">
        <w:rPr>
          <w:rFonts w:hint="eastAsia"/>
        </w:rPr>
        <w:t>主要</w:t>
      </w:r>
      <w:r>
        <w:rPr>
          <w:rFonts w:hint="eastAsia"/>
        </w:rPr>
        <w:t>有以下4类。</w:t>
      </w:r>
    </w:p>
    <w:p w14:paraId="11C21C06" w14:textId="77777777" w:rsidR="00540A8A" w:rsidRDefault="000F0C79" w:rsidP="00540A8A">
      <w:pPr>
        <w:pStyle w:val="a4"/>
        <w:numPr>
          <w:ilvl w:val="0"/>
          <w:numId w:val="21"/>
        </w:numPr>
        <w:shd w:val="clear" w:color="auto" w:fill="FFFFFF"/>
        <w:spacing w:line="385" w:lineRule="atLeast"/>
        <w:rPr>
          <w:color w:val="FF0000"/>
        </w:rPr>
      </w:pPr>
      <w:r>
        <w:rPr>
          <w:rFonts w:hint="eastAsia"/>
        </w:rPr>
        <w:t>供货范围：飞机的大型</w:t>
      </w:r>
      <w:r w:rsidR="003E2525" w:rsidRPr="005A56BA">
        <w:rPr>
          <w:rFonts w:hint="eastAsia"/>
        </w:rPr>
        <w:t>部件/</w:t>
      </w:r>
      <w:r w:rsidR="004E631E">
        <w:rPr>
          <w:rFonts w:hint="eastAsia"/>
        </w:rPr>
        <w:t>核心系统。</w:t>
      </w:r>
      <w:r w:rsidR="005569D1" w:rsidRPr="005569D1">
        <w:rPr>
          <w:rFonts w:hint="eastAsia"/>
        </w:rPr>
        <w:t>大型飞机部件</w:t>
      </w:r>
      <w:r>
        <w:rPr>
          <w:rFonts w:hint="eastAsia"/>
        </w:rPr>
        <w:t>是指机身部分</w:t>
      </w:r>
      <w:r w:rsidR="004E631E">
        <w:rPr>
          <w:rFonts w:hint="eastAsia"/>
        </w:rPr>
        <w:t>、</w:t>
      </w:r>
      <w:r>
        <w:rPr>
          <w:rFonts w:hint="eastAsia"/>
        </w:rPr>
        <w:t>起落架等，核心系统</w:t>
      </w:r>
      <w:r w:rsidR="004E631E">
        <w:rPr>
          <w:rFonts w:hint="eastAsia"/>
        </w:rPr>
        <w:t>是指</w:t>
      </w:r>
      <w:proofErr w:type="gramStart"/>
      <w:r w:rsidR="004E631E">
        <w:rPr>
          <w:rFonts w:hint="eastAsia"/>
        </w:rPr>
        <w:t>航电体系</w:t>
      </w:r>
      <w:proofErr w:type="gramEnd"/>
      <w:r w:rsidR="004E631E">
        <w:rPr>
          <w:rFonts w:hint="eastAsia"/>
        </w:rPr>
        <w:t>、发动机以及</w:t>
      </w:r>
      <w:r>
        <w:rPr>
          <w:rFonts w:hint="eastAsia"/>
        </w:rPr>
        <w:t>机载</w:t>
      </w:r>
      <w:r w:rsidR="004E631E">
        <w:rPr>
          <w:rFonts w:hint="eastAsia"/>
        </w:rPr>
        <w:t>设备等，这些供货</w:t>
      </w:r>
      <w:proofErr w:type="gramStart"/>
      <w:r w:rsidR="004E631E">
        <w:rPr>
          <w:rFonts w:hint="eastAsia"/>
        </w:rPr>
        <w:t>商以上</w:t>
      </w:r>
      <w:proofErr w:type="gramEnd"/>
      <w:r w:rsidR="004E631E">
        <w:rPr>
          <w:rFonts w:hint="eastAsia"/>
        </w:rPr>
        <w:t>产品的</w:t>
      </w:r>
      <w:r>
        <w:rPr>
          <w:rFonts w:hint="eastAsia"/>
        </w:rPr>
        <w:t>技术方面具有</w:t>
      </w:r>
      <w:r w:rsidR="005569D1" w:rsidRPr="005569D1">
        <w:rPr>
          <w:rFonts w:hint="eastAsia"/>
        </w:rPr>
        <w:t>研发</w:t>
      </w:r>
      <w:r w:rsidR="004E631E">
        <w:rPr>
          <w:rFonts w:hint="eastAsia"/>
        </w:rPr>
        <w:t>设计</w:t>
      </w:r>
      <w:r w:rsidR="005569D1" w:rsidRPr="005569D1">
        <w:rPr>
          <w:rFonts w:hint="eastAsia"/>
        </w:rPr>
        <w:t>能力</w:t>
      </w:r>
      <w:r w:rsidR="004E631E">
        <w:rPr>
          <w:rFonts w:hint="eastAsia"/>
        </w:rPr>
        <w:t>以及核心竞争力。</w:t>
      </w:r>
    </w:p>
    <w:p w14:paraId="2405CEBD" w14:textId="77777777" w:rsidR="00540A8A" w:rsidRDefault="004E631E" w:rsidP="00540A8A">
      <w:pPr>
        <w:pStyle w:val="a4"/>
        <w:numPr>
          <w:ilvl w:val="0"/>
          <w:numId w:val="21"/>
        </w:numPr>
        <w:shd w:val="clear" w:color="auto" w:fill="FFFFFF"/>
        <w:spacing w:line="385" w:lineRule="atLeast"/>
        <w:rPr>
          <w:color w:val="FF0000"/>
        </w:rPr>
      </w:pPr>
      <w:r w:rsidRPr="004E631E">
        <w:rPr>
          <w:rFonts w:hint="eastAsia"/>
        </w:rPr>
        <w:t>供货范围：</w:t>
      </w:r>
      <w:r>
        <w:rPr>
          <w:rFonts w:hint="eastAsia"/>
        </w:rPr>
        <w:t>各类小型零件。由于每架飞机都必须由成千上万</w:t>
      </w:r>
      <w:proofErr w:type="gramStart"/>
      <w:r>
        <w:rPr>
          <w:rFonts w:hint="eastAsia"/>
        </w:rPr>
        <w:t>个</w:t>
      </w:r>
      <w:proofErr w:type="gramEnd"/>
      <w:r>
        <w:rPr>
          <w:rFonts w:hint="eastAsia"/>
        </w:rPr>
        <w:t>零件组成，因此这类产品的分类较杂，专业性强，供应商数量也较多，而且</w:t>
      </w:r>
      <w:r w:rsidR="00540A8A">
        <w:rPr>
          <w:rFonts w:hint="eastAsia"/>
        </w:rPr>
        <w:t>针对不同的飞机型号</w:t>
      </w:r>
      <w:proofErr w:type="gramStart"/>
      <w:r w:rsidR="00540A8A">
        <w:rPr>
          <w:rFonts w:hint="eastAsia"/>
        </w:rPr>
        <w:t>和架份号</w:t>
      </w:r>
      <w:proofErr w:type="gramEnd"/>
      <w:r w:rsidR="00540A8A">
        <w:rPr>
          <w:rFonts w:hint="eastAsia"/>
        </w:rPr>
        <w:t>，经常会专门定制一些零件。</w:t>
      </w:r>
    </w:p>
    <w:p w14:paraId="358D7A8C" w14:textId="0DD8E1FC" w:rsidR="00540A8A" w:rsidRPr="00540A8A" w:rsidRDefault="00540A8A" w:rsidP="00540A8A">
      <w:pPr>
        <w:pStyle w:val="a4"/>
        <w:numPr>
          <w:ilvl w:val="0"/>
          <w:numId w:val="21"/>
        </w:numPr>
        <w:shd w:val="clear" w:color="auto" w:fill="FFFFFF"/>
        <w:spacing w:line="385" w:lineRule="atLeast"/>
        <w:rPr>
          <w:color w:val="FF0000"/>
        </w:rPr>
      </w:pPr>
      <w:r>
        <w:rPr>
          <w:rFonts w:hint="eastAsia"/>
        </w:rPr>
        <w:t>供货范围：原材料和标准件。这些供应商大多是一些大型铝厂或钢厂，因为需要保证原材料的质量，而大型厂家的生产加工质量比较稳定，因此往往选择大型厂家的材料和产品。这类产品都是有标准定额分配的，每年的耗费量基本固定，规格成色也固定，不会出现定制产品，因此经常是固定的几家供应商进行供货。</w:t>
      </w:r>
    </w:p>
    <w:p w14:paraId="12255679" w14:textId="33E590FE" w:rsidR="003E2525" w:rsidRPr="0049435C" w:rsidRDefault="003E2525" w:rsidP="005569D1">
      <w:pPr>
        <w:pStyle w:val="a4"/>
        <w:numPr>
          <w:ilvl w:val="0"/>
          <w:numId w:val="21"/>
        </w:numPr>
        <w:shd w:val="clear" w:color="auto" w:fill="FFFFFF"/>
        <w:spacing w:line="385" w:lineRule="atLeast"/>
        <w:rPr>
          <w:color w:val="FF0000"/>
        </w:rPr>
      </w:pPr>
      <w:r>
        <w:rPr>
          <w:rFonts w:hint="eastAsia"/>
        </w:rPr>
        <w:t>辅助用品供应商。即供应非生产性材料的供应商，例如工具、刀具、计量用具、机械加工设备、运输设备、库存设备等等的供应厂家，包括直接生产制造商、中间贸易商等。由于此类产品包含林林总总，供应商数量较多，地域分散较杂，科研能力和履约能力层次不齐。这些供应商的管理也是具有一定难度。</w:t>
      </w:r>
    </w:p>
    <w:p w14:paraId="5C765A80" w14:textId="2857208B" w:rsidR="006F29CC" w:rsidRDefault="0049435C" w:rsidP="006F29CC">
      <w:pPr>
        <w:pStyle w:val="a4"/>
        <w:shd w:val="clear" w:color="auto" w:fill="FFFFFF"/>
        <w:spacing w:line="385" w:lineRule="atLeast"/>
        <w:ind w:firstLineChars="200" w:firstLine="480"/>
      </w:pPr>
      <w:r>
        <w:rPr>
          <w:rFonts w:hint="eastAsia"/>
        </w:rPr>
        <w:t>根据目前的供应商分类，采用“主制造商—供应商”模式作为基本采购策略，这一种采购策略不仅仅决定着</w:t>
      </w:r>
      <w:proofErr w:type="gramStart"/>
      <w:r>
        <w:rPr>
          <w:rFonts w:hint="eastAsia"/>
        </w:rPr>
        <w:t>中国商飞的</w:t>
      </w:r>
      <w:proofErr w:type="gramEnd"/>
      <w:r>
        <w:rPr>
          <w:rFonts w:hint="eastAsia"/>
        </w:rPr>
        <w:t>采购业务工作方式，更是对研发和工艺生产方面产生了不小的影响。</w:t>
      </w:r>
      <w:r w:rsidR="006F29CC">
        <w:rPr>
          <w:rFonts w:hint="eastAsia"/>
        </w:rPr>
        <w:t>“主制造商—供应商”模式的具体分工是，中国</w:t>
      </w:r>
      <w:proofErr w:type="gramStart"/>
      <w:r w:rsidR="006F29CC">
        <w:rPr>
          <w:rFonts w:hint="eastAsia"/>
        </w:rPr>
        <w:t>商飞负责</w:t>
      </w:r>
      <w:proofErr w:type="gramEnd"/>
      <w:r w:rsidR="006F29CC">
        <w:rPr>
          <w:rFonts w:hint="eastAsia"/>
        </w:rPr>
        <w:t>规划和管理飞机主体制造方案，将一些相关的技术任务分配给各个供应商完成，各个供应</w:t>
      </w:r>
      <w:proofErr w:type="gramStart"/>
      <w:r w:rsidR="006F29CC">
        <w:rPr>
          <w:rFonts w:hint="eastAsia"/>
        </w:rPr>
        <w:t>商按照中国商飞提供</w:t>
      </w:r>
      <w:proofErr w:type="gramEnd"/>
      <w:r w:rsidR="006F29CC">
        <w:rPr>
          <w:rFonts w:hint="eastAsia"/>
        </w:rPr>
        <w:t>的计划和需求，配合开展技术攻关及后续生产，最终以产品形式交付中国商飞。在此过程中双方随时联系沟通，定期对产品完成进度和品质进行评价。在这种</w:t>
      </w:r>
      <w:r w:rsidR="006F29CC" w:rsidRPr="00B535C3">
        <w:rPr>
          <w:rFonts w:hint="eastAsia"/>
        </w:rPr>
        <w:t>采购</w:t>
      </w:r>
      <w:r w:rsidR="00B535C3" w:rsidRPr="00B535C3">
        <w:rPr>
          <w:rFonts w:hint="eastAsia"/>
        </w:rPr>
        <w:t>战略下双方</w:t>
      </w:r>
      <w:r w:rsidR="006F29CC">
        <w:rPr>
          <w:rFonts w:hint="eastAsia"/>
        </w:rPr>
        <w:t>相互</w:t>
      </w:r>
      <w:r w:rsidR="00B535C3">
        <w:rPr>
          <w:rFonts w:hint="eastAsia"/>
        </w:rPr>
        <w:t>配</w:t>
      </w:r>
      <w:r w:rsidR="00B535C3">
        <w:rPr>
          <w:rFonts w:hint="eastAsia"/>
        </w:rPr>
        <w:lastRenderedPageBreak/>
        <w:t>合</w:t>
      </w:r>
      <w:r w:rsidR="006F29CC">
        <w:rPr>
          <w:rFonts w:hint="eastAsia"/>
        </w:rPr>
        <w:t>，共同致力于研发飞机、生产飞机以及改进飞机，由此使飞机产业更具有核心竞争力。</w:t>
      </w:r>
      <w:proofErr w:type="gramStart"/>
      <w:r w:rsidR="006F29CC">
        <w:rPr>
          <w:rFonts w:hint="eastAsia"/>
        </w:rPr>
        <w:t>中国商飞也</w:t>
      </w:r>
      <w:proofErr w:type="gramEnd"/>
      <w:r w:rsidR="006F29CC">
        <w:rPr>
          <w:rFonts w:hint="eastAsia"/>
        </w:rPr>
        <w:t>表示将在今后的采购体系中，给予供应商更多协助，帮助其改进质量，降低成本，提升效益，建立长期信任合作。</w:t>
      </w:r>
    </w:p>
    <w:p w14:paraId="3D731B3A" w14:textId="77777777" w:rsidR="003E2525" w:rsidRPr="00415564" w:rsidRDefault="003E2525" w:rsidP="00415564">
      <w:pPr>
        <w:widowControl/>
        <w:jc w:val="left"/>
        <w:rPr>
          <w:rFonts w:ascii="宋体" w:hAnsi="宋体" w:cs="宋体"/>
          <w:kern w:val="0"/>
          <w:sz w:val="24"/>
        </w:rPr>
      </w:pPr>
      <w:r w:rsidRPr="00DD1882">
        <w:rPr>
          <w:noProof/>
          <w:kern w:val="0"/>
        </w:rPr>
        <w:drawing>
          <wp:inline distT="0" distB="0" distL="0" distR="0" wp14:anchorId="5775CD53" wp14:editId="5D52C83C">
            <wp:extent cx="5838825" cy="2295525"/>
            <wp:effectExtent l="0" t="0" r="0" b="0"/>
            <wp:docPr id="37" name="图片 11" descr="(K{X]B[20~X%(GI]T5F0V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K{X]B[20~X%(GI]T5F0V_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8825" cy="2295525"/>
                    </a:xfrm>
                    <a:prstGeom prst="rect">
                      <a:avLst/>
                    </a:prstGeom>
                    <a:noFill/>
                    <a:ln>
                      <a:noFill/>
                    </a:ln>
                  </pic:spPr>
                </pic:pic>
              </a:graphicData>
            </a:graphic>
          </wp:inline>
        </w:drawing>
      </w:r>
    </w:p>
    <w:p w14:paraId="03E84D8D" w14:textId="77777777" w:rsidR="003E2525" w:rsidRPr="0029697F" w:rsidRDefault="003E2525" w:rsidP="0029697F">
      <w:pPr>
        <w:pStyle w:val="a4"/>
        <w:shd w:val="clear" w:color="auto" w:fill="FFFFFF"/>
        <w:spacing w:line="385" w:lineRule="atLeast"/>
        <w:ind w:firstLineChars="200" w:firstLine="480"/>
      </w:pPr>
      <w:r>
        <w:rPr>
          <w:rFonts w:hint="eastAsia"/>
        </w:rPr>
        <w:t>图：主制造商-供应商模式运行图</w:t>
      </w:r>
    </w:p>
    <w:p w14:paraId="6254D1CE" w14:textId="77777777" w:rsidR="006F29CC" w:rsidRPr="005569D1" w:rsidRDefault="006F29CC" w:rsidP="006F29CC">
      <w:pPr>
        <w:pStyle w:val="a4"/>
        <w:shd w:val="clear" w:color="auto" w:fill="FFFFFF"/>
        <w:spacing w:line="385" w:lineRule="atLeast"/>
        <w:ind w:firstLineChars="200" w:firstLine="480"/>
        <w:rPr>
          <w:color w:val="FF0000"/>
        </w:rPr>
      </w:pPr>
      <w:r>
        <w:rPr>
          <w:rFonts w:hint="eastAsia"/>
        </w:rPr>
        <w:t>“主制造商—供应商”模式即供需双方协作模式。根据供方的研发生产能力，制造一些飞机的主要部件，包括雷达罩、机头、机翼、机身等。由于研发制造飞机并不是一朝一夕照图纸生产，而是一个双方协同作战的过程，需要时常进行技术沟通以及团队互相渗透，因此在发动机和机载系统方面，</w:t>
      </w:r>
      <w:proofErr w:type="gramStart"/>
      <w:r>
        <w:rPr>
          <w:rFonts w:hint="eastAsia"/>
        </w:rPr>
        <w:t>中国商飞和</w:t>
      </w:r>
      <w:proofErr w:type="gramEnd"/>
      <w:r>
        <w:rPr>
          <w:rFonts w:hint="eastAsia"/>
        </w:rPr>
        <w:t>国外一些持有高精尖技术的供应商通过洽谈成立了十六家合资公司，这也是我国实现航空产业技术飞跃的一个契机。</w:t>
      </w:r>
    </w:p>
    <w:p w14:paraId="2D959367" w14:textId="7F72DEC6" w:rsidR="00C851B6" w:rsidRDefault="003E2525" w:rsidP="00C851B6">
      <w:pPr>
        <w:pStyle w:val="a4"/>
        <w:shd w:val="clear" w:color="auto" w:fill="FFFFFF"/>
        <w:spacing w:line="385" w:lineRule="atLeast"/>
        <w:ind w:firstLine="480"/>
      </w:pPr>
      <w:r>
        <w:rPr>
          <w:rFonts w:hint="eastAsia"/>
        </w:rPr>
        <w:t>成立合资公司的目的在于让供应商共同参与到生产过程中来，这也是由于飞机研制是一项复杂的工程，需要考虑气动性、结构强度、材料标准等因素，研发过程中对原材料的选择与改进往往也要求供应商一同参与设计和试验。</w:t>
      </w:r>
      <w:r w:rsidR="00540A8A" w:rsidRPr="00540A8A">
        <w:rPr>
          <w:rFonts w:hint="eastAsia"/>
        </w:rPr>
        <w:t>美好</w:t>
      </w:r>
      <w:r w:rsidR="00540A8A">
        <w:rPr>
          <w:rFonts w:hint="eastAsia"/>
        </w:rPr>
        <w:t>的</w:t>
      </w:r>
      <w:proofErr w:type="gramStart"/>
      <w:r w:rsidR="00540A8A" w:rsidRPr="00540A8A">
        <w:rPr>
          <w:rFonts w:hint="eastAsia"/>
        </w:rPr>
        <w:t>企业愿景以及</w:t>
      </w:r>
      <w:proofErr w:type="gramEnd"/>
      <w:r w:rsidR="00540A8A" w:rsidRPr="00540A8A">
        <w:rPr>
          <w:rFonts w:hint="eastAsia"/>
        </w:rPr>
        <w:t>运营战略</w:t>
      </w:r>
      <w:r>
        <w:rPr>
          <w:rFonts w:hint="eastAsia"/>
        </w:rPr>
        <w:t>需要供应商体系来共同实现，通过与供应商合作，完成上百万个飞机零件的设计、装配、控制，在飞机后续的运营、售后服务期间，更少不了供应商的支持，使供应商的集合转变为全球性的供应商体系。</w:t>
      </w:r>
    </w:p>
    <w:p w14:paraId="2AD335A8" w14:textId="7E38CDB3" w:rsidR="00C851B6" w:rsidRDefault="00C851B6" w:rsidP="00C851B6">
      <w:pPr>
        <w:pStyle w:val="a4"/>
        <w:shd w:val="clear" w:color="auto" w:fill="FFFFFF"/>
        <w:spacing w:line="385" w:lineRule="atLeast"/>
        <w:ind w:firstLine="480"/>
      </w:pPr>
      <w:r>
        <w:rPr>
          <w:rFonts w:hint="eastAsia"/>
        </w:rPr>
        <w:t>下图能够较清晰的表示C919飞机结构和各个部件的承制供应商。</w:t>
      </w:r>
    </w:p>
    <w:p w14:paraId="643841D0" w14:textId="47A96494" w:rsidR="00C851B6" w:rsidRDefault="00C851B6" w:rsidP="00C851B6">
      <w:pPr>
        <w:pStyle w:val="a4"/>
        <w:shd w:val="clear" w:color="auto" w:fill="FFFFFF"/>
        <w:spacing w:line="385" w:lineRule="atLeast"/>
      </w:pPr>
      <w:r>
        <w:rPr>
          <w:noProof/>
        </w:rPr>
        <w:lastRenderedPageBreak/>
        <w:drawing>
          <wp:inline distT="0" distB="0" distL="0" distR="0" wp14:anchorId="15CD5FAA" wp14:editId="21516D81">
            <wp:extent cx="6237027" cy="2639211"/>
            <wp:effectExtent l="0" t="0" r="0" b="8890"/>
            <wp:docPr id="3" name="图片 3" descr="C:\Documents and Settings\user\桌面\论文修改\20141118114740624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user\桌面\论文修改\20141118114740624062.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37130" cy="2639255"/>
                    </a:xfrm>
                    <a:prstGeom prst="rect">
                      <a:avLst/>
                    </a:prstGeom>
                    <a:noFill/>
                    <a:ln>
                      <a:noFill/>
                    </a:ln>
                  </pic:spPr>
                </pic:pic>
              </a:graphicData>
            </a:graphic>
          </wp:inline>
        </w:drawing>
      </w:r>
    </w:p>
    <w:p w14:paraId="50545847" w14:textId="720F0BB4" w:rsidR="00C851B6" w:rsidRPr="00C851B6" w:rsidRDefault="00C851B6" w:rsidP="00C851B6">
      <w:pPr>
        <w:pStyle w:val="a4"/>
        <w:shd w:val="clear" w:color="auto" w:fill="FFFFFF"/>
        <w:spacing w:line="385" w:lineRule="atLeast"/>
      </w:pPr>
      <w:r>
        <w:rPr>
          <w:rFonts w:hint="eastAsia"/>
        </w:rPr>
        <w:t>（图表，后统一编号）</w:t>
      </w:r>
    </w:p>
    <w:p w14:paraId="1127BC09" w14:textId="228B7E3B" w:rsidR="003E2525" w:rsidRPr="0049435C" w:rsidRDefault="003E2525" w:rsidP="0049435C">
      <w:pPr>
        <w:pStyle w:val="a4"/>
        <w:shd w:val="clear" w:color="auto" w:fill="FFFFFF"/>
        <w:spacing w:line="385" w:lineRule="atLeast"/>
        <w:ind w:firstLine="480"/>
        <w:rPr>
          <w:color w:val="FF0000"/>
        </w:rPr>
      </w:pPr>
    </w:p>
    <w:p w14:paraId="3C656F26" w14:textId="77777777" w:rsidR="003E2525" w:rsidRPr="00B101C6" w:rsidRDefault="003E2525" w:rsidP="006C3C49">
      <w:pPr>
        <w:pStyle w:val="2"/>
        <w:ind w:left="420" w:hanging="420"/>
        <w:jc w:val="center"/>
        <w:rPr>
          <w:rFonts w:ascii="黑体" w:eastAsia="黑体" w:hAnsi="宋体" w:cs="宋体"/>
          <w:kern w:val="0"/>
          <w:sz w:val="28"/>
          <w:szCs w:val="28"/>
        </w:rPr>
      </w:pPr>
      <w:bookmarkStart w:id="15" w:name="_Toc459242569"/>
      <w:r w:rsidRPr="00B101C6">
        <w:rPr>
          <w:rFonts w:ascii="黑体" w:eastAsia="黑体" w:hAnsi="宋体" w:cs="宋体" w:hint="eastAsia"/>
          <w:kern w:val="0"/>
          <w:sz w:val="28"/>
          <w:szCs w:val="28"/>
        </w:rPr>
        <w:t>第四节 航空制造企业采购模式的SWOT分析</w:t>
      </w:r>
      <w:bookmarkEnd w:id="15"/>
    </w:p>
    <w:p w14:paraId="1A65E265" w14:textId="77777777" w:rsidR="003E2525" w:rsidRPr="006C3C49" w:rsidRDefault="003E2525" w:rsidP="003E2525">
      <w:pPr>
        <w:pStyle w:val="3"/>
        <w:numPr>
          <w:ilvl w:val="0"/>
          <w:numId w:val="17"/>
        </w:numPr>
        <w:rPr>
          <w:rFonts w:ascii="黑体" w:eastAsia="黑体"/>
          <w:sz w:val="24"/>
          <w:szCs w:val="24"/>
        </w:rPr>
      </w:pPr>
      <w:bookmarkStart w:id="16" w:name="_Toc459242570"/>
      <w:r w:rsidRPr="006C3C49">
        <w:rPr>
          <w:rFonts w:ascii="黑体" w:eastAsia="黑体" w:hint="eastAsia"/>
          <w:sz w:val="24"/>
          <w:szCs w:val="24"/>
        </w:rPr>
        <w:t>优势（Strengths）分析</w:t>
      </w:r>
      <w:bookmarkEnd w:id="16"/>
    </w:p>
    <w:p w14:paraId="51AAEB25" w14:textId="77777777" w:rsidR="003E2525" w:rsidRPr="006C3C49" w:rsidRDefault="003E2525" w:rsidP="003E2525">
      <w:pPr>
        <w:pStyle w:val="4"/>
        <w:numPr>
          <w:ilvl w:val="0"/>
          <w:numId w:val="18"/>
        </w:numPr>
        <w:rPr>
          <w:rFonts w:ascii="黑体" w:eastAsia="黑体" w:hAnsi="黑体"/>
          <w:sz w:val="21"/>
          <w:szCs w:val="21"/>
        </w:rPr>
      </w:pPr>
      <w:bookmarkStart w:id="17" w:name="_Toc459242571"/>
      <w:r w:rsidRPr="006C3C49">
        <w:rPr>
          <w:rFonts w:ascii="黑体" w:eastAsia="黑体" w:hAnsi="黑体" w:hint="eastAsia"/>
          <w:sz w:val="21"/>
          <w:szCs w:val="21"/>
        </w:rPr>
        <w:t>机制完善</w:t>
      </w:r>
      <w:bookmarkEnd w:id="17"/>
    </w:p>
    <w:p w14:paraId="250BDBF6" w14:textId="0E2217C2" w:rsidR="003E2525" w:rsidRDefault="003E2525" w:rsidP="004536DC">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在主制造商-供应商机制确定后，一批主要部件均由某些合作团队进行专项采购，包括国内制造厂商，他们完成了飞机机身的大部件，例如机翼、尾翼、机身等等，另一些是国外供应商，他们主要供应了发动机、航电系统等等，譬如为飞机装上了眼耳触感器官，因为技术含量非常高，又产生了一批合作团队共同研发产品，也就是之前提到的合资公司。这些大工程能够在合理机制和节奏下进行，对于航空制造企业来说无非是一种优势</w:t>
      </w:r>
      <w:r>
        <w:rPr>
          <w:rFonts w:ascii="Arial" w:hAnsi="Arial" w:cs="Arial"/>
          <w:color w:val="222222"/>
          <w:sz w:val="23"/>
          <w:szCs w:val="23"/>
        </w:rPr>
        <w:t>，</w:t>
      </w:r>
      <w:r w:rsidR="005D51BD">
        <w:rPr>
          <w:rFonts w:ascii="Arial" w:hAnsi="Arial" w:cs="Arial" w:hint="eastAsia"/>
          <w:sz w:val="23"/>
          <w:szCs w:val="23"/>
        </w:rPr>
        <w:t>可以有效地归集成本，并且在企业之间构架出一个全新的采购管理体系。</w:t>
      </w:r>
    </w:p>
    <w:p w14:paraId="530226F6" w14:textId="77777777" w:rsidR="003E2525" w:rsidRDefault="003E2525" w:rsidP="00E7359C">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在其他成品件、配件、工具、刀具等物料采购方面，也具有一套完整的流程和管理机制，相对清晰地模块分工和制度程序，能够使采购业务员更容易投入到工作中去，也能够使管理者更简单直观地了解工作过程，并把控全程，分析权责，最终将管理水平提升到一种高度。另外在采购业务中，各类内部审批表格和对外合同格式也是统一化的，这是实现高效能采购的一个前提。</w:t>
      </w:r>
    </w:p>
    <w:p w14:paraId="149D86DC" w14:textId="77777777" w:rsidR="003E2525" w:rsidRDefault="003E2525" w:rsidP="00E7359C">
      <w:pPr>
        <w:widowControl/>
        <w:shd w:val="clear" w:color="auto" w:fill="FFFFFF"/>
        <w:spacing w:before="100" w:beforeAutospacing="1" w:after="100" w:afterAutospacing="1" w:line="345" w:lineRule="atLeast"/>
        <w:ind w:firstLine="480"/>
        <w:jc w:val="left"/>
        <w:rPr>
          <w:rFonts w:ascii="宋体" w:hAnsi="宋体" w:cs="宋体"/>
          <w:kern w:val="0"/>
          <w:sz w:val="24"/>
        </w:rPr>
      </w:pPr>
      <w:r w:rsidRPr="00DD1882">
        <w:rPr>
          <w:rFonts w:ascii="宋体" w:hAnsi="宋体" w:cs="宋体"/>
          <w:noProof/>
          <w:kern w:val="0"/>
          <w:sz w:val="24"/>
        </w:rPr>
        <w:lastRenderedPageBreak/>
        <w:drawing>
          <wp:inline distT="0" distB="0" distL="0" distR="0" wp14:anchorId="4BD892E4" wp14:editId="4E8820A6">
            <wp:extent cx="4733925" cy="2590800"/>
            <wp:effectExtent l="0" t="0" r="0" b="0"/>
            <wp:docPr id="38" name="图片 12" descr="QQ图片20160321222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QQ图片201603212229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3925" cy="2590800"/>
                    </a:xfrm>
                    <a:prstGeom prst="rect">
                      <a:avLst/>
                    </a:prstGeom>
                    <a:noFill/>
                    <a:ln>
                      <a:noFill/>
                    </a:ln>
                  </pic:spPr>
                </pic:pic>
              </a:graphicData>
            </a:graphic>
          </wp:inline>
        </w:drawing>
      </w:r>
    </w:p>
    <w:p w14:paraId="7A4B5114" w14:textId="77777777" w:rsidR="003E2525" w:rsidRDefault="003E2525" w:rsidP="00E7359C">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图-采购流程图</w:t>
      </w:r>
    </w:p>
    <w:p w14:paraId="36725E15" w14:textId="77777777" w:rsidR="003E2525" w:rsidRDefault="003E2525" w:rsidP="00E7359C">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上图简要说明了大飞机相关物料的采购流程路径。大飞机物料主要分为本体材料、非本体材料。如何区分这两种物料，是可以通过物料的用途来界定的。本体材料和非本体材料的采购业务均根据工艺需求开展，对于本体材料，技术要求更高，质量要求更严谨，甚至是通过共同研发而获得，因此在最终商务协定签署之前，需要对技术进行约定，可能商务交易往来融入到研发过程中去，这可以说是供需双方对核心技术的交流，彼此磨合信任的过程；而非本体材料则无需采用此类谈判过程，一般为标准市售产品，只需要签订商务合同即可。</w:t>
      </w:r>
    </w:p>
    <w:p w14:paraId="5C90222B" w14:textId="77777777" w:rsidR="003E2525" w:rsidRDefault="003E2525" w:rsidP="00C365F3">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在物料入库后，本体材料与非本体材料在质检过程中也有区别。由于非本体材料多为标准市售产品，出厂检验合格后发货，因此质检流程相对简单。而本体材料技术性能较特殊，在入库投产之前必须完成各项检验，比如压力试验，探伤试验，成分检测等等。因此大飞机物料采购环节有着较清晰的分类，对于不同的材料有不一样的采购流程。</w:t>
      </w:r>
    </w:p>
    <w:p w14:paraId="207BC3F5" w14:textId="77777777" w:rsidR="003E2525" w:rsidRPr="006C3C49" w:rsidRDefault="003E2525" w:rsidP="003E2525">
      <w:pPr>
        <w:pStyle w:val="4"/>
        <w:numPr>
          <w:ilvl w:val="0"/>
          <w:numId w:val="18"/>
        </w:numPr>
        <w:rPr>
          <w:rFonts w:ascii="黑体" w:eastAsia="黑体" w:hAnsi="黑体"/>
          <w:sz w:val="21"/>
          <w:szCs w:val="21"/>
        </w:rPr>
      </w:pPr>
      <w:bookmarkStart w:id="18" w:name="_Toc459242572"/>
      <w:r w:rsidRPr="006C3C49">
        <w:rPr>
          <w:rFonts w:ascii="黑体" w:eastAsia="黑体" w:hAnsi="黑体" w:hint="eastAsia"/>
          <w:sz w:val="21"/>
          <w:szCs w:val="21"/>
        </w:rPr>
        <w:t>信息技术比较先进</w:t>
      </w:r>
      <w:bookmarkEnd w:id="18"/>
      <w:r w:rsidRPr="006C3C49">
        <w:rPr>
          <w:rFonts w:ascii="黑体" w:eastAsia="黑体" w:hAnsi="黑体" w:hint="eastAsia"/>
          <w:sz w:val="21"/>
          <w:szCs w:val="21"/>
        </w:rPr>
        <w:t xml:space="preserve"> </w:t>
      </w:r>
    </w:p>
    <w:p w14:paraId="5E66697A" w14:textId="77777777" w:rsidR="000D7C4E" w:rsidRDefault="00AC5D59" w:rsidP="000D7C4E">
      <w:pPr>
        <w:widowControl/>
        <w:shd w:val="clear" w:color="auto" w:fill="FFFFFF"/>
        <w:spacing w:before="100" w:beforeAutospacing="1" w:after="100" w:afterAutospacing="1" w:line="345" w:lineRule="atLeast"/>
        <w:ind w:firstLine="480"/>
        <w:jc w:val="left"/>
        <w:rPr>
          <w:rFonts w:ascii="宋体" w:hAnsi="宋体" w:cs="宋体"/>
          <w:color w:val="FF0000"/>
          <w:kern w:val="0"/>
          <w:sz w:val="24"/>
        </w:rPr>
      </w:pPr>
      <w:r>
        <w:rPr>
          <w:rFonts w:ascii="宋体" w:hAnsi="宋体" w:cs="宋体" w:hint="eastAsia"/>
          <w:kern w:val="0"/>
          <w:sz w:val="24"/>
        </w:rPr>
        <w:t>采用全球著名的高效供应链信息系统SAP，构建</w:t>
      </w:r>
      <w:r w:rsidR="000D7C4E">
        <w:rPr>
          <w:rFonts w:ascii="宋体" w:hAnsi="宋体" w:cs="宋体" w:hint="eastAsia"/>
          <w:kern w:val="0"/>
          <w:sz w:val="24"/>
        </w:rPr>
        <w:t>专属的</w:t>
      </w:r>
      <w:r>
        <w:rPr>
          <w:rFonts w:ascii="宋体" w:hAnsi="宋体" w:cs="宋体" w:hint="eastAsia"/>
          <w:kern w:val="0"/>
          <w:sz w:val="24"/>
        </w:rPr>
        <w:t>物流信息系统以及合同管理系统，</w:t>
      </w:r>
      <w:r w:rsidR="000D7C4E">
        <w:rPr>
          <w:rFonts w:ascii="宋体" w:hAnsi="宋体" w:cs="宋体" w:hint="eastAsia"/>
          <w:kern w:val="0"/>
          <w:sz w:val="24"/>
        </w:rPr>
        <w:t>使信息系统成为采购业务流程的载体，也使得信息流通畅，采购管理数据完善，给管理层的决策提供了有效的依据。</w:t>
      </w:r>
    </w:p>
    <w:p w14:paraId="6AC81C99" w14:textId="19E956E6" w:rsidR="00AC5D59" w:rsidRPr="00AC5D59" w:rsidRDefault="00AC5D59" w:rsidP="000D7C4E">
      <w:pPr>
        <w:pStyle w:val="4"/>
        <w:numPr>
          <w:ilvl w:val="0"/>
          <w:numId w:val="18"/>
        </w:numPr>
        <w:rPr>
          <w:rFonts w:ascii="黑体" w:eastAsia="黑体" w:hAnsi="黑体"/>
          <w:sz w:val="21"/>
          <w:szCs w:val="21"/>
        </w:rPr>
      </w:pPr>
      <w:r w:rsidRPr="00AC5D59">
        <w:rPr>
          <w:rFonts w:ascii="黑体" w:eastAsia="黑体" w:hAnsi="黑体" w:hint="eastAsia"/>
          <w:sz w:val="21"/>
          <w:szCs w:val="21"/>
        </w:rPr>
        <w:t>团队优势</w:t>
      </w:r>
    </w:p>
    <w:p w14:paraId="3871296E" w14:textId="55B94AF9" w:rsidR="003E2525" w:rsidRPr="00853E0B" w:rsidRDefault="000D7C4E" w:rsidP="00D14324">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团队的优势在于采购人员的平均年龄在32岁，是一支富有活力和执行力的队伍。在采购业务员中也不乏一些名校毕业的海外人才，这些员工给团队注入</w:t>
      </w:r>
      <w:r>
        <w:rPr>
          <w:rFonts w:ascii="宋体" w:hAnsi="宋体" w:cs="宋体" w:hint="eastAsia"/>
          <w:kern w:val="0"/>
          <w:sz w:val="24"/>
        </w:rPr>
        <w:lastRenderedPageBreak/>
        <w:t>了新鲜能量，带动每一个团队成员不断提升自我。然而工作时间较长的年长员工也是业务能手，经过了前几年的历练，对采购业务精通，是团队的中流砥柱。</w:t>
      </w:r>
    </w:p>
    <w:p w14:paraId="684F4536" w14:textId="77777777" w:rsidR="003E2525" w:rsidRPr="006C3C49" w:rsidRDefault="003E2525" w:rsidP="003E2525">
      <w:pPr>
        <w:pStyle w:val="3"/>
        <w:numPr>
          <w:ilvl w:val="0"/>
          <w:numId w:val="17"/>
        </w:numPr>
        <w:ind w:left="420" w:hanging="420"/>
        <w:rPr>
          <w:rFonts w:ascii="黑体" w:eastAsia="黑体"/>
          <w:sz w:val="24"/>
          <w:szCs w:val="24"/>
        </w:rPr>
      </w:pPr>
      <w:bookmarkStart w:id="19" w:name="_Toc459242573"/>
      <w:r w:rsidRPr="006C3C49">
        <w:rPr>
          <w:rFonts w:ascii="黑体" w:eastAsia="黑体" w:hint="eastAsia"/>
          <w:sz w:val="24"/>
          <w:szCs w:val="24"/>
        </w:rPr>
        <w:t>劣势（Weaknesses）分析</w:t>
      </w:r>
      <w:bookmarkEnd w:id="19"/>
    </w:p>
    <w:p w14:paraId="441F2A2B" w14:textId="77777777" w:rsidR="003E2525" w:rsidRPr="006C3C49" w:rsidRDefault="003E2525" w:rsidP="003E2525">
      <w:pPr>
        <w:pStyle w:val="4"/>
        <w:numPr>
          <w:ilvl w:val="0"/>
          <w:numId w:val="19"/>
        </w:numPr>
        <w:rPr>
          <w:rFonts w:ascii="黑体" w:eastAsia="黑体" w:hAnsi="黑体"/>
          <w:sz w:val="21"/>
          <w:szCs w:val="21"/>
        </w:rPr>
      </w:pPr>
      <w:bookmarkStart w:id="20" w:name="_Toc459242574"/>
      <w:r w:rsidRPr="006C3C49">
        <w:rPr>
          <w:rFonts w:ascii="黑体" w:eastAsia="黑体" w:hAnsi="黑体" w:hint="eastAsia"/>
          <w:sz w:val="21"/>
          <w:szCs w:val="21"/>
        </w:rPr>
        <w:t>物料标准化程度较低</w:t>
      </w:r>
      <w:bookmarkEnd w:id="20"/>
    </w:p>
    <w:p w14:paraId="7AA18FA1" w14:textId="77777777" w:rsidR="003E2525" w:rsidRDefault="003E2525" w:rsidP="00D14324">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非生产性物料的标准化程度较低。一架飞机的制造需要成千上万个部件，而每一个部件又会由各种物料构成，每一种物料的尺寸大小不同，质量标准不同，供货渠道也不同。生产性物料目前根据生产计划进行采购，而非生产性物料的采购状态只能说是应工艺需求而采购，使得非生产性物料采购非标化，即不设定最低起订量，采购状态比较混乱。如果长期处于这种采购状态中，必定存在如下几点风险。</w:t>
      </w:r>
    </w:p>
    <w:p w14:paraId="231015CA" w14:textId="77777777" w:rsidR="003E2525" w:rsidRDefault="003E2525" w:rsidP="00D14324">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a.物料需求变动大，采购进度无法紧跟生产进度，可能造成停工风险。</w:t>
      </w:r>
    </w:p>
    <w:p w14:paraId="3B20BB6D" w14:textId="77777777" w:rsidR="003E2525" w:rsidRDefault="003E2525" w:rsidP="00D14324">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b.物料非标化，工艺员可以按需在物料库中任意添加物料编号，一条编号及代表一种物料，物料种类越来越多，使物料数据库越来越庞大，可是数据的可参考性越来越低，常常有好几个物料编号重复一种物料的现象。</w:t>
      </w:r>
    </w:p>
    <w:p w14:paraId="71C324A7" w14:textId="77777777" w:rsidR="003E2525" w:rsidRDefault="003E2525" w:rsidP="00D14324">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c.采购价格无法有效控制，由于物料需求非标准，购得物料的质量也无法有效控制。这势必将间接影响产品的质量。</w:t>
      </w:r>
    </w:p>
    <w:p w14:paraId="666215A0" w14:textId="77777777" w:rsidR="003E2525" w:rsidRDefault="003E2525" w:rsidP="00D14324">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d.物料需求长期处于变动中，可能造成库存管理的混乱，存货可能无法满足后续生产的工艺需求，形成呆滞库存，拖累企业的供应链整体效率。</w:t>
      </w:r>
    </w:p>
    <w:p w14:paraId="5BE477CF" w14:textId="77777777" w:rsidR="003E2525" w:rsidRPr="006C3C49" w:rsidRDefault="003E2525" w:rsidP="003E2525">
      <w:pPr>
        <w:pStyle w:val="4"/>
        <w:numPr>
          <w:ilvl w:val="0"/>
          <w:numId w:val="19"/>
        </w:numPr>
        <w:rPr>
          <w:rFonts w:ascii="黑体" w:eastAsia="黑体" w:hAnsi="黑体"/>
          <w:sz w:val="21"/>
          <w:szCs w:val="21"/>
        </w:rPr>
      </w:pPr>
      <w:bookmarkStart w:id="21" w:name="_Toc459242575"/>
      <w:r w:rsidRPr="006C3C49">
        <w:rPr>
          <w:rFonts w:ascii="黑体" w:eastAsia="黑体" w:hAnsi="黑体" w:hint="eastAsia"/>
          <w:sz w:val="21"/>
          <w:szCs w:val="21"/>
        </w:rPr>
        <w:t>采购流程冗长复杂</w:t>
      </w:r>
      <w:bookmarkEnd w:id="21"/>
    </w:p>
    <w:p w14:paraId="3B3B602D" w14:textId="77777777" w:rsidR="001643CF" w:rsidRDefault="001643CF" w:rsidP="00D56156">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在飞机研制过程中，物料清单会随着工艺技术部门的指令随时变动，并</w:t>
      </w:r>
      <w:r w:rsidR="003E2525" w:rsidRPr="00DD72BB">
        <w:rPr>
          <w:rFonts w:ascii="宋体" w:hAnsi="宋体" w:cs="宋体"/>
          <w:kern w:val="0"/>
          <w:sz w:val="24"/>
        </w:rPr>
        <w:t>且涉及到众多领域，包括物流、市场营销、配送、供应商审计以及国际贸易法律环境等等</w:t>
      </w:r>
      <w:r w:rsidR="008B0AE8">
        <w:rPr>
          <w:rFonts w:ascii="宋体" w:hAnsi="宋体" w:cs="宋体" w:hint="eastAsia"/>
          <w:kern w:val="0"/>
          <w:sz w:val="24"/>
        </w:rPr>
        <w:t>，其中需要</w:t>
      </w:r>
      <w:r>
        <w:rPr>
          <w:rFonts w:ascii="宋体" w:hAnsi="宋体" w:cs="宋体" w:hint="eastAsia"/>
          <w:kern w:val="0"/>
          <w:sz w:val="24"/>
        </w:rPr>
        <w:t>众多部门参与到采购这个过程中，并且不断的协调磨合，这是造成采购流程冗长复杂的主要原因。</w:t>
      </w:r>
    </w:p>
    <w:p w14:paraId="40DA5321" w14:textId="6FE56321" w:rsidR="008B0AE8" w:rsidRDefault="001643CF" w:rsidP="00D56156">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采购前期流程包括收取采购申请、询价报价比价、下发订单等环节，按照不同的飞机型号，其物料清单存在差异，而不同的物料存在性能、保存条件、起订量等差异因素，因此不同的物料所采用的采购流程各不相同，这也是造成采购流程复杂的原因。</w:t>
      </w:r>
    </w:p>
    <w:p w14:paraId="4E18DF73" w14:textId="4682A2F8" w:rsidR="001643CF" w:rsidRDefault="001643CF" w:rsidP="00D56156">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飞机研制中经常遇到一些技术性较强的物料，供货商持有专利，往往导致</w:t>
      </w:r>
      <w:r w:rsidR="007A7B2D">
        <w:rPr>
          <w:rFonts w:ascii="宋体" w:hAnsi="宋体" w:cs="宋体" w:hint="eastAsia"/>
          <w:kern w:val="0"/>
          <w:sz w:val="24"/>
        </w:rPr>
        <w:t>放弃货比三家流程，</w:t>
      </w:r>
      <w:r>
        <w:rPr>
          <w:rFonts w:ascii="宋体" w:hAnsi="宋体" w:cs="宋体" w:hint="eastAsia"/>
          <w:kern w:val="0"/>
          <w:sz w:val="24"/>
        </w:rPr>
        <w:t>向</w:t>
      </w:r>
      <w:r w:rsidR="007A7B2D">
        <w:rPr>
          <w:rFonts w:ascii="宋体" w:hAnsi="宋体" w:cs="宋体" w:hint="eastAsia"/>
          <w:kern w:val="0"/>
          <w:sz w:val="24"/>
        </w:rPr>
        <w:t>某家</w:t>
      </w:r>
      <w:r>
        <w:rPr>
          <w:rFonts w:ascii="宋体" w:hAnsi="宋体" w:cs="宋体" w:hint="eastAsia"/>
          <w:kern w:val="0"/>
          <w:sz w:val="24"/>
        </w:rPr>
        <w:t>供应商</w:t>
      </w:r>
      <w:r w:rsidR="007A7B2D">
        <w:rPr>
          <w:rFonts w:ascii="宋体" w:hAnsi="宋体" w:cs="宋体" w:hint="eastAsia"/>
          <w:kern w:val="0"/>
          <w:sz w:val="24"/>
        </w:rPr>
        <w:t>进行</w:t>
      </w:r>
      <w:r>
        <w:rPr>
          <w:rFonts w:ascii="宋体" w:hAnsi="宋体" w:cs="宋体" w:hint="eastAsia"/>
          <w:kern w:val="0"/>
          <w:sz w:val="24"/>
        </w:rPr>
        <w:t>直接采购</w:t>
      </w:r>
      <w:r w:rsidR="007A7B2D">
        <w:rPr>
          <w:rFonts w:ascii="宋体" w:hAnsi="宋体" w:cs="宋体" w:hint="eastAsia"/>
          <w:kern w:val="0"/>
          <w:sz w:val="24"/>
        </w:rPr>
        <w:t>。我国的飞机研制是国有资产</w:t>
      </w:r>
      <w:r w:rsidR="007A7B2D">
        <w:rPr>
          <w:rFonts w:ascii="宋体" w:hAnsi="宋体" w:cs="宋体" w:hint="eastAsia"/>
          <w:kern w:val="0"/>
          <w:sz w:val="24"/>
        </w:rPr>
        <w:lastRenderedPageBreak/>
        <w:t>投资的项目，在资金使用方面审批严格，如此直接采购将会造成审批程序复杂，审批时间长，有的需要反复申请说明等等，这种情况也是造成采购流程冗长复杂的因素之一。</w:t>
      </w:r>
    </w:p>
    <w:p w14:paraId="1C4B75A8" w14:textId="77777777" w:rsidR="003E2525" w:rsidRDefault="003E2525" w:rsidP="00D56156">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在合同签订环节，由于各个职能部门划分有审批权限，使得每一份合同必须经过同样重复的审批方能够签订，因此审核流程使采购业务时间延长，这一部分时间也被归入采购提前期。</w:t>
      </w:r>
    </w:p>
    <w:p w14:paraId="05E14E2C" w14:textId="2F80A7E8" w:rsidR="001643CF" w:rsidRPr="00E3412C" w:rsidRDefault="003E2525" w:rsidP="001643CF">
      <w:pPr>
        <w:widowControl/>
        <w:shd w:val="clear" w:color="auto" w:fill="FFFFFF"/>
        <w:spacing w:before="100" w:beforeAutospacing="1" w:after="100" w:afterAutospacing="1" w:line="345" w:lineRule="atLeast"/>
        <w:ind w:firstLineChars="200" w:firstLine="480"/>
        <w:jc w:val="left"/>
        <w:rPr>
          <w:rFonts w:ascii="宋体" w:hAnsi="宋体" w:cs="宋体"/>
          <w:kern w:val="0"/>
          <w:sz w:val="24"/>
        </w:rPr>
      </w:pPr>
      <w:r>
        <w:rPr>
          <w:rFonts w:ascii="宋体" w:hAnsi="宋体" w:cs="宋体" w:hint="eastAsia"/>
          <w:kern w:val="0"/>
          <w:sz w:val="24"/>
        </w:rPr>
        <w:t>而之后的的履约付款流程也是以采购员为主导，将入库单据与发票集齐后交于财务部安排付款，在此之前必须先预报付款计划，即入库后无法立即付款，只有在确认年度预算、上报下月度付款计划，并且在计划完成层层审批后，方能通知供应商开票。平均每笔订单或合同在付款上花费的时间是28天，因此拖长的整体周期，对于供应商来说资金压力较大，难免会影响合作积极性。</w:t>
      </w:r>
    </w:p>
    <w:p w14:paraId="4F27255F" w14:textId="77777777" w:rsidR="003E2525" w:rsidRPr="006C3C49" w:rsidRDefault="003E2525" w:rsidP="003E2525">
      <w:pPr>
        <w:pStyle w:val="4"/>
        <w:numPr>
          <w:ilvl w:val="0"/>
          <w:numId w:val="19"/>
        </w:numPr>
        <w:rPr>
          <w:rFonts w:ascii="黑体" w:eastAsia="黑体" w:hAnsi="黑体"/>
          <w:sz w:val="21"/>
          <w:szCs w:val="21"/>
        </w:rPr>
      </w:pPr>
      <w:bookmarkStart w:id="22" w:name="_Toc459242576"/>
      <w:r w:rsidRPr="006C3C49">
        <w:rPr>
          <w:rFonts w:ascii="黑体" w:eastAsia="黑体" w:hAnsi="黑体" w:hint="eastAsia"/>
          <w:sz w:val="21"/>
          <w:szCs w:val="21"/>
        </w:rPr>
        <w:t>采购策略单一</w:t>
      </w:r>
      <w:bookmarkEnd w:id="22"/>
    </w:p>
    <w:p w14:paraId="2BD1901E" w14:textId="77777777" w:rsidR="003E2525" w:rsidRDefault="003E2525" w:rsidP="00D56156">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目前的主要机体部件根据“主制造商——供应商”模式进行研发及采购，但另一部分非生产性物料，包括机加设备、配件、辅助材料等等，仍处于传统采购模式，与较分散的供应商，就单笔买卖建立合约，几乎没有与供应商长期建立合作的关系以及相关谈判。而非生产性物料在飞机制造中并非是无足轻重的，它们的质量间接对飞机质量产生影响，如金属材料、密封胶、热处理用的化学试剂等等，无法否认它们在生产过程中起到了关键作用。因此必须重视此类产品的采购，通过不同的模式进行采购和管理。</w:t>
      </w:r>
    </w:p>
    <w:p w14:paraId="2192AA3D" w14:textId="77777777" w:rsidR="003E2525" w:rsidRPr="006C3C49" w:rsidRDefault="003E2525" w:rsidP="003E2525">
      <w:pPr>
        <w:pStyle w:val="4"/>
        <w:numPr>
          <w:ilvl w:val="0"/>
          <w:numId w:val="19"/>
        </w:numPr>
        <w:rPr>
          <w:rFonts w:ascii="黑体" w:eastAsia="黑体" w:hAnsi="黑体"/>
          <w:sz w:val="21"/>
          <w:szCs w:val="21"/>
        </w:rPr>
      </w:pPr>
      <w:bookmarkStart w:id="23" w:name="_Toc459242577"/>
      <w:r w:rsidRPr="006C3C49">
        <w:rPr>
          <w:rFonts w:ascii="黑体" w:eastAsia="黑体" w:hAnsi="黑体" w:hint="eastAsia"/>
          <w:sz w:val="21"/>
          <w:szCs w:val="21"/>
        </w:rPr>
        <w:t>采购缺乏计划性</w:t>
      </w:r>
      <w:bookmarkEnd w:id="23"/>
    </w:p>
    <w:p w14:paraId="1299A9C0" w14:textId="735D384A" w:rsidR="003E2525" w:rsidRPr="00181E01" w:rsidRDefault="003E2525" w:rsidP="00181E01">
      <w:pPr>
        <w:widowControl/>
        <w:shd w:val="clear" w:color="auto" w:fill="FFFFFF"/>
        <w:spacing w:before="100" w:beforeAutospacing="1" w:after="100" w:afterAutospacing="1" w:line="345" w:lineRule="atLeast"/>
        <w:ind w:firstLine="480"/>
        <w:jc w:val="left"/>
        <w:rPr>
          <w:rFonts w:ascii="宋体" w:hAnsi="宋体" w:cs="宋体"/>
          <w:kern w:val="0"/>
          <w:sz w:val="24"/>
        </w:rPr>
      </w:pPr>
      <w:r w:rsidRPr="00500A81">
        <w:rPr>
          <w:rFonts w:ascii="宋体" w:hAnsi="宋体" w:cs="宋体" w:hint="eastAsia"/>
          <w:kern w:val="0"/>
          <w:sz w:val="24"/>
        </w:rPr>
        <w:t>原则上</w:t>
      </w:r>
      <w:r>
        <w:rPr>
          <w:rFonts w:ascii="宋体" w:hAnsi="宋体" w:cs="宋体" w:hint="eastAsia"/>
          <w:kern w:val="0"/>
          <w:sz w:val="24"/>
        </w:rPr>
        <w:t>工艺员、技术管对或设计人员需要根据项目执行计划</w:t>
      </w:r>
      <w:r w:rsidRPr="00500A81">
        <w:rPr>
          <w:rFonts w:ascii="宋体" w:hAnsi="宋体" w:cs="宋体" w:hint="eastAsia"/>
          <w:kern w:val="0"/>
          <w:sz w:val="24"/>
        </w:rPr>
        <w:t>制定技术准备计划以及项目生产所需物资需求定额、明细，而</w:t>
      </w:r>
      <w:r>
        <w:rPr>
          <w:rFonts w:ascii="宋体" w:hAnsi="宋体" w:cs="宋体" w:hint="eastAsia"/>
          <w:kern w:val="0"/>
          <w:sz w:val="24"/>
        </w:rPr>
        <w:t>目前项目处于研发阶段，每年生产的飞机架份数并不是一个具体的目标，因此对应的物资计划也是缺乏的。因此目前的物资采购只能说是按需购买，</w:t>
      </w:r>
      <w:r w:rsidR="007A7B2D">
        <w:rPr>
          <w:rFonts w:ascii="宋体" w:hAnsi="宋体" w:cs="宋体" w:hint="eastAsia"/>
          <w:kern w:val="0"/>
          <w:sz w:val="24"/>
        </w:rPr>
        <w:t>在价格方面</w:t>
      </w:r>
      <w:r w:rsidR="007A7B2D" w:rsidRPr="007A7B2D">
        <w:rPr>
          <w:rFonts w:ascii="宋体" w:hAnsi="宋体" w:cs="宋体" w:hint="eastAsia"/>
          <w:kern w:val="0"/>
          <w:sz w:val="24"/>
        </w:rPr>
        <w:t>无法因为采购数量的增长而获得折扣，</w:t>
      </w:r>
      <w:r>
        <w:rPr>
          <w:rFonts w:ascii="宋体" w:hAnsi="宋体" w:cs="宋体" w:hint="eastAsia"/>
          <w:kern w:val="0"/>
          <w:sz w:val="24"/>
        </w:rPr>
        <w:t>并且因为采购缺乏计划性，无法大量采购，采购交货的周期也被拖长。</w:t>
      </w:r>
    </w:p>
    <w:p w14:paraId="2C11D815" w14:textId="77777777" w:rsidR="003E2525" w:rsidRPr="006C3C49" w:rsidRDefault="003E2525" w:rsidP="003E2525">
      <w:pPr>
        <w:pStyle w:val="3"/>
        <w:numPr>
          <w:ilvl w:val="0"/>
          <w:numId w:val="17"/>
        </w:numPr>
        <w:ind w:left="420" w:hanging="420"/>
        <w:rPr>
          <w:rFonts w:ascii="黑体" w:eastAsia="黑体"/>
          <w:sz w:val="24"/>
          <w:szCs w:val="24"/>
        </w:rPr>
      </w:pPr>
      <w:bookmarkStart w:id="24" w:name="_Toc459242578"/>
      <w:r w:rsidRPr="006C3C49">
        <w:rPr>
          <w:rFonts w:ascii="黑体" w:eastAsia="黑体" w:hint="eastAsia"/>
          <w:sz w:val="24"/>
          <w:szCs w:val="24"/>
        </w:rPr>
        <w:t>机遇（Opportunity）分析</w:t>
      </w:r>
      <w:bookmarkEnd w:id="24"/>
    </w:p>
    <w:p w14:paraId="439B7359" w14:textId="23A81411" w:rsidR="003E2525" w:rsidRPr="005F146B" w:rsidRDefault="00A66A92" w:rsidP="005F146B">
      <w:pPr>
        <w:widowControl/>
        <w:shd w:val="clear" w:color="auto" w:fill="FFFFFF"/>
        <w:spacing w:before="100" w:beforeAutospacing="1" w:after="100" w:afterAutospacing="1" w:line="345" w:lineRule="atLeast"/>
        <w:ind w:firstLine="480"/>
        <w:jc w:val="left"/>
        <w:rPr>
          <w:rFonts w:ascii="宋体" w:hAnsi="宋体" w:cs="宋体"/>
          <w:kern w:val="0"/>
          <w:sz w:val="24"/>
          <w:highlight w:val="yellow"/>
        </w:rPr>
      </w:pPr>
      <w:r w:rsidRPr="005F146B">
        <w:rPr>
          <w:rFonts w:ascii="宋体" w:hAnsi="宋体" w:cs="宋体" w:hint="eastAsia"/>
          <w:kern w:val="0"/>
          <w:sz w:val="24"/>
          <w:highlight w:val="yellow"/>
        </w:rPr>
        <w:t>行业面临良好的发展机遇，国家、地方政府明确提出要重点发展民机产业，并将其作为新的经济增长点，在政策上给予优化与支持，行业市场前景广阔。</w:t>
      </w:r>
      <w:r w:rsidR="005F146B" w:rsidRPr="005F146B">
        <w:rPr>
          <w:rFonts w:ascii="宋体" w:hAnsi="宋体" w:cs="宋体" w:hint="eastAsia"/>
          <w:kern w:val="0"/>
          <w:sz w:val="24"/>
          <w:highlight w:val="yellow"/>
        </w:rPr>
        <w:t>（</w:t>
      </w:r>
      <w:bookmarkStart w:id="25" w:name="_GoBack"/>
      <w:r w:rsidR="005F146B" w:rsidRPr="005F146B">
        <w:rPr>
          <w:rFonts w:ascii="宋体" w:hAnsi="宋体" w:cs="宋体" w:hint="eastAsia"/>
          <w:kern w:val="0"/>
          <w:sz w:val="24"/>
          <w:highlight w:val="yellow"/>
        </w:rPr>
        <w:t>许江炜，《</w:t>
      </w:r>
      <w:r w:rsidR="005F146B" w:rsidRPr="005F146B">
        <w:rPr>
          <w:rFonts w:ascii="宋体" w:hAnsi="宋体" w:cs="宋体"/>
          <w:kern w:val="0"/>
          <w:sz w:val="24"/>
          <w:highlight w:val="yellow"/>
        </w:rPr>
        <w:t>民用飞机生产物流流程再造及实施研究</w:t>
      </w:r>
      <w:r w:rsidR="005F146B" w:rsidRPr="005F146B">
        <w:rPr>
          <w:rFonts w:ascii="宋体" w:hAnsi="宋体" w:cs="宋体" w:hint="eastAsia"/>
          <w:kern w:val="0"/>
          <w:sz w:val="24"/>
          <w:highlight w:val="yellow"/>
        </w:rPr>
        <w:t>》，上海交通大学硕士论文，2012</w:t>
      </w:r>
      <w:bookmarkEnd w:id="25"/>
      <w:r w:rsidR="005F146B" w:rsidRPr="005F146B">
        <w:rPr>
          <w:rFonts w:ascii="宋体" w:hAnsi="宋体" w:cs="宋体" w:hint="eastAsia"/>
          <w:kern w:val="0"/>
          <w:sz w:val="24"/>
          <w:highlight w:val="yellow"/>
        </w:rPr>
        <w:t>）</w:t>
      </w:r>
      <w:r w:rsidR="007A7B2D">
        <w:rPr>
          <w:rFonts w:ascii="宋体" w:hAnsi="宋体" w:cs="宋体" w:hint="eastAsia"/>
          <w:kern w:val="0"/>
          <w:sz w:val="24"/>
        </w:rPr>
        <w:t>目前</w:t>
      </w:r>
      <w:r w:rsidR="007A7B2D" w:rsidRPr="007A7B2D">
        <w:rPr>
          <w:rFonts w:ascii="宋体" w:hAnsi="宋体" w:cs="宋体" w:hint="eastAsia"/>
          <w:kern w:val="0"/>
          <w:sz w:val="24"/>
        </w:rPr>
        <w:t>航空装备制造项目</w:t>
      </w:r>
      <w:r w:rsidR="007A7B2D">
        <w:rPr>
          <w:rFonts w:ascii="宋体" w:hAnsi="宋体" w:cs="宋体" w:hint="eastAsia"/>
          <w:kern w:val="0"/>
          <w:sz w:val="24"/>
        </w:rPr>
        <w:t>被定为</w:t>
      </w:r>
      <w:r w:rsidR="007A7B2D" w:rsidRPr="007A7B2D">
        <w:rPr>
          <w:rFonts w:ascii="宋体" w:hAnsi="宋体" w:cs="宋体" w:hint="eastAsia"/>
          <w:kern w:val="0"/>
          <w:sz w:val="24"/>
        </w:rPr>
        <w:t>国家</w:t>
      </w:r>
      <w:r w:rsidR="003E2525">
        <w:rPr>
          <w:rFonts w:ascii="宋体" w:hAnsi="宋体" w:cs="宋体" w:hint="eastAsia"/>
          <w:kern w:val="0"/>
          <w:sz w:val="24"/>
        </w:rPr>
        <w:t>高科技研制任务，C919</w:t>
      </w:r>
      <w:r w:rsidR="003E2525" w:rsidRPr="008E56DA">
        <w:rPr>
          <w:rFonts w:ascii="宋体" w:hAnsi="宋体" w:cs="宋体" w:hint="eastAsia"/>
          <w:kern w:val="0"/>
          <w:sz w:val="24"/>
        </w:rPr>
        <w:t>飞机总装、试验、试飞、交付</w:t>
      </w:r>
      <w:r w:rsidR="003E2525">
        <w:rPr>
          <w:rFonts w:ascii="宋体" w:hAnsi="宋体" w:cs="宋体" w:hint="eastAsia"/>
          <w:kern w:val="0"/>
          <w:sz w:val="24"/>
        </w:rPr>
        <w:t>正在紧张进行</w:t>
      </w:r>
      <w:r w:rsidR="003E2525" w:rsidRPr="008E56DA">
        <w:rPr>
          <w:rFonts w:ascii="宋体" w:hAnsi="宋体" w:cs="宋体" w:hint="eastAsia"/>
          <w:kern w:val="0"/>
          <w:sz w:val="24"/>
        </w:rPr>
        <w:t>，</w:t>
      </w:r>
      <w:r w:rsidR="003E2525">
        <w:rPr>
          <w:rFonts w:ascii="宋体" w:hAnsi="宋体" w:cs="宋体" w:hint="eastAsia"/>
          <w:kern w:val="0"/>
          <w:sz w:val="24"/>
        </w:rPr>
        <w:t>ARJ新支线飞机在完成了交付试飞</w:t>
      </w:r>
      <w:r w:rsidR="003E2525">
        <w:rPr>
          <w:rFonts w:ascii="宋体" w:hAnsi="宋体" w:cs="宋体" w:hint="eastAsia"/>
          <w:kern w:val="0"/>
          <w:sz w:val="24"/>
        </w:rPr>
        <w:lastRenderedPageBreak/>
        <w:t>后，</w:t>
      </w:r>
      <w:r w:rsidR="003E2525" w:rsidRPr="008E56DA">
        <w:rPr>
          <w:rFonts w:ascii="宋体" w:hAnsi="宋体" w:cs="宋体" w:hint="eastAsia"/>
          <w:kern w:val="0"/>
          <w:sz w:val="24"/>
        </w:rPr>
        <w:t>10</w:t>
      </w:r>
      <w:r w:rsidR="003E2525">
        <w:rPr>
          <w:rFonts w:ascii="宋体" w:hAnsi="宋体" w:cs="宋体" w:hint="eastAsia"/>
          <w:kern w:val="0"/>
          <w:sz w:val="24"/>
        </w:rPr>
        <w:t>7</w:t>
      </w:r>
      <w:r w:rsidR="003E2525" w:rsidRPr="008E56DA">
        <w:rPr>
          <w:rFonts w:ascii="宋体" w:hAnsi="宋体" w:cs="宋体" w:hint="eastAsia"/>
          <w:kern w:val="0"/>
          <w:sz w:val="24"/>
        </w:rPr>
        <w:t>架机</w:t>
      </w:r>
      <w:r w:rsidR="003E2525">
        <w:rPr>
          <w:rFonts w:ascii="宋体" w:hAnsi="宋体" w:cs="宋体" w:hint="eastAsia"/>
          <w:kern w:val="0"/>
          <w:sz w:val="24"/>
        </w:rPr>
        <w:t>全面</w:t>
      </w:r>
      <w:r w:rsidR="003E2525" w:rsidRPr="008E56DA">
        <w:rPr>
          <w:rFonts w:ascii="宋体" w:hAnsi="宋体" w:cs="宋体" w:hint="eastAsia"/>
          <w:kern w:val="0"/>
          <w:sz w:val="24"/>
        </w:rPr>
        <w:t>开工，标志着新支线飞机项目进入</w:t>
      </w:r>
      <w:r w:rsidR="003E2525">
        <w:rPr>
          <w:rFonts w:ascii="宋体" w:hAnsi="宋体" w:cs="宋体" w:hint="eastAsia"/>
          <w:kern w:val="0"/>
          <w:sz w:val="24"/>
        </w:rPr>
        <w:t>批量生产</w:t>
      </w:r>
      <w:r w:rsidR="003E2525" w:rsidRPr="008E56DA">
        <w:rPr>
          <w:rFonts w:ascii="宋体" w:hAnsi="宋体" w:cs="宋体" w:hint="eastAsia"/>
          <w:kern w:val="0"/>
          <w:sz w:val="24"/>
        </w:rPr>
        <w:t>阶段。</w:t>
      </w:r>
      <w:r w:rsidR="003E2525">
        <w:rPr>
          <w:rFonts w:ascii="宋体" w:hAnsi="宋体" w:cs="宋体" w:hint="eastAsia"/>
          <w:kern w:val="0"/>
          <w:sz w:val="24"/>
        </w:rPr>
        <w:t>这些</w:t>
      </w:r>
      <w:r w:rsidR="003E2525" w:rsidRPr="008E56DA">
        <w:rPr>
          <w:rFonts w:ascii="宋体" w:hAnsi="宋体" w:cs="宋体" w:hint="eastAsia"/>
          <w:kern w:val="0"/>
          <w:sz w:val="24"/>
        </w:rPr>
        <w:t>都给</w:t>
      </w:r>
      <w:proofErr w:type="gramStart"/>
      <w:r w:rsidR="003E2525" w:rsidRPr="008E56DA">
        <w:rPr>
          <w:rFonts w:ascii="宋体" w:hAnsi="宋体" w:cs="宋体" w:hint="eastAsia"/>
          <w:kern w:val="0"/>
          <w:sz w:val="24"/>
        </w:rPr>
        <w:t>民用</w:t>
      </w:r>
      <w:r w:rsidR="003E2525">
        <w:rPr>
          <w:rFonts w:ascii="宋体" w:hAnsi="宋体" w:cs="宋体" w:hint="eastAsia"/>
          <w:kern w:val="0"/>
          <w:sz w:val="24"/>
        </w:rPr>
        <w:t>大</w:t>
      </w:r>
      <w:proofErr w:type="gramEnd"/>
      <w:r w:rsidR="003E2525" w:rsidRPr="008E56DA">
        <w:rPr>
          <w:rFonts w:ascii="宋体" w:hAnsi="宋体" w:cs="宋体" w:hint="eastAsia"/>
          <w:kern w:val="0"/>
          <w:sz w:val="24"/>
        </w:rPr>
        <w:t>飞机生产提供了巨大的行业发展需求和潜力。</w:t>
      </w:r>
    </w:p>
    <w:p w14:paraId="3DA4EF61" w14:textId="77777777" w:rsidR="003E2525" w:rsidRPr="006C3C49" w:rsidRDefault="003E2525" w:rsidP="003E2525">
      <w:pPr>
        <w:pStyle w:val="3"/>
        <w:numPr>
          <w:ilvl w:val="0"/>
          <w:numId w:val="17"/>
        </w:numPr>
        <w:ind w:left="420" w:hanging="420"/>
        <w:rPr>
          <w:rFonts w:ascii="黑体" w:eastAsia="黑体"/>
          <w:sz w:val="24"/>
          <w:szCs w:val="24"/>
        </w:rPr>
      </w:pPr>
      <w:bookmarkStart w:id="26" w:name="_Toc459242579"/>
      <w:r w:rsidRPr="006C3C49">
        <w:rPr>
          <w:rFonts w:ascii="黑体" w:eastAsia="黑体" w:hint="eastAsia"/>
          <w:sz w:val="24"/>
          <w:szCs w:val="24"/>
        </w:rPr>
        <w:t>威胁（Threat）分析</w:t>
      </w:r>
      <w:bookmarkEnd w:id="26"/>
    </w:p>
    <w:p w14:paraId="7B80321A" w14:textId="77777777" w:rsidR="003E2525" w:rsidRDefault="003E2525" w:rsidP="00385EB3">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采购成本不断增加。随着飞机研发和制造进度不断深入，制造资源需求将越来越大，相应投入的采购成本也将逐步增长。而结合目前的采购模式来看，现有采购策略和制度在行业与市场中并无优势，当物料需求量上升后，未必会带来更优质的质量与更好的价格，而这是一个影响未来飞机产品质量的重要因素。</w:t>
      </w:r>
    </w:p>
    <w:p w14:paraId="000F15CC" w14:textId="77777777" w:rsidR="003E2525" w:rsidRDefault="003E2525" w:rsidP="00385EB3">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此外，汇率走势也是一个因素，近期人民币汇率看跌，对外采购一些进口物料时会出现涨价的情况，也造成了采购成本增加的风险。同时，部分国内贸易商由于人民币汇率下降，不得不对抗汇率风险，积压存货故意不销售，使市场货源变少，使物料变相提高价格，导致采购成本增加。</w:t>
      </w:r>
    </w:p>
    <w:p w14:paraId="5DC3DA72" w14:textId="1B852BB6" w:rsidR="003E2525" w:rsidRDefault="00884F2B" w:rsidP="004F2AFA">
      <w:pPr>
        <w:widowControl/>
        <w:shd w:val="clear" w:color="auto" w:fill="FFFFFF"/>
        <w:spacing w:before="100" w:beforeAutospacing="1" w:after="100" w:afterAutospacing="1" w:line="345" w:lineRule="atLeast"/>
        <w:ind w:firstLine="480"/>
        <w:jc w:val="left"/>
        <w:rPr>
          <w:rFonts w:ascii="宋体" w:hAnsi="宋体" w:cs="宋体"/>
          <w:kern w:val="0"/>
          <w:sz w:val="24"/>
        </w:rPr>
      </w:pPr>
      <w:r>
        <w:rPr>
          <w:rFonts w:ascii="宋体" w:hAnsi="宋体" w:cs="宋体" w:hint="eastAsia"/>
          <w:kern w:val="0"/>
          <w:sz w:val="24"/>
        </w:rPr>
        <w:t>随着供需市场的开放，现在出现了一些专职提供采购服务的公司，他们有专业的采购业务团队，并且熟悉行业市场，</w:t>
      </w:r>
      <w:r w:rsidR="003E2525">
        <w:rPr>
          <w:rFonts w:ascii="宋体" w:hAnsi="宋体" w:cs="宋体" w:hint="eastAsia"/>
          <w:kern w:val="0"/>
          <w:sz w:val="24"/>
        </w:rPr>
        <w:t>许多企业看中其具有市场资源及良好的运营管理模式，将自身非生产性采购业务外包，此类第三方采购企业因此具备较强的</w:t>
      </w:r>
      <w:r w:rsidR="003E2525" w:rsidRPr="008E56DA">
        <w:rPr>
          <w:rFonts w:ascii="宋体" w:hAnsi="宋体" w:cs="宋体" w:hint="eastAsia"/>
          <w:kern w:val="0"/>
          <w:sz w:val="24"/>
        </w:rPr>
        <w:t>竞争力。</w:t>
      </w:r>
    </w:p>
    <w:p w14:paraId="3DA02F1E" w14:textId="77777777" w:rsidR="003E2525" w:rsidRPr="004F2AFA" w:rsidRDefault="003E2525" w:rsidP="004F2AFA">
      <w:pPr>
        <w:widowControl/>
        <w:shd w:val="clear" w:color="auto" w:fill="FFFFFF"/>
        <w:spacing w:before="100" w:beforeAutospacing="1" w:after="100" w:afterAutospacing="1" w:line="345" w:lineRule="atLeast"/>
        <w:ind w:firstLine="480"/>
        <w:jc w:val="left"/>
        <w:rPr>
          <w:rFonts w:ascii="宋体" w:hAnsi="宋体" w:cs="宋体"/>
          <w:kern w:val="0"/>
          <w:sz w:val="24"/>
        </w:rPr>
      </w:pPr>
      <w:r w:rsidRPr="004F2AFA">
        <w:rPr>
          <w:rFonts w:ascii="宋体" w:hAnsi="宋体" w:cs="宋体" w:hint="eastAsia"/>
          <w:kern w:val="0"/>
          <w:sz w:val="24"/>
        </w:rPr>
        <w:t>通过 SWOT 分析得出</w:t>
      </w:r>
      <w:r>
        <w:rPr>
          <w:rFonts w:ascii="宋体" w:hAnsi="宋体" w:cs="宋体" w:hint="eastAsia"/>
          <w:kern w:val="0"/>
          <w:sz w:val="24"/>
        </w:rPr>
        <w:t>采购</w:t>
      </w:r>
      <w:r w:rsidRPr="004F2AFA">
        <w:rPr>
          <w:rFonts w:ascii="宋体" w:hAnsi="宋体" w:cs="宋体" w:hint="eastAsia"/>
          <w:kern w:val="0"/>
          <w:sz w:val="24"/>
        </w:rPr>
        <w:t xml:space="preserve"> SWOT 分析矩阵，如</w:t>
      </w:r>
      <w:r>
        <w:rPr>
          <w:rFonts w:ascii="宋体" w:hAnsi="宋体" w:cs="宋体" w:hint="eastAsia"/>
          <w:kern w:val="0"/>
          <w:sz w:val="24"/>
        </w:rPr>
        <w:t>下表</w:t>
      </w:r>
      <w:r w:rsidRPr="004F2AFA">
        <w:rPr>
          <w:rFonts w:ascii="宋体" w:hAnsi="宋体" w:cs="宋体" w:hint="eastAsia"/>
          <w:kern w:val="0"/>
          <w:sz w:val="24"/>
        </w:rPr>
        <w:t>。</w:t>
      </w:r>
    </w:p>
    <w:p w14:paraId="453C61FF" w14:textId="77777777" w:rsidR="003E2525" w:rsidRDefault="003E2525" w:rsidP="00767D69">
      <w:pPr>
        <w:widowControl/>
        <w:shd w:val="clear" w:color="auto" w:fill="FFFFFF"/>
        <w:spacing w:before="100" w:beforeAutospacing="1" w:after="100" w:afterAutospacing="1" w:line="345" w:lineRule="atLeast"/>
        <w:jc w:val="left"/>
        <w:rPr>
          <w:rFonts w:ascii="宋体" w:hAnsi="宋体" w:cs="宋体"/>
          <w:noProof/>
          <w:kern w:val="0"/>
          <w:sz w:val="24"/>
        </w:rPr>
      </w:pPr>
      <w:r w:rsidRPr="00DD1882">
        <w:rPr>
          <w:rFonts w:ascii="宋体" w:hAnsi="宋体" w:cs="宋体"/>
          <w:noProof/>
          <w:kern w:val="0"/>
          <w:sz w:val="24"/>
        </w:rPr>
        <w:drawing>
          <wp:inline distT="0" distB="0" distL="0" distR="0" wp14:anchorId="575968C1" wp14:editId="1C1495E6">
            <wp:extent cx="5267325" cy="1762125"/>
            <wp:effectExtent l="0" t="0" r="0" b="0"/>
            <wp:docPr id="39" name="图片 13" descr="QQ图片20160502214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QQ图片2016050221470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1762125"/>
                    </a:xfrm>
                    <a:prstGeom prst="rect">
                      <a:avLst/>
                    </a:prstGeom>
                    <a:noFill/>
                    <a:ln>
                      <a:noFill/>
                    </a:ln>
                  </pic:spPr>
                </pic:pic>
              </a:graphicData>
            </a:graphic>
          </wp:inline>
        </w:drawing>
      </w:r>
    </w:p>
    <w:p w14:paraId="3CA06944" w14:textId="3D3A103F" w:rsidR="00315EAD" w:rsidRDefault="003E2525" w:rsidP="00315EAD">
      <w:pPr>
        <w:widowControl/>
        <w:shd w:val="clear" w:color="auto" w:fill="FFFFFF"/>
        <w:spacing w:before="100" w:beforeAutospacing="1" w:after="100" w:afterAutospacing="1" w:line="345" w:lineRule="atLeast"/>
        <w:ind w:firstLine="480"/>
        <w:jc w:val="left"/>
        <w:rPr>
          <w:rFonts w:ascii="宋体" w:hAnsi="宋体" w:cs="宋体"/>
          <w:noProof/>
          <w:kern w:val="0"/>
          <w:sz w:val="24"/>
        </w:rPr>
      </w:pPr>
      <w:r>
        <w:rPr>
          <w:rFonts w:ascii="宋体" w:hAnsi="宋体" w:cs="宋体" w:hint="eastAsia"/>
          <w:noProof/>
          <w:kern w:val="0"/>
          <w:sz w:val="24"/>
        </w:rPr>
        <w:t>分析总结：通过以上SWOT分析结果来看，目前的航空制造企业的采购流程虽然具有机制完善、信息技术先进、团队优秀等优势，同时存在的劣势不容忽视。尤其是在采购流程方面存在着流程复</w:t>
      </w:r>
      <w:r w:rsidR="009C6024">
        <w:rPr>
          <w:rFonts w:ascii="宋体" w:hAnsi="宋体" w:cs="宋体" w:hint="eastAsia"/>
          <w:noProof/>
          <w:kern w:val="0"/>
          <w:sz w:val="24"/>
        </w:rPr>
        <w:t>杂繁琐、采购缺乏计划性等弊端，这些因素终将</w:t>
      </w:r>
      <w:r w:rsidR="00315EAD">
        <w:rPr>
          <w:rFonts w:ascii="宋体" w:hAnsi="宋体" w:cs="宋体" w:hint="eastAsia"/>
          <w:noProof/>
          <w:kern w:val="0"/>
          <w:sz w:val="24"/>
        </w:rPr>
        <w:t>影响</w:t>
      </w:r>
      <w:r w:rsidR="009C6024">
        <w:rPr>
          <w:rFonts w:ascii="宋体" w:hAnsi="宋体" w:cs="宋体" w:hint="eastAsia"/>
          <w:noProof/>
          <w:kern w:val="0"/>
          <w:sz w:val="24"/>
        </w:rPr>
        <w:t>采购流程的效能</w:t>
      </w:r>
      <w:r>
        <w:rPr>
          <w:rFonts w:ascii="宋体" w:hAnsi="宋体" w:cs="宋体" w:hint="eastAsia"/>
          <w:noProof/>
          <w:kern w:val="0"/>
          <w:sz w:val="24"/>
        </w:rPr>
        <w:t>，更对航空制造企业产业链的最终成败起着决定性作用。流程是企业的生命线，而采购业务作为航空制造企业的一种关键性业务，</w:t>
      </w:r>
      <w:r w:rsidR="00315EAD">
        <w:rPr>
          <w:rFonts w:ascii="宋体" w:hAnsi="宋体" w:cs="宋体" w:hint="eastAsia"/>
          <w:noProof/>
          <w:kern w:val="0"/>
          <w:sz w:val="24"/>
        </w:rPr>
        <w:t>采购的效能决定了物料的供应和品质，最终会影响飞机生产的进度以及飞机最终的运营质量和风险。无数的空难案例告诉我们，血的教训背后其实是因为没有对飞机质量做好把关，生产工艺是一个环节，然而物料的质量是更重要的环节，因此做好采购业务流程的管理对于航空制造企业来说意义重大。</w:t>
      </w:r>
    </w:p>
    <w:p w14:paraId="38885425" w14:textId="51C13DB5" w:rsidR="003E2525" w:rsidRDefault="00315EAD" w:rsidP="00957D3F">
      <w:pPr>
        <w:widowControl/>
        <w:shd w:val="clear" w:color="auto" w:fill="FFFFFF"/>
        <w:spacing w:before="100" w:beforeAutospacing="1" w:after="100" w:afterAutospacing="1" w:line="345" w:lineRule="atLeast"/>
        <w:ind w:firstLine="480"/>
        <w:jc w:val="left"/>
        <w:rPr>
          <w:rFonts w:ascii="宋体" w:hAnsi="宋体" w:cs="宋体"/>
          <w:color w:val="000000"/>
          <w:kern w:val="0"/>
          <w:sz w:val="24"/>
        </w:rPr>
      </w:pPr>
      <w:r>
        <w:rPr>
          <w:rFonts w:ascii="宋体" w:hAnsi="宋体" w:cs="宋体" w:hint="eastAsia"/>
          <w:noProof/>
          <w:kern w:val="0"/>
          <w:sz w:val="24"/>
        </w:rPr>
        <w:lastRenderedPageBreak/>
        <w:t>经过日常工作中的观察以及思考，作者所在的航空制造企业渐渐对于采购工作日益重视，也意识到存在业务流程存在一定的弊端，</w:t>
      </w:r>
      <w:r w:rsidR="003E2525">
        <w:rPr>
          <w:rFonts w:ascii="宋体" w:hAnsi="宋体" w:cs="宋体" w:hint="eastAsia"/>
          <w:noProof/>
          <w:kern w:val="0"/>
          <w:sz w:val="24"/>
        </w:rPr>
        <w:t>必须通过</w:t>
      </w:r>
      <w:r>
        <w:rPr>
          <w:rFonts w:ascii="宋体" w:hAnsi="宋体" w:cs="宋体" w:hint="eastAsia"/>
          <w:noProof/>
          <w:kern w:val="0"/>
          <w:sz w:val="24"/>
        </w:rPr>
        <w:t>彻底改革来改变目前的局面，而实施</w:t>
      </w:r>
      <w:r w:rsidR="003E2525">
        <w:rPr>
          <w:rFonts w:ascii="宋体" w:hAnsi="宋体" w:cs="宋体" w:hint="eastAsia"/>
          <w:noProof/>
          <w:kern w:val="0"/>
          <w:sz w:val="24"/>
        </w:rPr>
        <w:t>业务流程再造（BPR</w:t>
      </w:r>
      <w:r w:rsidR="003E2525">
        <w:rPr>
          <w:rFonts w:ascii="宋体" w:hAnsi="宋体" w:cs="宋体"/>
          <w:noProof/>
          <w:kern w:val="0"/>
          <w:sz w:val="24"/>
        </w:rPr>
        <w:t>）</w:t>
      </w:r>
      <w:r w:rsidR="003E2525">
        <w:rPr>
          <w:rFonts w:ascii="宋体" w:hAnsi="宋体" w:cs="宋体" w:hint="eastAsia"/>
          <w:noProof/>
          <w:kern w:val="0"/>
          <w:sz w:val="24"/>
        </w:rPr>
        <w:t>对</w:t>
      </w:r>
      <w:r>
        <w:rPr>
          <w:rFonts w:ascii="宋体" w:hAnsi="宋体" w:cs="宋体" w:hint="eastAsia"/>
          <w:noProof/>
          <w:kern w:val="0"/>
          <w:sz w:val="24"/>
        </w:rPr>
        <w:t>于</w:t>
      </w:r>
      <w:r w:rsidR="003E2525">
        <w:rPr>
          <w:rFonts w:ascii="宋体" w:hAnsi="宋体" w:cs="宋体" w:hint="eastAsia"/>
          <w:noProof/>
          <w:kern w:val="0"/>
          <w:sz w:val="24"/>
        </w:rPr>
        <w:t>航空制造企业</w:t>
      </w:r>
      <w:r>
        <w:rPr>
          <w:rFonts w:ascii="宋体" w:hAnsi="宋体" w:cs="宋体" w:hint="eastAsia"/>
          <w:noProof/>
          <w:kern w:val="0"/>
          <w:sz w:val="24"/>
        </w:rPr>
        <w:t>来说是一种</w:t>
      </w:r>
      <w:r w:rsidR="003E2525">
        <w:rPr>
          <w:rFonts w:ascii="宋体" w:hAnsi="宋体" w:cs="宋体" w:hint="eastAsia"/>
          <w:noProof/>
          <w:kern w:val="0"/>
          <w:sz w:val="24"/>
        </w:rPr>
        <w:t>根本性</w:t>
      </w:r>
      <w:r>
        <w:rPr>
          <w:rFonts w:ascii="宋体" w:hAnsi="宋体" w:cs="宋体" w:hint="eastAsia"/>
          <w:noProof/>
          <w:kern w:val="0"/>
          <w:sz w:val="24"/>
        </w:rPr>
        <w:t>和彻底性的改变，一旦进行了业务流程再造（BPR</w:t>
      </w:r>
      <w:r>
        <w:rPr>
          <w:rFonts w:ascii="宋体" w:hAnsi="宋体" w:cs="宋体"/>
          <w:noProof/>
          <w:kern w:val="0"/>
          <w:sz w:val="24"/>
        </w:rPr>
        <w:t>）</w:t>
      </w:r>
      <w:r>
        <w:rPr>
          <w:rFonts w:ascii="宋体" w:hAnsi="宋体" w:cs="宋体" w:hint="eastAsia"/>
          <w:noProof/>
          <w:kern w:val="0"/>
          <w:sz w:val="24"/>
        </w:rPr>
        <w:t>，企业采购业务效能将会提高，可以预计到物料的质量</w:t>
      </w:r>
      <w:r w:rsidR="0035307B">
        <w:rPr>
          <w:rFonts w:ascii="宋体" w:hAnsi="宋体" w:cs="宋体" w:hint="eastAsia"/>
          <w:noProof/>
          <w:kern w:val="0"/>
          <w:sz w:val="24"/>
        </w:rPr>
        <w:t>将会有</w:t>
      </w:r>
      <w:r>
        <w:rPr>
          <w:rFonts w:ascii="宋体" w:hAnsi="宋体" w:cs="宋体" w:hint="eastAsia"/>
          <w:noProof/>
          <w:kern w:val="0"/>
          <w:sz w:val="24"/>
        </w:rPr>
        <w:t>保障，并且在一定程度上</w:t>
      </w:r>
      <w:r w:rsidR="0035307B">
        <w:rPr>
          <w:rFonts w:ascii="宋体" w:hAnsi="宋体" w:cs="宋体" w:hint="eastAsia"/>
          <w:noProof/>
          <w:kern w:val="0"/>
          <w:sz w:val="24"/>
        </w:rPr>
        <w:t>实现降本增效，从某种角度来看降低投资成本实际上也是企业利润的一部分。因此无论从质量角度或是从效益角度看，航空制造企业如要实现上升发展，在世界航空领域谋得一席之地，</w:t>
      </w:r>
      <w:r w:rsidR="003E2525">
        <w:rPr>
          <w:rFonts w:ascii="宋体" w:hAnsi="宋体" w:cs="宋体" w:hint="eastAsia"/>
          <w:noProof/>
          <w:kern w:val="0"/>
          <w:sz w:val="24"/>
        </w:rPr>
        <w:t>必须摒弃原有的旧流程，对流程做重新思考和设计安排，</w:t>
      </w:r>
      <w:r w:rsidR="003E2525" w:rsidRPr="00F72C2E">
        <w:rPr>
          <w:rFonts w:ascii="宋体" w:hAnsi="宋体" w:cs="宋体" w:hint="eastAsia"/>
          <w:color w:val="000000"/>
          <w:kern w:val="0"/>
          <w:sz w:val="24"/>
        </w:rPr>
        <w:t>探寻出一种适用于航空制造企业的业务流程重组方法。</w:t>
      </w:r>
    </w:p>
    <w:p w14:paraId="6110E77B" w14:textId="77777777" w:rsidR="003E2525" w:rsidRPr="00B101C6" w:rsidRDefault="003E2525" w:rsidP="006C3C49">
      <w:pPr>
        <w:pStyle w:val="2"/>
        <w:ind w:left="420" w:hanging="420"/>
        <w:jc w:val="center"/>
        <w:rPr>
          <w:rFonts w:ascii="黑体" w:eastAsia="黑体" w:hAnsi="宋体" w:cs="宋体"/>
          <w:kern w:val="0"/>
          <w:sz w:val="28"/>
          <w:szCs w:val="28"/>
        </w:rPr>
      </w:pPr>
      <w:bookmarkStart w:id="27" w:name="_Toc459242580"/>
      <w:r w:rsidRPr="00B101C6">
        <w:rPr>
          <w:rFonts w:ascii="黑体" w:eastAsia="黑体" w:hAnsi="宋体" w:cs="宋体" w:hint="eastAsia"/>
          <w:kern w:val="0"/>
          <w:sz w:val="28"/>
          <w:szCs w:val="28"/>
        </w:rPr>
        <w:t>第五节 世界先进航空制造商的流程再造经验</w:t>
      </w:r>
      <w:bookmarkEnd w:id="27"/>
    </w:p>
    <w:p w14:paraId="608D43EE" w14:textId="77777777" w:rsidR="003E2525" w:rsidRDefault="003E2525" w:rsidP="00957D3F">
      <w:pPr>
        <w:widowControl/>
        <w:shd w:val="clear" w:color="auto" w:fill="FFFFFF"/>
        <w:spacing w:before="100" w:beforeAutospacing="1" w:after="100" w:afterAutospacing="1" w:line="345" w:lineRule="atLeast"/>
        <w:ind w:firstLine="480"/>
        <w:jc w:val="left"/>
        <w:rPr>
          <w:rFonts w:ascii="宋体" w:hAnsi="宋体" w:cs="宋体"/>
          <w:color w:val="000000"/>
          <w:kern w:val="0"/>
          <w:sz w:val="24"/>
        </w:rPr>
      </w:pPr>
      <w:r>
        <w:rPr>
          <w:rFonts w:ascii="宋体" w:hAnsi="宋体" w:cs="宋体" w:hint="eastAsia"/>
          <w:color w:val="000000"/>
          <w:kern w:val="0"/>
          <w:sz w:val="24"/>
        </w:rPr>
        <w:t>波音公司作为世界主流飞机制造厂商，于1994年提出了制造资源管理计划（</w:t>
      </w:r>
      <w:r w:rsidRPr="007A1C28">
        <w:rPr>
          <w:rFonts w:ascii="宋体" w:hAnsi="宋体" w:cs="宋体"/>
          <w:color w:val="000000"/>
          <w:kern w:val="0"/>
          <w:sz w:val="24"/>
        </w:rPr>
        <w:t>Define and Control Airplane Configuration/Manufacturing Resource Management</w:t>
      </w:r>
      <w:r>
        <w:rPr>
          <w:rFonts w:ascii="宋体" w:hAnsi="宋体" w:cs="宋体" w:hint="eastAsia"/>
          <w:color w:val="000000"/>
          <w:kern w:val="0"/>
          <w:sz w:val="24"/>
        </w:rPr>
        <w:t>），以</w:t>
      </w:r>
      <w:r w:rsidRPr="00481E24">
        <w:rPr>
          <w:rFonts w:ascii="宋体" w:hAnsi="宋体" w:cs="宋体" w:hint="eastAsia"/>
          <w:noProof/>
          <w:kern w:val="0"/>
          <w:sz w:val="24"/>
        </w:rPr>
        <w:t>重新设计和简化相关的飞机设计和生产工艺</w:t>
      </w:r>
      <w:r>
        <w:rPr>
          <w:rFonts w:ascii="宋体" w:hAnsi="宋体" w:cs="宋体" w:hint="eastAsia"/>
          <w:noProof/>
          <w:kern w:val="0"/>
          <w:sz w:val="24"/>
        </w:rPr>
        <w:t>等业务流程</w:t>
      </w:r>
      <w:r w:rsidRPr="00481E24">
        <w:rPr>
          <w:rFonts w:ascii="宋体" w:hAnsi="宋体" w:cs="宋体" w:hint="eastAsia"/>
          <w:noProof/>
          <w:kern w:val="0"/>
          <w:sz w:val="24"/>
        </w:rPr>
        <w:t>。</w:t>
      </w:r>
      <w:r>
        <w:rPr>
          <w:rFonts w:ascii="宋体" w:hAnsi="宋体" w:cs="宋体" w:hint="eastAsia"/>
          <w:color w:val="000000"/>
          <w:kern w:val="0"/>
          <w:sz w:val="24"/>
        </w:rPr>
        <w:t>提出这项计划的初衷是在于提高其运营效率。波音公司认为，飞机制造行业并不是一个简单的制造业或产业，它需要高新的技术、先进的设计能力，以及高度复杂的配套技术设施和服务能力，尤其是制造商用飞机，需要一个极其长的生命周期，因此波音公司将提高运营效率作为其未来利润和机会的增长点，提出了“根本道路建设”（</w:t>
      </w:r>
      <w:r w:rsidRPr="00FF5080">
        <w:rPr>
          <w:rFonts w:ascii="宋体" w:hAnsi="宋体" w:cs="宋体"/>
          <w:color w:val="000000"/>
          <w:kern w:val="0"/>
          <w:sz w:val="24"/>
        </w:rPr>
        <w:t>fundamental road</w:t>
      </w:r>
      <w:r>
        <w:rPr>
          <w:rFonts w:ascii="宋体" w:hAnsi="宋体" w:cs="宋体" w:hint="eastAsia"/>
          <w:color w:val="000000"/>
          <w:kern w:val="0"/>
          <w:sz w:val="24"/>
        </w:rPr>
        <w:t xml:space="preserve"> </w:t>
      </w:r>
      <w:r w:rsidRPr="00FF5080">
        <w:rPr>
          <w:rFonts w:ascii="宋体" w:hAnsi="宋体" w:cs="宋体"/>
          <w:color w:val="000000"/>
          <w:kern w:val="0"/>
          <w:sz w:val="24"/>
        </w:rPr>
        <w:t>building</w:t>
      </w:r>
      <w:r>
        <w:rPr>
          <w:rFonts w:ascii="宋体" w:hAnsi="宋体" w:cs="宋体" w:hint="eastAsia"/>
          <w:color w:val="000000"/>
          <w:kern w:val="0"/>
          <w:sz w:val="24"/>
        </w:rPr>
        <w:t>）——制造资源管理计划这一说法。</w:t>
      </w:r>
    </w:p>
    <w:p w14:paraId="2673F108" w14:textId="77777777" w:rsidR="003E2525" w:rsidRDefault="003E2525" w:rsidP="00957D3F">
      <w:pPr>
        <w:widowControl/>
        <w:shd w:val="clear" w:color="auto" w:fill="FFFFFF"/>
        <w:spacing w:before="100" w:beforeAutospacing="1" w:after="100" w:afterAutospacing="1" w:line="345" w:lineRule="atLeast"/>
        <w:ind w:firstLine="480"/>
        <w:jc w:val="left"/>
        <w:rPr>
          <w:rFonts w:ascii="宋体" w:hAnsi="宋体" w:cs="宋体"/>
          <w:color w:val="000000"/>
          <w:kern w:val="0"/>
          <w:sz w:val="24"/>
        </w:rPr>
      </w:pPr>
      <w:r>
        <w:rPr>
          <w:rFonts w:ascii="宋体" w:hAnsi="宋体" w:cs="宋体" w:hint="eastAsia"/>
          <w:color w:val="000000"/>
          <w:kern w:val="0"/>
          <w:sz w:val="24"/>
        </w:rPr>
        <w:t>制造资源管理计划（DCAC/MRM</w:t>
      </w:r>
      <w:r>
        <w:rPr>
          <w:rFonts w:ascii="宋体" w:hAnsi="宋体" w:cs="宋体"/>
          <w:color w:val="000000"/>
          <w:kern w:val="0"/>
          <w:sz w:val="24"/>
        </w:rPr>
        <w:t>）</w:t>
      </w:r>
      <w:r>
        <w:rPr>
          <w:rFonts w:ascii="宋体" w:hAnsi="宋体" w:cs="宋体" w:hint="eastAsia"/>
          <w:color w:val="000000"/>
          <w:kern w:val="0"/>
          <w:sz w:val="24"/>
        </w:rPr>
        <w:t>中，DCAC指一种流程再造和信息工具，用于波音公司关于控制飞机配置和制造问题的计划；MRM同样指另一种流程再造和信息工具，用于波音公司生产计划及时间安排、订单物料和部件的库存，以及外购飞机大部件业务等等。这两种流程再造方法是并行的，并且重要性相同的，由于之前其他航空制造企业并无先例可循，波音公司将它们的产生视为具有开拓性的创举，并且决心克服一切困难和挑战。波音公司于1994年开始这项计划，并于2年之后应用于波音集团旗下的部分制造工厂和车间，此后制造资源管理计划（DCAC/MRM</w:t>
      </w:r>
      <w:r>
        <w:rPr>
          <w:rFonts w:ascii="宋体" w:hAnsi="宋体" w:cs="宋体"/>
          <w:color w:val="000000"/>
          <w:kern w:val="0"/>
          <w:sz w:val="24"/>
        </w:rPr>
        <w:t>）</w:t>
      </w:r>
      <w:r>
        <w:rPr>
          <w:rFonts w:ascii="宋体" w:hAnsi="宋体" w:cs="宋体" w:hint="eastAsia"/>
          <w:color w:val="000000"/>
          <w:kern w:val="0"/>
          <w:sz w:val="24"/>
        </w:rPr>
        <w:t>以及其再造理念全面渗透到波音公司的各项业务中去，比如工程、质量、财务、制造、销售、信息系统、采购等等。</w:t>
      </w:r>
    </w:p>
    <w:p w14:paraId="48F28524" w14:textId="77777777" w:rsidR="003E2525" w:rsidRDefault="003E2525" w:rsidP="00645088">
      <w:pPr>
        <w:widowControl/>
        <w:shd w:val="clear" w:color="auto" w:fill="FFFFFF"/>
        <w:spacing w:before="100" w:beforeAutospacing="1" w:after="100" w:afterAutospacing="1" w:line="345" w:lineRule="atLeast"/>
        <w:ind w:firstLine="480"/>
        <w:jc w:val="left"/>
        <w:rPr>
          <w:rFonts w:ascii="宋体" w:hAnsi="宋体" w:cs="宋体"/>
          <w:color w:val="000000"/>
          <w:kern w:val="0"/>
          <w:sz w:val="24"/>
        </w:rPr>
      </w:pPr>
      <w:r>
        <w:rPr>
          <w:rFonts w:ascii="宋体" w:hAnsi="宋体" w:cs="宋体" w:hint="eastAsia"/>
          <w:color w:val="000000"/>
          <w:kern w:val="0"/>
          <w:sz w:val="24"/>
        </w:rPr>
        <w:t>制造资源管理计划（DCAC/MRM</w:t>
      </w:r>
      <w:r>
        <w:rPr>
          <w:rFonts w:ascii="宋体" w:hAnsi="宋体" w:cs="宋体"/>
          <w:color w:val="000000"/>
          <w:kern w:val="0"/>
          <w:sz w:val="24"/>
        </w:rPr>
        <w:t>）</w:t>
      </w:r>
      <w:r>
        <w:rPr>
          <w:rFonts w:ascii="宋体" w:hAnsi="宋体" w:cs="宋体" w:hint="eastAsia"/>
          <w:color w:val="000000"/>
          <w:kern w:val="0"/>
          <w:sz w:val="24"/>
        </w:rPr>
        <w:t>究竟在哪些方面提出了创新理念呢？原有的飞机制造控制方案要追溯到1940年，当时的飞机零件和物料采购过程依赖于计算机系统中的物料清单，因缺乏管理，常年累积后，每架飞机出现了同时存在于系统中的好几份清单。而全新的制造资源管理计划（DCAC/MRM</w:t>
      </w:r>
      <w:r>
        <w:rPr>
          <w:rFonts w:ascii="宋体" w:hAnsi="宋体" w:cs="宋体"/>
          <w:color w:val="000000"/>
          <w:kern w:val="0"/>
          <w:sz w:val="24"/>
        </w:rPr>
        <w:t>）</w:t>
      </w:r>
      <w:r>
        <w:rPr>
          <w:rFonts w:ascii="宋体" w:hAnsi="宋体" w:cs="宋体" w:hint="eastAsia"/>
          <w:color w:val="000000"/>
          <w:kern w:val="0"/>
          <w:sz w:val="24"/>
        </w:rPr>
        <w:t>的提出基于以下综合性理念。</w:t>
      </w:r>
    </w:p>
    <w:p w14:paraId="1AEA89A0" w14:textId="77777777" w:rsidR="003E2525" w:rsidRDefault="003E2525" w:rsidP="00645088">
      <w:pPr>
        <w:widowControl/>
        <w:shd w:val="clear" w:color="auto" w:fill="FFFFFF"/>
        <w:spacing w:before="100" w:beforeAutospacing="1" w:after="100" w:afterAutospacing="1" w:line="345" w:lineRule="atLeast"/>
        <w:ind w:firstLine="480"/>
        <w:jc w:val="left"/>
        <w:rPr>
          <w:rFonts w:ascii="宋体" w:hAnsi="宋体" w:cs="宋体"/>
          <w:color w:val="000000"/>
          <w:kern w:val="0"/>
          <w:sz w:val="24"/>
        </w:rPr>
      </w:pPr>
      <w:r>
        <w:rPr>
          <w:rFonts w:ascii="宋体" w:hAnsi="宋体" w:cs="宋体" w:hint="eastAsia"/>
          <w:color w:val="000000"/>
          <w:kern w:val="0"/>
          <w:sz w:val="24"/>
        </w:rPr>
        <w:t>一、对于零件设计和计划的管理，简化管理方式，以自动化系统替代过去二战时代手动、老旧、容易出错的工作流程。</w:t>
      </w:r>
    </w:p>
    <w:p w14:paraId="32AE86E8" w14:textId="77777777" w:rsidR="003E2525" w:rsidRDefault="003E2525" w:rsidP="00645088">
      <w:pPr>
        <w:widowControl/>
        <w:shd w:val="clear" w:color="auto" w:fill="FFFFFF"/>
        <w:spacing w:before="100" w:beforeAutospacing="1" w:after="100" w:afterAutospacing="1" w:line="345" w:lineRule="atLeast"/>
        <w:ind w:firstLine="480"/>
        <w:jc w:val="left"/>
        <w:rPr>
          <w:rFonts w:ascii="宋体" w:hAnsi="宋体" w:cs="宋体"/>
          <w:color w:val="000000"/>
          <w:kern w:val="0"/>
          <w:sz w:val="24"/>
        </w:rPr>
      </w:pPr>
      <w:r>
        <w:rPr>
          <w:rFonts w:ascii="宋体" w:hAnsi="宋体" w:cs="宋体" w:hint="eastAsia"/>
          <w:color w:val="000000"/>
          <w:kern w:val="0"/>
          <w:sz w:val="24"/>
        </w:rPr>
        <w:lastRenderedPageBreak/>
        <w:t>二、在产品数据中实时合并重复的有关于飞机的信息，使产品数据和生产信息更为准确，就不同的业务量身定制专门的业务流程。、</w:t>
      </w:r>
    </w:p>
    <w:p w14:paraId="6C7A4C91" w14:textId="77777777" w:rsidR="003E2525" w:rsidRDefault="003E2525" w:rsidP="00645088">
      <w:pPr>
        <w:widowControl/>
        <w:shd w:val="clear" w:color="auto" w:fill="FFFFFF"/>
        <w:spacing w:before="100" w:beforeAutospacing="1" w:after="100" w:afterAutospacing="1" w:line="345" w:lineRule="atLeast"/>
        <w:ind w:firstLine="480"/>
        <w:jc w:val="left"/>
        <w:rPr>
          <w:rFonts w:ascii="宋体" w:hAnsi="宋体" w:cs="宋体"/>
          <w:color w:val="000000"/>
          <w:kern w:val="0"/>
          <w:sz w:val="24"/>
        </w:rPr>
      </w:pPr>
      <w:r>
        <w:rPr>
          <w:rFonts w:ascii="宋体" w:hAnsi="宋体" w:cs="宋体" w:hint="eastAsia"/>
          <w:color w:val="000000"/>
          <w:kern w:val="0"/>
          <w:sz w:val="24"/>
        </w:rPr>
        <w:t>三、定制业务流程时，须考虑每一个飞机部件的稳定性、可重复利用性或者客户使用的便捷性，使这些特性将来融入到产品生产信息中去。</w:t>
      </w:r>
    </w:p>
    <w:p w14:paraId="2AD85229" w14:textId="77777777" w:rsidR="003E2525" w:rsidRDefault="003E2525" w:rsidP="00645088">
      <w:pPr>
        <w:widowControl/>
        <w:shd w:val="clear" w:color="auto" w:fill="FFFFFF"/>
        <w:spacing w:before="100" w:beforeAutospacing="1" w:after="100" w:afterAutospacing="1" w:line="345" w:lineRule="atLeast"/>
        <w:ind w:firstLine="480"/>
        <w:jc w:val="left"/>
        <w:rPr>
          <w:rFonts w:ascii="宋体" w:hAnsi="宋体" w:cs="宋体"/>
          <w:color w:val="000000"/>
          <w:kern w:val="0"/>
          <w:sz w:val="24"/>
        </w:rPr>
      </w:pPr>
      <w:r>
        <w:rPr>
          <w:rFonts w:ascii="宋体" w:hAnsi="宋体" w:cs="宋体" w:hint="eastAsia"/>
          <w:color w:val="000000"/>
          <w:kern w:val="0"/>
          <w:sz w:val="24"/>
        </w:rPr>
        <w:t>四、有关采购、调度、部件生产的航材管理，必须严格按照专门定制的业务流程来执行。</w:t>
      </w:r>
    </w:p>
    <w:p w14:paraId="47D4AF8F" w14:textId="77777777" w:rsidR="003E2525" w:rsidRDefault="003E2525" w:rsidP="00645088">
      <w:pPr>
        <w:widowControl/>
        <w:shd w:val="clear" w:color="auto" w:fill="FFFFFF"/>
        <w:spacing w:before="100" w:beforeAutospacing="1" w:after="100" w:afterAutospacing="1" w:line="345" w:lineRule="atLeast"/>
        <w:ind w:firstLine="480"/>
        <w:jc w:val="left"/>
        <w:rPr>
          <w:rFonts w:ascii="宋体" w:hAnsi="宋体" w:cs="宋体"/>
          <w:color w:val="000000"/>
          <w:kern w:val="0"/>
          <w:sz w:val="24"/>
        </w:rPr>
      </w:pPr>
      <w:r>
        <w:rPr>
          <w:rFonts w:ascii="宋体" w:hAnsi="宋体" w:cs="宋体" w:hint="eastAsia"/>
          <w:color w:val="000000"/>
          <w:kern w:val="0"/>
          <w:sz w:val="24"/>
        </w:rPr>
        <w:t>五、确保每一架飞机在制造过程中所涉及的所有成本具有财务可行性。</w:t>
      </w:r>
    </w:p>
    <w:p w14:paraId="455FD16C" w14:textId="77777777" w:rsidR="003E2525" w:rsidRDefault="003E2525" w:rsidP="00645088">
      <w:pPr>
        <w:widowControl/>
        <w:shd w:val="clear" w:color="auto" w:fill="FFFFFF"/>
        <w:spacing w:before="100" w:beforeAutospacing="1" w:after="100" w:afterAutospacing="1" w:line="345" w:lineRule="atLeast"/>
        <w:ind w:firstLine="480"/>
        <w:jc w:val="left"/>
        <w:rPr>
          <w:rFonts w:ascii="宋体" w:hAnsi="宋体" w:cs="宋体"/>
          <w:color w:val="000000"/>
          <w:kern w:val="0"/>
          <w:sz w:val="24"/>
        </w:rPr>
      </w:pPr>
      <w:r>
        <w:rPr>
          <w:rFonts w:ascii="宋体" w:hAnsi="宋体" w:cs="宋体" w:hint="eastAsia"/>
          <w:color w:val="000000"/>
          <w:kern w:val="0"/>
          <w:sz w:val="24"/>
        </w:rPr>
        <w:t>制造资源管理计划（DCAC/MRM</w:t>
      </w:r>
      <w:r>
        <w:rPr>
          <w:rFonts w:ascii="宋体" w:hAnsi="宋体" w:cs="宋体"/>
          <w:color w:val="000000"/>
          <w:kern w:val="0"/>
          <w:sz w:val="24"/>
        </w:rPr>
        <w:t>）</w:t>
      </w:r>
      <w:r>
        <w:rPr>
          <w:rFonts w:ascii="宋体" w:hAnsi="宋体" w:cs="宋体" w:hint="eastAsia"/>
          <w:color w:val="000000"/>
          <w:kern w:val="0"/>
          <w:sz w:val="24"/>
        </w:rPr>
        <w:t>的成功要点之一就是，波音公司持续并努力进行这一流程再造项目，波音公司邀请了全国各地的商用飞机专家汇集到中这个项目中来，组成工作团队，这些专家曾经在商用飞机行业制定了大量的政策和决定性意见，经验丰富，这一工作团队足以称为DCAC/MRM智囊团。</w:t>
      </w:r>
    </w:p>
    <w:p w14:paraId="07F1F939" w14:textId="77777777" w:rsidR="003E2525" w:rsidRDefault="003E2525" w:rsidP="00645088">
      <w:pPr>
        <w:widowControl/>
        <w:shd w:val="clear" w:color="auto" w:fill="FFFFFF"/>
        <w:spacing w:before="100" w:beforeAutospacing="1" w:after="100" w:afterAutospacing="1" w:line="345" w:lineRule="atLeast"/>
        <w:ind w:firstLine="480"/>
        <w:jc w:val="left"/>
        <w:rPr>
          <w:rFonts w:ascii="宋体" w:hAnsi="宋体" w:cs="宋体"/>
          <w:noProof/>
          <w:kern w:val="0"/>
          <w:sz w:val="24"/>
        </w:rPr>
      </w:pPr>
      <w:r>
        <w:rPr>
          <w:rFonts w:ascii="宋体" w:hAnsi="宋体" w:cs="宋体" w:hint="eastAsia"/>
          <w:color w:val="000000"/>
          <w:kern w:val="0"/>
          <w:sz w:val="24"/>
        </w:rPr>
        <w:t>在物料订购方面，制造资源管理计划（DCAC/MRM</w:t>
      </w:r>
      <w:r>
        <w:rPr>
          <w:rFonts w:ascii="宋体" w:hAnsi="宋体" w:cs="宋体"/>
          <w:color w:val="000000"/>
          <w:kern w:val="0"/>
          <w:sz w:val="24"/>
        </w:rPr>
        <w:t>）</w:t>
      </w:r>
      <w:r>
        <w:rPr>
          <w:rFonts w:ascii="宋体" w:hAnsi="宋体" w:cs="宋体" w:hint="eastAsia"/>
          <w:color w:val="000000"/>
          <w:kern w:val="0"/>
          <w:sz w:val="24"/>
        </w:rPr>
        <w:t>带来的变化是，采购理念发生了百分之百的变化。流程再造之前，每架飞机的物料清单中常常存在多个重复材料清单，这些物料清单多处存在翻译错误，物料更新情况不一致，让工人们很难判断其准确性。但在流程再造之后，物料的采购依据由物料清单转向了工作现场的实际需求。</w:t>
      </w:r>
      <w:r w:rsidRPr="0094160A">
        <w:rPr>
          <w:rFonts w:ascii="宋体" w:hAnsi="宋体" w:cs="宋体" w:hint="eastAsia"/>
          <w:noProof/>
          <w:kern w:val="0"/>
          <w:sz w:val="24"/>
        </w:rPr>
        <w:t>供应链管理分析师</w:t>
      </w:r>
      <w:r>
        <w:rPr>
          <w:rFonts w:ascii="宋体" w:hAnsi="宋体" w:cs="宋体" w:hint="eastAsia"/>
          <w:noProof/>
          <w:kern w:val="0"/>
          <w:sz w:val="24"/>
        </w:rPr>
        <w:t>、波音公司流程再造</w:t>
      </w:r>
      <w:r w:rsidRPr="0094160A">
        <w:rPr>
          <w:rFonts w:ascii="宋体" w:hAnsi="宋体" w:cs="宋体" w:hint="eastAsia"/>
          <w:noProof/>
          <w:kern w:val="0"/>
          <w:sz w:val="24"/>
        </w:rPr>
        <w:t>专家</w:t>
      </w:r>
      <w:r w:rsidRPr="00EE2EFF">
        <w:rPr>
          <w:rFonts w:ascii="宋体" w:hAnsi="宋体" w:cs="宋体"/>
          <w:color w:val="000000"/>
          <w:kern w:val="0"/>
          <w:sz w:val="24"/>
        </w:rPr>
        <w:t xml:space="preserve">Vanesa K. </w:t>
      </w:r>
      <w:proofErr w:type="spellStart"/>
      <w:r w:rsidRPr="00EE2EFF">
        <w:rPr>
          <w:rFonts w:ascii="宋体" w:hAnsi="宋体" w:cs="宋体"/>
          <w:color w:val="000000"/>
          <w:kern w:val="0"/>
          <w:sz w:val="24"/>
        </w:rPr>
        <w:t>Oneill</w:t>
      </w:r>
      <w:proofErr w:type="spellEnd"/>
      <w:r>
        <w:rPr>
          <w:rFonts w:ascii="宋体" w:hAnsi="宋体" w:cs="宋体" w:hint="eastAsia"/>
          <w:color w:val="000000"/>
          <w:kern w:val="0"/>
          <w:sz w:val="24"/>
        </w:rPr>
        <w:t>表示</w:t>
      </w:r>
      <w:r w:rsidRPr="00EE2EFF">
        <w:rPr>
          <w:rFonts w:ascii="宋体" w:hAnsi="宋体" w:cs="宋体" w:hint="eastAsia"/>
          <w:color w:val="000000"/>
          <w:kern w:val="0"/>
          <w:sz w:val="24"/>
        </w:rPr>
        <w:t>，简化后的订购方式意味着，采购物料实际上取决于我们的消费</w:t>
      </w:r>
      <w:r>
        <w:rPr>
          <w:rFonts w:ascii="宋体" w:hAnsi="宋体" w:cs="宋体" w:hint="eastAsia"/>
          <w:color w:val="000000"/>
          <w:kern w:val="0"/>
          <w:sz w:val="24"/>
        </w:rPr>
        <w:t>——</w:t>
      </w:r>
      <w:r w:rsidRPr="00EE2EFF">
        <w:rPr>
          <w:rFonts w:ascii="宋体" w:hAnsi="宋体" w:cs="宋体" w:hint="eastAsia"/>
          <w:color w:val="000000"/>
          <w:kern w:val="0"/>
          <w:sz w:val="24"/>
        </w:rPr>
        <w:t>我们</w:t>
      </w:r>
      <w:r>
        <w:rPr>
          <w:rFonts w:ascii="宋体" w:hAnsi="宋体" w:cs="宋体" w:hint="eastAsia"/>
          <w:color w:val="000000"/>
          <w:kern w:val="0"/>
          <w:sz w:val="24"/>
        </w:rPr>
        <w:t>正在</w:t>
      </w:r>
      <w:r w:rsidRPr="00EE2EFF">
        <w:rPr>
          <w:rFonts w:ascii="宋体" w:hAnsi="宋体" w:cs="宋体" w:hint="eastAsia"/>
          <w:color w:val="000000"/>
          <w:kern w:val="0"/>
          <w:sz w:val="24"/>
        </w:rPr>
        <w:t>使</w:t>
      </w:r>
      <w:r>
        <w:rPr>
          <w:rFonts w:ascii="宋体" w:hAnsi="宋体" w:cs="宋体" w:hint="eastAsia"/>
          <w:noProof/>
          <w:kern w:val="0"/>
          <w:sz w:val="24"/>
        </w:rPr>
        <w:t>用哪些物料或者替换的物料。</w:t>
      </w:r>
    </w:p>
    <w:p w14:paraId="68F2C324" w14:textId="77777777" w:rsidR="003E2525" w:rsidRDefault="003E2525" w:rsidP="00645088">
      <w:pPr>
        <w:widowControl/>
        <w:shd w:val="clear" w:color="auto" w:fill="FFFFFF"/>
        <w:spacing w:before="100" w:beforeAutospacing="1" w:after="100" w:afterAutospacing="1" w:line="345" w:lineRule="atLeast"/>
        <w:ind w:firstLine="480"/>
        <w:jc w:val="left"/>
        <w:rPr>
          <w:rFonts w:ascii="宋体" w:hAnsi="宋体" w:cs="宋体"/>
          <w:noProof/>
          <w:kern w:val="0"/>
          <w:sz w:val="24"/>
        </w:rPr>
      </w:pPr>
      <w:r>
        <w:rPr>
          <w:rFonts w:ascii="宋体" w:hAnsi="宋体" w:cs="宋体" w:hint="eastAsia"/>
          <w:noProof/>
          <w:kern w:val="0"/>
          <w:sz w:val="24"/>
        </w:rPr>
        <w:t>如今，管理与工作流程越来越精简，而信息技术越来越强大，超过160架份飞机的工作人员通过各自的计算机端口连接到产品数据平台获取统一的产品物料信息，并且采用通用流程进行采购。以767-300ER机型为例，从研发阶段准备物料清单以及工程图纸和零件信息，到正真完成生产飞机是一个极其漫长的过程，而对于767-300ER，90%的模块会自动从系统可用列表中自动装入物料清单，相比之前的手动准备，速度提升了5倍，精简后的流程仅用了一个工作日的时间，完成了原本需要一周完成的动作。</w:t>
      </w:r>
    </w:p>
    <w:p w14:paraId="44352833" w14:textId="77777777" w:rsidR="003E2525" w:rsidRPr="0094160A" w:rsidRDefault="003E2525" w:rsidP="00273121">
      <w:pPr>
        <w:widowControl/>
        <w:shd w:val="clear" w:color="auto" w:fill="FFFFFF"/>
        <w:spacing w:before="100" w:beforeAutospacing="1" w:after="100" w:afterAutospacing="1" w:line="345" w:lineRule="atLeast"/>
        <w:ind w:firstLine="480"/>
        <w:jc w:val="left"/>
        <w:rPr>
          <w:rFonts w:ascii="宋体" w:hAnsi="宋体" w:cs="宋体"/>
          <w:noProof/>
          <w:kern w:val="0"/>
          <w:sz w:val="24"/>
        </w:rPr>
      </w:pPr>
      <w:r>
        <w:rPr>
          <w:rFonts w:ascii="宋体" w:hAnsi="宋体" w:cs="宋体" w:hint="eastAsia"/>
          <w:noProof/>
          <w:kern w:val="0"/>
          <w:sz w:val="24"/>
        </w:rPr>
        <w:t>通过实施</w:t>
      </w:r>
      <w:r>
        <w:rPr>
          <w:rFonts w:ascii="宋体" w:hAnsi="宋体" w:cs="宋体" w:hint="eastAsia"/>
          <w:color w:val="000000"/>
          <w:kern w:val="0"/>
          <w:sz w:val="24"/>
        </w:rPr>
        <w:t>制造资源管理计划（DCAC/MRM</w:t>
      </w:r>
      <w:r>
        <w:rPr>
          <w:rFonts w:ascii="宋体" w:hAnsi="宋体" w:cs="宋体"/>
          <w:color w:val="000000"/>
          <w:kern w:val="0"/>
          <w:sz w:val="24"/>
        </w:rPr>
        <w:t>）</w:t>
      </w:r>
      <w:r>
        <w:rPr>
          <w:rFonts w:ascii="宋体" w:hAnsi="宋体" w:cs="宋体" w:hint="eastAsia"/>
          <w:color w:val="000000"/>
          <w:kern w:val="0"/>
          <w:sz w:val="24"/>
        </w:rPr>
        <w:t>，波音公司已经取得了重大业务改进，从精简的流程中减少了重复使用的工作流程，简化了物料和零件的流动，使工作人员更好地理解“成本”和“资源需求”的内涵，以此可见，业务流程再造是一种提高工作质量提升生产效率的，使民用飞机制造更为稳定高效的方法。波音公司已取得此番成功，然而我们国内的航空制造企业刚刚起步，对于中国商飞来说这同样是一个机遇，要缩短制造周期、提升并稳定飞机质量，必须从业务流程开始着手。本文将在下一章节中讨论业务流程再造的内容和具体方法。</w:t>
      </w:r>
    </w:p>
    <w:sectPr w:rsidR="003E2525" w:rsidRPr="0094160A">
      <w:headerReference w:type="default" r:id="rId26"/>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E34CE8" w14:textId="77777777" w:rsidR="00E56B78" w:rsidRDefault="00E56B78" w:rsidP="00811490">
      <w:r>
        <w:separator/>
      </w:r>
    </w:p>
  </w:endnote>
  <w:endnote w:type="continuationSeparator" w:id="0">
    <w:p w14:paraId="0147CA3B" w14:textId="77777777" w:rsidR="00E56B78" w:rsidRDefault="00E56B78" w:rsidP="00811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9400485"/>
      <w:docPartObj>
        <w:docPartGallery w:val="Page Numbers (Bottom of Page)"/>
        <w:docPartUnique/>
      </w:docPartObj>
    </w:sdtPr>
    <w:sdtEndPr/>
    <w:sdtContent>
      <w:p w14:paraId="38CCCA51" w14:textId="477C34BD" w:rsidR="005B6EA5" w:rsidRDefault="005B6EA5">
        <w:pPr>
          <w:pStyle w:val="a8"/>
          <w:jc w:val="center"/>
        </w:pPr>
        <w:r>
          <w:fldChar w:fldCharType="begin"/>
        </w:r>
        <w:r>
          <w:instrText>PAGE   \* MERGEFORMAT</w:instrText>
        </w:r>
        <w:r>
          <w:fldChar w:fldCharType="separate"/>
        </w:r>
        <w:r w:rsidR="000801C8" w:rsidRPr="000801C8">
          <w:rPr>
            <w:noProof/>
            <w:lang w:val="zh-CN"/>
          </w:rPr>
          <w:t>19</w:t>
        </w:r>
        <w:r>
          <w:fldChar w:fldCharType="end"/>
        </w:r>
      </w:p>
    </w:sdtContent>
  </w:sdt>
  <w:p w14:paraId="0A960A5A" w14:textId="77777777" w:rsidR="005B6EA5" w:rsidRDefault="005B6EA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450F65" w14:textId="77777777" w:rsidR="00E56B78" w:rsidRDefault="00E56B78" w:rsidP="00811490">
      <w:r>
        <w:separator/>
      </w:r>
    </w:p>
  </w:footnote>
  <w:footnote w:type="continuationSeparator" w:id="0">
    <w:p w14:paraId="0B3343C1" w14:textId="77777777" w:rsidR="00E56B78" w:rsidRDefault="00E56B78" w:rsidP="00811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44717" w14:textId="77777777" w:rsidR="005B6EA5" w:rsidRDefault="005B6EA5">
    <w:pPr>
      <w:pStyle w:val="a6"/>
    </w:pPr>
    <w:r w:rsidRPr="00FA4232">
      <w:rPr>
        <w:rFonts w:hint="eastAsia"/>
      </w:rPr>
      <w:t>第二章</w:t>
    </w:r>
    <w:r w:rsidRPr="00FA4232">
      <w:rPr>
        <w:rFonts w:hint="eastAsia"/>
      </w:rPr>
      <w:t xml:space="preserve"> </w:t>
    </w:r>
    <w:r w:rsidRPr="00FA4232">
      <w:rPr>
        <w:rFonts w:hint="eastAsia"/>
      </w:rPr>
      <w:t>航空制造业企业采购模式</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84B81"/>
    <w:multiLevelType w:val="hybridMultilevel"/>
    <w:tmpl w:val="66E60642"/>
    <w:lvl w:ilvl="0" w:tplc="7D30373A">
      <w:start w:val="1"/>
      <w:numFmt w:val="decimal"/>
      <w:lvlText w:val="%1、"/>
      <w:lvlJc w:val="left"/>
      <w:pPr>
        <w:tabs>
          <w:tab w:val="num" w:pos="840"/>
        </w:tabs>
        <w:ind w:left="840" w:hanging="360"/>
      </w:pPr>
      <w:rPr>
        <w:rFonts w:hint="default"/>
      </w:rPr>
    </w:lvl>
    <w:lvl w:ilvl="1" w:tplc="78442520">
      <w:start w:val="1"/>
      <w:numFmt w:val="decimal"/>
      <w:lvlText w:val="（%2）"/>
      <w:lvlJc w:val="left"/>
      <w:pPr>
        <w:tabs>
          <w:tab w:val="num" w:pos="1620"/>
        </w:tabs>
        <w:ind w:left="1620" w:hanging="72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0C8C0B18"/>
    <w:multiLevelType w:val="hybridMultilevel"/>
    <w:tmpl w:val="53C6310A"/>
    <w:lvl w:ilvl="0" w:tplc="6C0208A0">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12736B04"/>
    <w:multiLevelType w:val="hybridMultilevel"/>
    <w:tmpl w:val="A8EE663E"/>
    <w:lvl w:ilvl="0" w:tplc="3C446A76">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4511BF7"/>
    <w:multiLevelType w:val="hybridMultilevel"/>
    <w:tmpl w:val="E4C4E196"/>
    <w:lvl w:ilvl="0" w:tplc="36BA0714">
      <w:start w:val="2"/>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1B00792E"/>
    <w:multiLevelType w:val="hybridMultilevel"/>
    <w:tmpl w:val="E29C0AF4"/>
    <w:lvl w:ilvl="0" w:tplc="30744328">
      <w:start w:val="2"/>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204A5C42"/>
    <w:multiLevelType w:val="hybridMultilevel"/>
    <w:tmpl w:val="65CCD2D8"/>
    <w:lvl w:ilvl="0" w:tplc="5FE2F602">
      <w:start w:val="1"/>
      <w:numFmt w:val="decimal"/>
      <w:lvlText w:val="%1）"/>
      <w:lvlJc w:val="left"/>
      <w:pPr>
        <w:ind w:left="840" w:hanging="360"/>
      </w:pPr>
      <w:rPr>
        <w:rFonts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29F58D0"/>
    <w:multiLevelType w:val="hybridMultilevel"/>
    <w:tmpl w:val="39BC4F82"/>
    <w:lvl w:ilvl="0" w:tplc="C0AAEC3C">
      <w:start w:val="2"/>
      <w:numFmt w:val="japaneseCounting"/>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288D6CE4"/>
    <w:multiLevelType w:val="hybridMultilevel"/>
    <w:tmpl w:val="CE08BAE4"/>
    <w:lvl w:ilvl="0" w:tplc="5C720E50">
      <w:start w:val="1"/>
      <w:numFmt w:val="japaneseCounting"/>
      <w:lvlText w:val="%1、"/>
      <w:lvlJc w:val="left"/>
      <w:pPr>
        <w:tabs>
          <w:tab w:val="num" w:pos="960"/>
        </w:tabs>
        <w:ind w:left="96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123DB6"/>
    <w:multiLevelType w:val="hybridMultilevel"/>
    <w:tmpl w:val="6C9CFF24"/>
    <w:lvl w:ilvl="0" w:tplc="A8228A62">
      <w:start w:val="1"/>
      <w:numFmt w:val="decimal"/>
      <w:lvlText w:val="%1、"/>
      <w:lvlJc w:val="left"/>
      <w:pPr>
        <w:tabs>
          <w:tab w:val="num" w:pos="1275"/>
        </w:tabs>
        <w:ind w:left="1275" w:hanging="795"/>
      </w:pPr>
      <w:rPr>
        <w:rFonts w:ascii="宋体" w:eastAsia="宋体" w:hAnsi="宋体" w:cs="宋体"/>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CE0835"/>
    <w:multiLevelType w:val="hybridMultilevel"/>
    <w:tmpl w:val="E4C4E196"/>
    <w:lvl w:ilvl="0" w:tplc="36BA0714">
      <w:start w:val="2"/>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4EFA09B4"/>
    <w:multiLevelType w:val="hybridMultilevel"/>
    <w:tmpl w:val="DE04D694"/>
    <w:lvl w:ilvl="0" w:tplc="0AFCB87C">
      <w:start w:val="3"/>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51BD0404"/>
    <w:multiLevelType w:val="hybridMultilevel"/>
    <w:tmpl w:val="B17C8836"/>
    <w:lvl w:ilvl="0" w:tplc="96EA0622">
      <w:start w:val="1"/>
      <w:numFmt w:val="decimal"/>
      <w:lvlText w:val="%1）"/>
      <w:lvlJc w:val="left"/>
      <w:pPr>
        <w:ind w:left="1320" w:hanging="840"/>
      </w:pPr>
      <w:rPr>
        <w:rFonts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1EF75BA"/>
    <w:multiLevelType w:val="hybridMultilevel"/>
    <w:tmpl w:val="E48E9F08"/>
    <w:lvl w:ilvl="0" w:tplc="2E52452A">
      <w:start w:val="5"/>
      <w:numFmt w:val="japaneseCounting"/>
      <w:lvlText w:val="第%1节"/>
      <w:lvlJc w:val="left"/>
      <w:pPr>
        <w:tabs>
          <w:tab w:val="num" w:pos="1200"/>
        </w:tabs>
        <w:ind w:left="1200" w:hanging="720"/>
      </w:pPr>
      <w:rPr>
        <w:rFonts w:hint="default"/>
      </w:rPr>
    </w:lvl>
    <w:lvl w:ilvl="1" w:tplc="60AAF57E">
      <w:start w:val="1"/>
      <w:numFmt w:val="decimal"/>
      <w:lvlText w:val="%2、"/>
      <w:lvlJc w:val="left"/>
      <w:pPr>
        <w:tabs>
          <w:tab w:val="num" w:pos="1260"/>
        </w:tabs>
        <w:ind w:left="1260" w:hanging="36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56F12B5F"/>
    <w:multiLevelType w:val="hybridMultilevel"/>
    <w:tmpl w:val="5ACA48F2"/>
    <w:lvl w:ilvl="0" w:tplc="BA58313C">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F656EA1"/>
    <w:multiLevelType w:val="hybridMultilevel"/>
    <w:tmpl w:val="5ACA48F2"/>
    <w:lvl w:ilvl="0" w:tplc="BA58313C">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95F388A"/>
    <w:multiLevelType w:val="hybridMultilevel"/>
    <w:tmpl w:val="CE08BAE4"/>
    <w:lvl w:ilvl="0" w:tplc="5C720E50">
      <w:start w:val="1"/>
      <w:numFmt w:val="japaneseCounting"/>
      <w:lvlText w:val="%1、"/>
      <w:lvlJc w:val="left"/>
      <w:pPr>
        <w:tabs>
          <w:tab w:val="num" w:pos="480"/>
        </w:tabs>
        <w:ind w:left="480" w:hanging="480"/>
      </w:pPr>
      <w:rPr>
        <w:rFonts w:hint="default"/>
        <w:lang w:val="en-US"/>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16" w15:restartNumberingAfterBreak="0">
    <w:nsid w:val="7AD04A14"/>
    <w:multiLevelType w:val="hybridMultilevel"/>
    <w:tmpl w:val="62F00234"/>
    <w:lvl w:ilvl="0" w:tplc="DB7CD8D0">
      <w:start w:val="1"/>
      <w:numFmt w:val="decimal"/>
      <w:lvlText w:val="%1、"/>
      <w:lvlJc w:val="left"/>
      <w:pPr>
        <w:tabs>
          <w:tab w:val="num" w:pos="1275"/>
        </w:tabs>
        <w:ind w:left="1275" w:hanging="795"/>
      </w:pPr>
      <w:rPr>
        <w:rFonts w:ascii="宋体" w:eastAsia="宋体" w:hAnsi="宋体" w:cs="宋体"/>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7DB2736A"/>
    <w:multiLevelType w:val="hybridMultilevel"/>
    <w:tmpl w:val="5ACA48F2"/>
    <w:lvl w:ilvl="0" w:tplc="BA58313C">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F1651CA"/>
    <w:multiLevelType w:val="hybridMultilevel"/>
    <w:tmpl w:val="3A5404B2"/>
    <w:lvl w:ilvl="0" w:tplc="9E94259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7F6B77CC"/>
    <w:multiLevelType w:val="hybridMultilevel"/>
    <w:tmpl w:val="3000DD24"/>
    <w:lvl w:ilvl="0" w:tplc="1D4C611E">
      <w:start w:val="1"/>
      <w:numFmt w:val="japaneseCounting"/>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15:restartNumberingAfterBreak="0">
    <w:nsid w:val="7FCB6DB3"/>
    <w:multiLevelType w:val="hybridMultilevel"/>
    <w:tmpl w:val="6ABA018C"/>
    <w:lvl w:ilvl="0" w:tplc="A55EAB04">
      <w:start w:val="2"/>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9"/>
  </w:num>
  <w:num w:numId="2">
    <w:abstractNumId w:val="2"/>
  </w:num>
  <w:num w:numId="3">
    <w:abstractNumId w:val="16"/>
  </w:num>
  <w:num w:numId="4">
    <w:abstractNumId w:val="8"/>
  </w:num>
  <w:num w:numId="5">
    <w:abstractNumId w:val="1"/>
  </w:num>
  <w:num w:numId="6">
    <w:abstractNumId w:val="10"/>
  </w:num>
  <w:num w:numId="7">
    <w:abstractNumId w:val="6"/>
  </w:num>
  <w:num w:numId="8">
    <w:abstractNumId w:val="0"/>
  </w:num>
  <w:num w:numId="9">
    <w:abstractNumId w:val="4"/>
  </w:num>
  <w:num w:numId="10">
    <w:abstractNumId w:val="18"/>
  </w:num>
  <w:num w:numId="11">
    <w:abstractNumId w:val="12"/>
  </w:num>
  <w:num w:numId="12">
    <w:abstractNumId w:val="3"/>
  </w:num>
  <w:num w:numId="13">
    <w:abstractNumId w:val="20"/>
  </w:num>
  <w:num w:numId="14">
    <w:abstractNumId w:val="13"/>
  </w:num>
  <w:num w:numId="15">
    <w:abstractNumId w:val="9"/>
  </w:num>
  <w:num w:numId="16">
    <w:abstractNumId w:val="7"/>
  </w:num>
  <w:num w:numId="17">
    <w:abstractNumId w:val="15"/>
  </w:num>
  <w:num w:numId="18">
    <w:abstractNumId w:val="17"/>
  </w:num>
  <w:num w:numId="19">
    <w:abstractNumId w:val="14"/>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FEF"/>
    <w:rsid w:val="00000EA3"/>
    <w:rsid w:val="0002347D"/>
    <w:rsid w:val="00043DC6"/>
    <w:rsid w:val="00057587"/>
    <w:rsid w:val="00076E65"/>
    <w:rsid w:val="000801C8"/>
    <w:rsid w:val="000A6BCE"/>
    <w:rsid w:val="000C073F"/>
    <w:rsid w:val="000D7C4E"/>
    <w:rsid w:val="000F0C79"/>
    <w:rsid w:val="000F7B4A"/>
    <w:rsid w:val="0010236A"/>
    <w:rsid w:val="001461BF"/>
    <w:rsid w:val="00152E2D"/>
    <w:rsid w:val="00155236"/>
    <w:rsid w:val="001643CF"/>
    <w:rsid w:val="00170587"/>
    <w:rsid w:val="001742ED"/>
    <w:rsid w:val="00181E01"/>
    <w:rsid w:val="0018638D"/>
    <w:rsid w:val="00195B90"/>
    <w:rsid w:val="001B60BC"/>
    <w:rsid w:val="001C2325"/>
    <w:rsid w:val="001C7FBD"/>
    <w:rsid w:val="001E413E"/>
    <w:rsid w:val="001E5830"/>
    <w:rsid w:val="001E5B53"/>
    <w:rsid w:val="001E6AE0"/>
    <w:rsid w:val="001F5D8F"/>
    <w:rsid w:val="00210EF8"/>
    <w:rsid w:val="002138AC"/>
    <w:rsid w:val="00215A6E"/>
    <w:rsid w:val="00234C7F"/>
    <w:rsid w:val="00237C71"/>
    <w:rsid w:val="002458F1"/>
    <w:rsid w:val="00273121"/>
    <w:rsid w:val="002825C3"/>
    <w:rsid w:val="0029697F"/>
    <w:rsid w:val="002B6E95"/>
    <w:rsid w:val="003026BA"/>
    <w:rsid w:val="00315EAD"/>
    <w:rsid w:val="00323029"/>
    <w:rsid w:val="003264F7"/>
    <w:rsid w:val="00335972"/>
    <w:rsid w:val="00343EDB"/>
    <w:rsid w:val="00346D2C"/>
    <w:rsid w:val="0035307B"/>
    <w:rsid w:val="0035748C"/>
    <w:rsid w:val="00385EB3"/>
    <w:rsid w:val="00392DED"/>
    <w:rsid w:val="003978AC"/>
    <w:rsid w:val="003C26CC"/>
    <w:rsid w:val="003C3574"/>
    <w:rsid w:val="003E2525"/>
    <w:rsid w:val="003E3438"/>
    <w:rsid w:val="003E3ACA"/>
    <w:rsid w:val="003E46B8"/>
    <w:rsid w:val="003F2ECF"/>
    <w:rsid w:val="003F72D4"/>
    <w:rsid w:val="00402008"/>
    <w:rsid w:val="00405241"/>
    <w:rsid w:val="00410C4F"/>
    <w:rsid w:val="00415564"/>
    <w:rsid w:val="00425E25"/>
    <w:rsid w:val="004315FC"/>
    <w:rsid w:val="004400C5"/>
    <w:rsid w:val="00447732"/>
    <w:rsid w:val="004536DC"/>
    <w:rsid w:val="00461660"/>
    <w:rsid w:val="0047065F"/>
    <w:rsid w:val="00481E24"/>
    <w:rsid w:val="0049435C"/>
    <w:rsid w:val="004A1887"/>
    <w:rsid w:val="004A2DEC"/>
    <w:rsid w:val="004A4E45"/>
    <w:rsid w:val="004A6483"/>
    <w:rsid w:val="004D03B3"/>
    <w:rsid w:val="004D78FE"/>
    <w:rsid w:val="004E1638"/>
    <w:rsid w:val="004E18A3"/>
    <w:rsid w:val="004E631E"/>
    <w:rsid w:val="004F1A83"/>
    <w:rsid w:val="004F2AFA"/>
    <w:rsid w:val="00500A81"/>
    <w:rsid w:val="00517996"/>
    <w:rsid w:val="00540A8A"/>
    <w:rsid w:val="00546665"/>
    <w:rsid w:val="005569D1"/>
    <w:rsid w:val="00574ED5"/>
    <w:rsid w:val="005875A8"/>
    <w:rsid w:val="005A56BA"/>
    <w:rsid w:val="005B1027"/>
    <w:rsid w:val="005B26EA"/>
    <w:rsid w:val="005B6EA5"/>
    <w:rsid w:val="005C5D0C"/>
    <w:rsid w:val="005D51BD"/>
    <w:rsid w:val="005E64D4"/>
    <w:rsid w:val="005F01FD"/>
    <w:rsid w:val="005F146B"/>
    <w:rsid w:val="00605A05"/>
    <w:rsid w:val="006213F9"/>
    <w:rsid w:val="00633C4B"/>
    <w:rsid w:val="00645088"/>
    <w:rsid w:val="0064718F"/>
    <w:rsid w:val="00651649"/>
    <w:rsid w:val="00660282"/>
    <w:rsid w:val="00683B80"/>
    <w:rsid w:val="00687950"/>
    <w:rsid w:val="00694732"/>
    <w:rsid w:val="006B3E49"/>
    <w:rsid w:val="006C3C49"/>
    <w:rsid w:val="006D2E3C"/>
    <w:rsid w:val="006F29CC"/>
    <w:rsid w:val="00703689"/>
    <w:rsid w:val="00726372"/>
    <w:rsid w:val="00737B01"/>
    <w:rsid w:val="007605DE"/>
    <w:rsid w:val="00767D69"/>
    <w:rsid w:val="00772BF4"/>
    <w:rsid w:val="00780EDD"/>
    <w:rsid w:val="00794202"/>
    <w:rsid w:val="007A1C28"/>
    <w:rsid w:val="007A623B"/>
    <w:rsid w:val="007A7B2D"/>
    <w:rsid w:val="007B77E9"/>
    <w:rsid w:val="007E0BF6"/>
    <w:rsid w:val="00800F81"/>
    <w:rsid w:val="00803E1D"/>
    <w:rsid w:val="00805D0D"/>
    <w:rsid w:val="00811490"/>
    <w:rsid w:val="00830F56"/>
    <w:rsid w:val="00842064"/>
    <w:rsid w:val="00843AB6"/>
    <w:rsid w:val="0085103B"/>
    <w:rsid w:val="00851D95"/>
    <w:rsid w:val="008536B4"/>
    <w:rsid w:val="00853E0B"/>
    <w:rsid w:val="00877C16"/>
    <w:rsid w:val="00884F2B"/>
    <w:rsid w:val="00890BE7"/>
    <w:rsid w:val="008A2B3C"/>
    <w:rsid w:val="008B0AE8"/>
    <w:rsid w:val="008B17AE"/>
    <w:rsid w:val="008D29E5"/>
    <w:rsid w:val="008E56A9"/>
    <w:rsid w:val="008E56DA"/>
    <w:rsid w:val="008F62B3"/>
    <w:rsid w:val="009174E7"/>
    <w:rsid w:val="009322D2"/>
    <w:rsid w:val="00934899"/>
    <w:rsid w:val="0094160A"/>
    <w:rsid w:val="00957D3F"/>
    <w:rsid w:val="009A3611"/>
    <w:rsid w:val="009B5D07"/>
    <w:rsid w:val="009C6024"/>
    <w:rsid w:val="009D67EE"/>
    <w:rsid w:val="00A15FEF"/>
    <w:rsid w:val="00A253AD"/>
    <w:rsid w:val="00A30DFD"/>
    <w:rsid w:val="00A37449"/>
    <w:rsid w:val="00A516EE"/>
    <w:rsid w:val="00A529C9"/>
    <w:rsid w:val="00A55F3A"/>
    <w:rsid w:val="00A615B8"/>
    <w:rsid w:val="00A66A92"/>
    <w:rsid w:val="00A67FCC"/>
    <w:rsid w:val="00A76296"/>
    <w:rsid w:val="00A8746E"/>
    <w:rsid w:val="00A940FD"/>
    <w:rsid w:val="00AA01FF"/>
    <w:rsid w:val="00AB4021"/>
    <w:rsid w:val="00AB4980"/>
    <w:rsid w:val="00AB62C0"/>
    <w:rsid w:val="00AC5D59"/>
    <w:rsid w:val="00AC633B"/>
    <w:rsid w:val="00AD12AF"/>
    <w:rsid w:val="00AE1A57"/>
    <w:rsid w:val="00AE29EF"/>
    <w:rsid w:val="00AE6117"/>
    <w:rsid w:val="00AF027D"/>
    <w:rsid w:val="00AF5D8D"/>
    <w:rsid w:val="00B101C6"/>
    <w:rsid w:val="00B11B97"/>
    <w:rsid w:val="00B154B8"/>
    <w:rsid w:val="00B535C3"/>
    <w:rsid w:val="00B82AC6"/>
    <w:rsid w:val="00BB0031"/>
    <w:rsid w:val="00BB2561"/>
    <w:rsid w:val="00BC1FD2"/>
    <w:rsid w:val="00BD2B9B"/>
    <w:rsid w:val="00BE3B97"/>
    <w:rsid w:val="00BE735A"/>
    <w:rsid w:val="00BF6DDF"/>
    <w:rsid w:val="00C003C8"/>
    <w:rsid w:val="00C06A01"/>
    <w:rsid w:val="00C232CE"/>
    <w:rsid w:val="00C365F3"/>
    <w:rsid w:val="00C44085"/>
    <w:rsid w:val="00C44917"/>
    <w:rsid w:val="00C735E5"/>
    <w:rsid w:val="00C851B6"/>
    <w:rsid w:val="00CB268E"/>
    <w:rsid w:val="00CB3478"/>
    <w:rsid w:val="00CE7951"/>
    <w:rsid w:val="00D04751"/>
    <w:rsid w:val="00D11D14"/>
    <w:rsid w:val="00D14324"/>
    <w:rsid w:val="00D14386"/>
    <w:rsid w:val="00D2492A"/>
    <w:rsid w:val="00D360F5"/>
    <w:rsid w:val="00D40DAF"/>
    <w:rsid w:val="00D41624"/>
    <w:rsid w:val="00D474F6"/>
    <w:rsid w:val="00D56156"/>
    <w:rsid w:val="00D60983"/>
    <w:rsid w:val="00D60BFD"/>
    <w:rsid w:val="00D66C40"/>
    <w:rsid w:val="00D828A9"/>
    <w:rsid w:val="00D85659"/>
    <w:rsid w:val="00DA115A"/>
    <w:rsid w:val="00DA5F53"/>
    <w:rsid w:val="00DA7D74"/>
    <w:rsid w:val="00DD1882"/>
    <w:rsid w:val="00DD72BB"/>
    <w:rsid w:val="00DE1DDE"/>
    <w:rsid w:val="00E3412C"/>
    <w:rsid w:val="00E56B78"/>
    <w:rsid w:val="00E7359C"/>
    <w:rsid w:val="00EA4197"/>
    <w:rsid w:val="00EC387B"/>
    <w:rsid w:val="00EE2EFF"/>
    <w:rsid w:val="00EE69E8"/>
    <w:rsid w:val="00F053D6"/>
    <w:rsid w:val="00F1507D"/>
    <w:rsid w:val="00F4034B"/>
    <w:rsid w:val="00F60690"/>
    <w:rsid w:val="00F809FF"/>
    <w:rsid w:val="00F92CA7"/>
    <w:rsid w:val="00FA4232"/>
    <w:rsid w:val="00FE61E3"/>
    <w:rsid w:val="00FF059A"/>
    <w:rsid w:val="00FF267B"/>
    <w:rsid w:val="00FF5080"/>
    <w:rsid w:val="00FF5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4097"/>
    <o:shapelayout v:ext="edit">
      <o:idmap v:ext="edit" data="1"/>
    </o:shapelayout>
  </w:shapeDefaults>
  <w:decimalSymbol w:val="."/>
  <w:listSeparator w:val=","/>
  <w14:docId w14:val="1E84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767D69"/>
    <w:pPr>
      <w:widowControl w:val="0"/>
      <w:jc w:val="both"/>
    </w:pPr>
    <w:rPr>
      <w:kern w:val="2"/>
      <w:sz w:val="21"/>
      <w:szCs w:val="24"/>
    </w:rPr>
  </w:style>
  <w:style w:type="paragraph" w:styleId="1">
    <w:name w:val="heading 1"/>
    <w:basedOn w:val="a"/>
    <w:next w:val="a"/>
    <w:link w:val="10"/>
    <w:qFormat/>
    <w:rsid w:val="00B101C6"/>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B101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qFormat/>
    <w:rsid w:val="006C3C49"/>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next w:val="a"/>
    <w:link w:val="40"/>
    <w:uiPriority w:val="9"/>
    <w:unhideWhenUsed/>
    <w:qFormat/>
    <w:rsid w:val="006C3C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D85659"/>
    <w:rPr>
      <w:color w:val="0000FF"/>
      <w:u w:val="single"/>
    </w:rPr>
  </w:style>
  <w:style w:type="paragraph" w:styleId="a4">
    <w:name w:val="Normal (Web)"/>
    <w:basedOn w:val="a"/>
    <w:rsid w:val="007E0BF6"/>
    <w:pPr>
      <w:widowControl/>
      <w:spacing w:before="100" w:beforeAutospacing="1" w:after="100" w:afterAutospacing="1"/>
      <w:jc w:val="left"/>
    </w:pPr>
    <w:rPr>
      <w:rFonts w:ascii="宋体" w:hAnsi="宋体" w:cs="宋体"/>
      <w:kern w:val="0"/>
      <w:sz w:val="24"/>
    </w:rPr>
  </w:style>
  <w:style w:type="character" w:customStyle="1" w:styleId="langwithname">
    <w:name w:val="langwithname"/>
    <w:basedOn w:val="a0"/>
    <w:rsid w:val="00D40DAF"/>
  </w:style>
  <w:style w:type="character" w:styleId="a5">
    <w:name w:val="Emphasis"/>
    <w:qFormat/>
    <w:rsid w:val="00CB3478"/>
    <w:rPr>
      <w:i/>
      <w:iCs/>
    </w:rPr>
  </w:style>
  <w:style w:type="paragraph" w:styleId="a6">
    <w:name w:val="header"/>
    <w:basedOn w:val="a"/>
    <w:link w:val="a7"/>
    <w:rsid w:val="00811490"/>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811490"/>
    <w:rPr>
      <w:kern w:val="2"/>
      <w:sz w:val="18"/>
      <w:szCs w:val="18"/>
    </w:rPr>
  </w:style>
  <w:style w:type="paragraph" w:styleId="a8">
    <w:name w:val="footer"/>
    <w:basedOn w:val="a"/>
    <w:link w:val="a9"/>
    <w:uiPriority w:val="99"/>
    <w:rsid w:val="00811490"/>
    <w:pPr>
      <w:tabs>
        <w:tab w:val="center" w:pos="4153"/>
        <w:tab w:val="right" w:pos="8306"/>
      </w:tabs>
      <w:snapToGrid w:val="0"/>
      <w:jc w:val="left"/>
    </w:pPr>
    <w:rPr>
      <w:sz w:val="18"/>
      <w:szCs w:val="18"/>
    </w:rPr>
  </w:style>
  <w:style w:type="character" w:customStyle="1" w:styleId="a9">
    <w:name w:val="页脚 字符"/>
    <w:link w:val="a8"/>
    <w:uiPriority w:val="99"/>
    <w:rsid w:val="00811490"/>
    <w:rPr>
      <w:kern w:val="2"/>
      <w:sz w:val="18"/>
      <w:szCs w:val="18"/>
    </w:rPr>
  </w:style>
  <w:style w:type="character" w:customStyle="1" w:styleId="chevron">
    <w:name w:val="chevron"/>
    <w:basedOn w:val="a0"/>
    <w:rsid w:val="000F7B4A"/>
  </w:style>
  <w:style w:type="character" w:customStyle="1" w:styleId="orders">
    <w:name w:val="orders"/>
    <w:basedOn w:val="a0"/>
    <w:rsid w:val="000F7B4A"/>
  </w:style>
  <w:style w:type="character" w:customStyle="1" w:styleId="11">
    <w:name w:val="日期1"/>
    <w:basedOn w:val="a0"/>
    <w:rsid w:val="000F7B4A"/>
  </w:style>
  <w:style w:type="character" w:customStyle="1" w:styleId="10">
    <w:name w:val="标题 1 字符"/>
    <w:basedOn w:val="a0"/>
    <w:link w:val="1"/>
    <w:rsid w:val="00B101C6"/>
    <w:rPr>
      <w:b/>
      <w:bCs/>
      <w:kern w:val="44"/>
      <w:sz w:val="44"/>
      <w:szCs w:val="44"/>
    </w:rPr>
  </w:style>
  <w:style w:type="character" w:customStyle="1" w:styleId="20">
    <w:name w:val="标题 2 字符"/>
    <w:basedOn w:val="a0"/>
    <w:link w:val="2"/>
    <w:rsid w:val="00B101C6"/>
    <w:rPr>
      <w:rFonts w:asciiTheme="majorHAnsi" w:eastAsiaTheme="majorEastAsia" w:hAnsiTheme="majorHAnsi" w:cstheme="majorBidi"/>
      <w:b/>
      <w:bCs/>
      <w:kern w:val="2"/>
      <w:sz w:val="32"/>
      <w:szCs w:val="32"/>
    </w:rPr>
  </w:style>
  <w:style w:type="character" w:customStyle="1" w:styleId="30">
    <w:name w:val="标题 3 字符"/>
    <w:basedOn w:val="a0"/>
    <w:link w:val="3"/>
    <w:rsid w:val="006C3C49"/>
    <w:rPr>
      <w:rFonts w:ascii="宋体" w:hAnsi="宋体" w:cs="宋体"/>
      <w:b/>
      <w:bCs/>
      <w:sz w:val="27"/>
      <w:szCs w:val="27"/>
    </w:rPr>
  </w:style>
  <w:style w:type="character" w:customStyle="1" w:styleId="40">
    <w:name w:val="标题 4 字符"/>
    <w:basedOn w:val="a0"/>
    <w:link w:val="4"/>
    <w:uiPriority w:val="9"/>
    <w:rsid w:val="006C3C49"/>
    <w:rPr>
      <w:rFonts w:asciiTheme="majorHAnsi" w:eastAsiaTheme="majorEastAsia" w:hAnsiTheme="majorHAnsi" w:cstheme="majorBidi"/>
      <w:b/>
      <w:bCs/>
      <w:kern w:val="2"/>
      <w:sz w:val="28"/>
      <w:szCs w:val="28"/>
    </w:rPr>
  </w:style>
  <w:style w:type="paragraph" w:styleId="aa">
    <w:name w:val="Balloon Text"/>
    <w:basedOn w:val="a"/>
    <w:link w:val="ab"/>
    <w:rsid w:val="00687950"/>
    <w:rPr>
      <w:sz w:val="18"/>
      <w:szCs w:val="18"/>
    </w:rPr>
  </w:style>
  <w:style w:type="character" w:customStyle="1" w:styleId="ab">
    <w:name w:val="批注框文本 字符"/>
    <w:basedOn w:val="a0"/>
    <w:link w:val="aa"/>
    <w:rsid w:val="0068795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8171">
      <w:bodyDiv w:val="1"/>
      <w:marLeft w:val="0"/>
      <w:marRight w:val="0"/>
      <w:marTop w:val="0"/>
      <w:marBottom w:val="0"/>
      <w:divBdr>
        <w:top w:val="none" w:sz="0" w:space="0" w:color="auto"/>
        <w:left w:val="none" w:sz="0" w:space="0" w:color="auto"/>
        <w:bottom w:val="none" w:sz="0" w:space="0" w:color="auto"/>
        <w:right w:val="none" w:sz="0" w:space="0" w:color="auto"/>
      </w:divBdr>
    </w:div>
    <w:div w:id="48770778">
      <w:bodyDiv w:val="1"/>
      <w:marLeft w:val="0"/>
      <w:marRight w:val="0"/>
      <w:marTop w:val="0"/>
      <w:marBottom w:val="0"/>
      <w:divBdr>
        <w:top w:val="none" w:sz="0" w:space="0" w:color="auto"/>
        <w:left w:val="none" w:sz="0" w:space="0" w:color="auto"/>
        <w:bottom w:val="none" w:sz="0" w:space="0" w:color="auto"/>
        <w:right w:val="none" w:sz="0" w:space="0" w:color="auto"/>
      </w:divBdr>
    </w:div>
    <w:div w:id="422386695">
      <w:bodyDiv w:val="1"/>
      <w:marLeft w:val="0"/>
      <w:marRight w:val="0"/>
      <w:marTop w:val="0"/>
      <w:marBottom w:val="0"/>
      <w:divBdr>
        <w:top w:val="none" w:sz="0" w:space="0" w:color="auto"/>
        <w:left w:val="none" w:sz="0" w:space="0" w:color="auto"/>
        <w:bottom w:val="none" w:sz="0" w:space="0" w:color="auto"/>
        <w:right w:val="none" w:sz="0" w:space="0" w:color="auto"/>
      </w:divBdr>
      <w:divsChild>
        <w:div w:id="466052654">
          <w:marLeft w:val="0"/>
          <w:marRight w:val="0"/>
          <w:marTop w:val="0"/>
          <w:marBottom w:val="0"/>
          <w:divBdr>
            <w:top w:val="none" w:sz="0" w:space="0" w:color="auto"/>
            <w:left w:val="none" w:sz="0" w:space="0" w:color="auto"/>
            <w:bottom w:val="none" w:sz="0" w:space="0" w:color="auto"/>
            <w:right w:val="none" w:sz="0" w:space="0" w:color="auto"/>
          </w:divBdr>
        </w:div>
      </w:divsChild>
    </w:div>
    <w:div w:id="1078557730">
      <w:bodyDiv w:val="1"/>
      <w:marLeft w:val="0"/>
      <w:marRight w:val="0"/>
      <w:marTop w:val="0"/>
      <w:marBottom w:val="0"/>
      <w:divBdr>
        <w:top w:val="none" w:sz="0" w:space="0" w:color="auto"/>
        <w:left w:val="none" w:sz="0" w:space="0" w:color="auto"/>
        <w:bottom w:val="none" w:sz="0" w:space="0" w:color="auto"/>
        <w:right w:val="none" w:sz="0" w:space="0" w:color="auto"/>
      </w:divBdr>
    </w:div>
    <w:div w:id="1106266930">
      <w:bodyDiv w:val="1"/>
      <w:marLeft w:val="0"/>
      <w:marRight w:val="0"/>
      <w:marTop w:val="0"/>
      <w:marBottom w:val="0"/>
      <w:divBdr>
        <w:top w:val="none" w:sz="0" w:space="0" w:color="auto"/>
        <w:left w:val="none" w:sz="0" w:space="0" w:color="auto"/>
        <w:bottom w:val="none" w:sz="0" w:space="0" w:color="auto"/>
        <w:right w:val="none" w:sz="0" w:space="0" w:color="auto"/>
      </w:divBdr>
    </w:div>
    <w:div w:id="1163928620">
      <w:bodyDiv w:val="1"/>
      <w:marLeft w:val="0"/>
      <w:marRight w:val="0"/>
      <w:marTop w:val="0"/>
      <w:marBottom w:val="0"/>
      <w:divBdr>
        <w:top w:val="none" w:sz="0" w:space="0" w:color="auto"/>
        <w:left w:val="none" w:sz="0" w:space="0" w:color="auto"/>
        <w:bottom w:val="none" w:sz="0" w:space="0" w:color="auto"/>
        <w:right w:val="none" w:sz="0" w:space="0" w:color="auto"/>
      </w:divBdr>
    </w:div>
    <w:div w:id="1221594467">
      <w:bodyDiv w:val="1"/>
      <w:marLeft w:val="0"/>
      <w:marRight w:val="0"/>
      <w:marTop w:val="0"/>
      <w:marBottom w:val="0"/>
      <w:divBdr>
        <w:top w:val="none" w:sz="0" w:space="0" w:color="auto"/>
        <w:left w:val="none" w:sz="0" w:space="0" w:color="auto"/>
        <w:bottom w:val="none" w:sz="0" w:space="0" w:color="auto"/>
        <w:right w:val="none" w:sz="0" w:space="0" w:color="auto"/>
      </w:divBdr>
    </w:div>
    <w:div w:id="1242328492">
      <w:bodyDiv w:val="1"/>
      <w:marLeft w:val="0"/>
      <w:marRight w:val="0"/>
      <w:marTop w:val="0"/>
      <w:marBottom w:val="0"/>
      <w:divBdr>
        <w:top w:val="none" w:sz="0" w:space="0" w:color="auto"/>
        <w:left w:val="none" w:sz="0" w:space="0" w:color="auto"/>
        <w:bottom w:val="none" w:sz="0" w:space="0" w:color="auto"/>
        <w:right w:val="none" w:sz="0" w:space="0" w:color="auto"/>
      </w:divBdr>
    </w:div>
    <w:div w:id="1317298216">
      <w:bodyDiv w:val="1"/>
      <w:marLeft w:val="0"/>
      <w:marRight w:val="0"/>
      <w:marTop w:val="0"/>
      <w:marBottom w:val="0"/>
      <w:divBdr>
        <w:top w:val="none" w:sz="0" w:space="0" w:color="auto"/>
        <w:left w:val="none" w:sz="0" w:space="0" w:color="auto"/>
        <w:bottom w:val="none" w:sz="0" w:space="0" w:color="auto"/>
        <w:right w:val="none" w:sz="0" w:space="0" w:color="auto"/>
      </w:divBdr>
      <w:divsChild>
        <w:div w:id="2048798101">
          <w:marLeft w:val="0"/>
          <w:marRight w:val="0"/>
          <w:marTop w:val="0"/>
          <w:marBottom w:val="0"/>
          <w:divBdr>
            <w:top w:val="none" w:sz="0" w:space="0" w:color="auto"/>
            <w:left w:val="none" w:sz="0" w:space="0" w:color="auto"/>
            <w:bottom w:val="none" w:sz="0" w:space="0" w:color="auto"/>
            <w:right w:val="none" w:sz="0" w:space="0" w:color="auto"/>
          </w:divBdr>
          <w:divsChild>
            <w:div w:id="493492679">
              <w:marLeft w:val="0"/>
              <w:marRight w:val="0"/>
              <w:marTop w:val="0"/>
              <w:marBottom w:val="0"/>
              <w:divBdr>
                <w:top w:val="none" w:sz="0" w:space="0" w:color="auto"/>
                <w:left w:val="none" w:sz="0" w:space="0" w:color="auto"/>
                <w:bottom w:val="none" w:sz="0" w:space="0" w:color="auto"/>
                <w:right w:val="none" w:sz="0" w:space="0" w:color="auto"/>
              </w:divBdr>
              <w:divsChild>
                <w:div w:id="1727802395">
                  <w:marLeft w:val="0"/>
                  <w:marRight w:val="0"/>
                  <w:marTop w:val="0"/>
                  <w:marBottom w:val="0"/>
                  <w:divBdr>
                    <w:top w:val="none" w:sz="0" w:space="0" w:color="auto"/>
                    <w:left w:val="none" w:sz="0" w:space="0" w:color="auto"/>
                    <w:bottom w:val="none" w:sz="0" w:space="0" w:color="auto"/>
                    <w:right w:val="none" w:sz="0" w:space="0" w:color="auto"/>
                  </w:divBdr>
                  <w:divsChild>
                    <w:div w:id="1991791835">
                      <w:marLeft w:val="0"/>
                      <w:marRight w:val="0"/>
                      <w:marTop w:val="0"/>
                      <w:marBottom w:val="0"/>
                      <w:divBdr>
                        <w:top w:val="none" w:sz="0" w:space="0" w:color="auto"/>
                        <w:left w:val="none" w:sz="0" w:space="0" w:color="auto"/>
                        <w:bottom w:val="none" w:sz="0" w:space="0" w:color="auto"/>
                        <w:right w:val="none" w:sz="0" w:space="0" w:color="auto"/>
                      </w:divBdr>
                      <w:divsChild>
                        <w:div w:id="1706246692">
                          <w:marLeft w:val="0"/>
                          <w:marRight w:val="0"/>
                          <w:marTop w:val="0"/>
                          <w:marBottom w:val="0"/>
                          <w:divBdr>
                            <w:top w:val="single" w:sz="6" w:space="8" w:color="000000"/>
                            <w:left w:val="single" w:sz="6" w:space="0" w:color="000000"/>
                            <w:bottom w:val="single" w:sz="6" w:space="8" w:color="000000"/>
                            <w:right w:val="single" w:sz="6" w:space="8" w:color="000000"/>
                          </w:divBdr>
                          <w:divsChild>
                            <w:div w:id="556204391">
                              <w:marLeft w:val="0"/>
                              <w:marRight w:val="0"/>
                              <w:marTop w:val="150"/>
                              <w:marBottom w:val="0"/>
                              <w:divBdr>
                                <w:top w:val="none" w:sz="0" w:space="0" w:color="auto"/>
                                <w:left w:val="none" w:sz="0" w:space="0" w:color="auto"/>
                                <w:bottom w:val="none" w:sz="0" w:space="0" w:color="auto"/>
                                <w:right w:val="none" w:sz="0" w:space="0" w:color="auto"/>
                              </w:divBdr>
                            </w:div>
                            <w:div w:id="805700700">
                              <w:marLeft w:val="0"/>
                              <w:marRight w:val="0"/>
                              <w:marTop w:val="75"/>
                              <w:marBottom w:val="0"/>
                              <w:divBdr>
                                <w:top w:val="none" w:sz="0" w:space="0" w:color="auto"/>
                                <w:left w:val="none" w:sz="0" w:space="0" w:color="auto"/>
                                <w:bottom w:val="none" w:sz="0" w:space="0" w:color="auto"/>
                                <w:right w:val="none" w:sz="0" w:space="0" w:color="auto"/>
                              </w:divBdr>
                            </w:div>
                            <w:div w:id="1049646382">
                              <w:marLeft w:val="0"/>
                              <w:marRight w:val="0"/>
                              <w:marTop w:val="75"/>
                              <w:marBottom w:val="0"/>
                              <w:divBdr>
                                <w:top w:val="none" w:sz="0" w:space="0" w:color="auto"/>
                                <w:left w:val="none" w:sz="0" w:space="0" w:color="auto"/>
                                <w:bottom w:val="none" w:sz="0" w:space="0" w:color="auto"/>
                                <w:right w:val="none" w:sz="0" w:space="0" w:color="auto"/>
                              </w:divBdr>
                            </w:div>
                            <w:div w:id="1546675218">
                              <w:marLeft w:val="0"/>
                              <w:marRight w:val="0"/>
                              <w:marTop w:val="750"/>
                              <w:marBottom w:val="0"/>
                              <w:divBdr>
                                <w:top w:val="none" w:sz="0" w:space="0" w:color="auto"/>
                                <w:left w:val="none" w:sz="0" w:space="0" w:color="auto"/>
                                <w:bottom w:val="none" w:sz="0" w:space="0" w:color="auto"/>
                                <w:right w:val="none" w:sz="0" w:space="0" w:color="auto"/>
                              </w:divBdr>
                            </w:div>
                            <w:div w:id="19987259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582565">
      <w:bodyDiv w:val="1"/>
      <w:marLeft w:val="0"/>
      <w:marRight w:val="0"/>
      <w:marTop w:val="0"/>
      <w:marBottom w:val="0"/>
      <w:divBdr>
        <w:top w:val="none" w:sz="0" w:space="0" w:color="auto"/>
        <w:left w:val="none" w:sz="0" w:space="0" w:color="auto"/>
        <w:bottom w:val="none" w:sz="0" w:space="0" w:color="auto"/>
        <w:right w:val="none" w:sz="0" w:space="0" w:color="auto"/>
      </w:divBdr>
    </w:div>
    <w:div w:id="2010524485">
      <w:bodyDiv w:val="1"/>
      <w:marLeft w:val="0"/>
      <w:marRight w:val="0"/>
      <w:marTop w:val="0"/>
      <w:marBottom w:val="0"/>
      <w:divBdr>
        <w:top w:val="none" w:sz="0" w:space="0" w:color="auto"/>
        <w:left w:val="none" w:sz="0" w:space="0" w:color="auto"/>
        <w:bottom w:val="none" w:sz="0" w:space="0" w:color="auto"/>
        <w:right w:val="none" w:sz="0" w:space="0" w:color="auto"/>
      </w:divBdr>
    </w:div>
    <w:div w:id="213578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6%B3%A2%E9%9F%B3%E5%85%AC%E5%8F%B8"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iki.mbalib.com/wiki/%E7%94%B5%E5%AD%90%E5%95%86%E5%8A%A1%E9%87%87%E8%B4%AD"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iki.mbalib.com/wiki/Material_Requirement_Plann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eing.com/"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jpe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yperlink" Target="https://zh.wikipedia.org/wiki/%E5%A8%81%E5%BB%89%C2%B7%E7%88%B1%E5%BE%B7%E5%8D%8E%C2%B7%E6%B3%A2%E9%9F%B3"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7F98F-86CB-405C-81EB-F31A3888F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12995</Words>
  <Characters>1939</Characters>
  <Application>Microsoft Office Word</Application>
  <DocSecurity>0</DocSecurity>
  <Lines>16</Lines>
  <Paragraphs>29</Paragraphs>
  <ScaleCrop>false</ScaleCrop>
  <Company/>
  <LinksUpToDate>false</LinksUpToDate>
  <CharactersWithSpaces>14905</CharactersWithSpaces>
  <SharedDoc>false</SharedDoc>
  <HLinks>
    <vt:vector size="276" baseType="variant">
      <vt:variant>
        <vt:i4>1245189</vt:i4>
      </vt:variant>
      <vt:variant>
        <vt:i4>135</vt:i4>
      </vt:variant>
      <vt:variant>
        <vt:i4>0</vt:i4>
      </vt:variant>
      <vt:variant>
        <vt:i4>5</vt:i4>
      </vt:variant>
      <vt:variant>
        <vt:lpwstr>http://wiki.mbalib.com/wiki/%E7%BD%91%E4%B8%8A%E9%87%87%E8%B4%AD</vt:lpwstr>
      </vt:variant>
      <vt:variant>
        <vt:lpwstr/>
      </vt:variant>
      <vt:variant>
        <vt:i4>4194319</vt:i4>
      </vt:variant>
      <vt:variant>
        <vt:i4>132</vt:i4>
      </vt:variant>
      <vt:variant>
        <vt:i4>0</vt:i4>
      </vt:variant>
      <vt:variant>
        <vt:i4>5</vt:i4>
      </vt:variant>
      <vt:variant>
        <vt:lpwstr>http://wiki.mbalib.com/wiki/%E9%87%87%E8%B4%AD%E5%91%A8%E6%9C%9F</vt:lpwstr>
      </vt:variant>
      <vt:variant>
        <vt:lpwstr/>
      </vt:variant>
      <vt:variant>
        <vt:i4>1310813</vt:i4>
      </vt:variant>
      <vt:variant>
        <vt:i4>129</vt:i4>
      </vt:variant>
      <vt:variant>
        <vt:i4>0</vt:i4>
      </vt:variant>
      <vt:variant>
        <vt:i4>5</vt:i4>
      </vt:variant>
      <vt:variant>
        <vt:lpwstr>http://wiki.mbalib.com/wiki/%E9%87%87%E8%B4%AD%E6%88%90%E6%9C%AC</vt:lpwstr>
      </vt:variant>
      <vt:variant>
        <vt:lpwstr/>
      </vt:variant>
      <vt:variant>
        <vt:i4>1245189</vt:i4>
      </vt:variant>
      <vt:variant>
        <vt:i4>126</vt:i4>
      </vt:variant>
      <vt:variant>
        <vt:i4>0</vt:i4>
      </vt:variant>
      <vt:variant>
        <vt:i4>5</vt:i4>
      </vt:variant>
      <vt:variant>
        <vt:lpwstr>http://wiki.mbalib.com/wiki/%E7%BD%91%E4%B8%8A%E9%87%87%E8%B4%AD</vt:lpwstr>
      </vt:variant>
      <vt:variant>
        <vt:lpwstr/>
      </vt:variant>
      <vt:variant>
        <vt:i4>3801213</vt:i4>
      </vt:variant>
      <vt:variant>
        <vt:i4>123</vt:i4>
      </vt:variant>
      <vt:variant>
        <vt:i4>0</vt:i4>
      </vt:variant>
      <vt:variant>
        <vt:i4>5</vt:i4>
      </vt:variant>
      <vt:variant>
        <vt:lpwstr>http://wiki.mbalib.com/wiki/%E7%94%B5%E5%AD%90%E5%95%86%E5%8A%A1%E9%87%87%E8%B4%AD</vt:lpwstr>
      </vt:variant>
      <vt:variant>
        <vt:lpwstr/>
      </vt:variant>
      <vt:variant>
        <vt:i4>7995426</vt:i4>
      </vt:variant>
      <vt:variant>
        <vt:i4>120</vt:i4>
      </vt:variant>
      <vt:variant>
        <vt:i4>0</vt:i4>
      </vt:variant>
      <vt:variant>
        <vt:i4>5</vt:i4>
      </vt:variant>
      <vt:variant>
        <vt:lpwstr>http://wiki.mbalib.com/wiki/%E4%BE%9B%E5%BA%94%E5%95%86</vt:lpwstr>
      </vt:variant>
      <vt:variant>
        <vt:lpwstr/>
      </vt:variant>
      <vt:variant>
        <vt:i4>458754</vt:i4>
      </vt:variant>
      <vt:variant>
        <vt:i4>117</vt:i4>
      </vt:variant>
      <vt:variant>
        <vt:i4>0</vt:i4>
      </vt:variant>
      <vt:variant>
        <vt:i4>5</vt:i4>
      </vt:variant>
      <vt:variant>
        <vt:lpwstr>http://wiki.mbalib.com/wiki/%E5%87%86%E6%97%B6%E5%8C%96%E9%87%87%E8%B4%AD</vt:lpwstr>
      </vt:variant>
      <vt:variant>
        <vt:lpwstr/>
      </vt:variant>
      <vt:variant>
        <vt:i4>4849664</vt:i4>
      </vt:variant>
      <vt:variant>
        <vt:i4>114</vt:i4>
      </vt:variant>
      <vt:variant>
        <vt:i4>0</vt:i4>
      </vt:variant>
      <vt:variant>
        <vt:i4>5</vt:i4>
      </vt:variant>
      <vt:variant>
        <vt:lpwstr>http://wiki.mbalib.com/wiki/%E5%BA%93%E5%AD%98%E6%B0%B4%E5%B9%B3</vt:lpwstr>
      </vt:variant>
      <vt:variant>
        <vt:lpwstr/>
      </vt:variant>
      <vt:variant>
        <vt:i4>4325384</vt:i4>
      </vt:variant>
      <vt:variant>
        <vt:i4>111</vt:i4>
      </vt:variant>
      <vt:variant>
        <vt:i4>0</vt:i4>
      </vt:variant>
      <vt:variant>
        <vt:i4>5</vt:i4>
      </vt:variant>
      <vt:variant>
        <vt:lpwstr>http://wiki.mbalib.com/wiki/%E9%87%87%E8%B4%AD%E8%AE%A1%E5%88%92</vt:lpwstr>
      </vt:variant>
      <vt:variant>
        <vt:lpwstr/>
      </vt:variant>
      <vt:variant>
        <vt:i4>2359419</vt:i4>
      </vt:variant>
      <vt:variant>
        <vt:i4>108</vt:i4>
      </vt:variant>
      <vt:variant>
        <vt:i4>0</vt:i4>
      </vt:variant>
      <vt:variant>
        <vt:i4>5</vt:i4>
      </vt:variant>
      <vt:variant>
        <vt:lpwstr>http://wiki.mbalib.com/wiki/%E5%8E%9F%E6%9D%90%E6%96%99</vt:lpwstr>
      </vt:variant>
      <vt:variant>
        <vt:lpwstr/>
      </vt:variant>
      <vt:variant>
        <vt:i4>2359419</vt:i4>
      </vt:variant>
      <vt:variant>
        <vt:i4>105</vt:i4>
      </vt:variant>
      <vt:variant>
        <vt:i4>0</vt:i4>
      </vt:variant>
      <vt:variant>
        <vt:i4>5</vt:i4>
      </vt:variant>
      <vt:variant>
        <vt:lpwstr>http://wiki.mbalib.com/wiki/%E5%8E%9F%E6%9D%90%E6%96%99</vt:lpwstr>
      </vt:variant>
      <vt:variant>
        <vt:lpwstr/>
      </vt:variant>
      <vt:variant>
        <vt:i4>7536762</vt:i4>
      </vt:variant>
      <vt:variant>
        <vt:i4>102</vt:i4>
      </vt:variant>
      <vt:variant>
        <vt:i4>0</vt:i4>
      </vt:variant>
      <vt:variant>
        <vt:i4>5</vt:i4>
      </vt:variant>
      <vt:variant>
        <vt:lpwstr>http://wiki.mbalib.com/wiki/%E5%BA%93%E5%AD%98%E9%87%8F</vt:lpwstr>
      </vt:variant>
      <vt:variant>
        <vt:lpwstr/>
      </vt:variant>
      <vt:variant>
        <vt:i4>2031619</vt:i4>
      </vt:variant>
      <vt:variant>
        <vt:i4>99</vt:i4>
      </vt:variant>
      <vt:variant>
        <vt:i4>0</vt:i4>
      </vt:variant>
      <vt:variant>
        <vt:i4>5</vt:i4>
      </vt:variant>
      <vt:variant>
        <vt:lpwstr>http://wiki.mbalib.com/wiki/%E7%94%9F%E4%BA%A7%E8%AE%A1%E5%88%92</vt:lpwstr>
      </vt:variant>
      <vt:variant>
        <vt:lpwstr/>
      </vt:variant>
      <vt:variant>
        <vt:i4>6291499</vt:i4>
      </vt:variant>
      <vt:variant>
        <vt:i4>96</vt:i4>
      </vt:variant>
      <vt:variant>
        <vt:i4>0</vt:i4>
      </vt:variant>
      <vt:variant>
        <vt:i4>5</vt:i4>
      </vt:variant>
      <vt:variant>
        <vt:lpwstr>http://wiki.mbalib.com/wiki/%E7%89%A9%E6%96%99%E9%9C%80%E6%B1%82%E8%AE%A1%E5%88%92</vt:lpwstr>
      </vt:variant>
      <vt:variant>
        <vt:lpwstr/>
      </vt:variant>
      <vt:variant>
        <vt:i4>4587522</vt:i4>
      </vt:variant>
      <vt:variant>
        <vt:i4>93</vt:i4>
      </vt:variant>
      <vt:variant>
        <vt:i4>0</vt:i4>
      </vt:variant>
      <vt:variant>
        <vt:i4>5</vt:i4>
      </vt:variant>
      <vt:variant>
        <vt:lpwstr>http://wiki.mbalib.com/wiki/Material_Requirement_Planning</vt:lpwstr>
      </vt:variant>
      <vt:variant>
        <vt:lpwstr/>
      </vt:variant>
      <vt:variant>
        <vt:i4>7208996</vt:i4>
      </vt:variant>
      <vt:variant>
        <vt:i4>90</vt:i4>
      </vt:variant>
      <vt:variant>
        <vt:i4>0</vt:i4>
      </vt:variant>
      <vt:variant>
        <vt:i4>5</vt:i4>
      </vt:variant>
      <vt:variant>
        <vt:lpwstr>http://wiki.mbalib.com/wiki/%E5%BA%93%E5%AD%98%E6%88%90%E6%9C%AC%E6%8E%A7%E5%88%B6</vt:lpwstr>
      </vt:variant>
      <vt:variant>
        <vt:lpwstr/>
      </vt:variant>
      <vt:variant>
        <vt:i4>1572946</vt:i4>
      </vt:variant>
      <vt:variant>
        <vt:i4>87</vt:i4>
      </vt:variant>
      <vt:variant>
        <vt:i4>0</vt:i4>
      </vt:variant>
      <vt:variant>
        <vt:i4>5</vt:i4>
      </vt:variant>
      <vt:variant>
        <vt:lpwstr>http://wiki.mbalib.com/wiki/%E8%AE%A2%E8%B4%A7%E5%91%A8%E6%9C%9F</vt:lpwstr>
      </vt:variant>
      <vt:variant>
        <vt:lpwstr/>
      </vt:variant>
      <vt:variant>
        <vt:i4>7405683</vt:i4>
      </vt:variant>
      <vt:variant>
        <vt:i4>84</vt:i4>
      </vt:variant>
      <vt:variant>
        <vt:i4>0</vt:i4>
      </vt:variant>
      <vt:variant>
        <vt:i4>5</vt:i4>
      </vt:variant>
      <vt:variant>
        <vt:lpwstr>http://wiki.mbalib.com/wiki/%E8%AE%A2%E8%B4%A7%E7%82%B9</vt:lpwstr>
      </vt:variant>
      <vt:variant>
        <vt:lpwstr/>
      </vt:variant>
      <vt:variant>
        <vt:i4>7929894</vt:i4>
      </vt:variant>
      <vt:variant>
        <vt:i4>81</vt:i4>
      </vt:variant>
      <vt:variant>
        <vt:i4>0</vt:i4>
      </vt:variant>
      <vt:variant>
        <vt:i4>5</vt:i4>
      </vt:variant>
      <vt:variant>
        <vt:lpwstr>http://www.dianliang.com/shop/</vt:lpwstr>
      </vt:variant>
      <vt:variant>
        <vt:lpwstr/>
      </vt:variant>
      <vt:variant>
        <vt:i4>6029341</vt:i4>
      </vt:variant>
      <vt:variant>
        <vt:i4>78</vt:i4>
      </vt:variant>
      <vt:variant>
        <vt:i4>0</vt:i4>
      </vt:variant>
      <vt:variant>
        <vt:i4>5</vt:i4>
      </vt:variant>
      <vt:variant>
        <vt:lpwstr>http://research.chyxx.com/201203/Z261894XC9.html</vt:lpwstr>
      </vt:variant>
      <vt:variant>
        <vt:lpwstr/>
      </vt:variant>
      <vt:variant>
        <vt:i4>2293798</vt:i4>
      </vt:variant>
      <vt:variant>
        <vt:i4>75</vt:i4>
      </vt:variant>
      <vt:variant>
        <vt:i4>0</vt:i4>
      </vt:variant>
      <vt:variant>
        <vt:i4>5</vt:i4>
      </vt:variant>
      <vt:variant>
        <vt:lpwstr>http://www.airbus.com/</vt:lpwstr>
      </vt:variant>
      <vt:variant>
        <vt:lpwstr/>
      </vt:variant>
      <vt:variant>
        <vt:i4>4784146</vt:i4>
      </vt:variant>
      <vt:variant>
        <vt:i4>72</vt:i4>
      </vt:variant>
      <vt:variant>
        <vt:i4>0</vt:i4>
      </vt:variant>
      <vt:variant>
        <vt:i4>5</vt:i4>
      </vt:variant>
      <vt:variant>
        <vt:lpwstr>https://zh.wikipedia.org/wiki/%E5%9C%96%E7%9B%A7%E8%8C%B2</vt:lpwstr>
      </vt:variant>
      <vt:variant>
        <vt:lpwstr/>
      </vt:variant>
      <vt:variant>
        <vt:i4>196634</vt:i4>
      </vt:variant>
      <vt:variant>
        <vt:i4>69</vt:i4>
      </vt:variant>
      <vt:variant>
        <vt:i4>0</vt:i4>
      </vt:variant>
      <vt:variant>
        <vt:i4>5</vt:i4>
      </vt:variant>
      <vt:variant>
        <vt:lpwstr>https://zh.wikipedia.org/wiki/%E8%8B%B1%E5%9B%BD</vt:lpwstr>
      </vt:variant>
      <vt:variant>
        <vt:lpwstr/>
      </vt:variant>
      <vt:variant>
        <vt:i4>1507356</vt:i4>
      </vt:variant>
      <vt:variant>
        <vt:i4>66</vt:i4>
      </vt:variant>
      <vt:variant>
        <vt:i4>0</vt:i4>
      </vt:variant>
      <vt:variant>
        <vt:i4>5</vt:i4>
      </vt:variant>
      <vt:variant>
        <vt:lpwstr>https://zh.wikipedia.org/wiki/%E8%A5%BF%E7%8F%AD%E7%89%99</vt:lpwstr>
      </vt:variant>
      <vt:variant>
        <vt:lpwstr/>
      </vt:variant>
      <vt:variant>
        <vt:i4>589898</vt:i4>
      </vt:variant>
      <vt:variant>
        <vt:i4>63</vt:i4>
      </vt:variant>
      <vt:variant>
        <vt:i4>0</vt:i4>
      </vt:variant>
      <vt:variant>
        <vt:i4>5</vt:i4>
      </vt:variant>
      <vt:variant>
        <vt:lpwstr>https://zh.wikipedia.org/wiki/%E6%B3%95%E5%9B%BD</vt:lpwstr>
      </vt:variant>
      <vt:variant>
        <vt:lpwstr/>
      </vt:variant>
      <vt:variant>
        <vt:i4>131088</vt:i4>
      </vt:variant>
      <vt:variant>
        <vt:i4>60</vt:i4>
      </vt:variant>
      <vt:variant>
        <vt:i4>0</vt:i4>
      </vt:variant>
      <vt:variant>
        <vt:i4>5</vt:i4>
      </vt:variant>
      <vt:variant>
        <vt:lpwstr>https://zh.wikipedia.org/wiki/%E5%BE%B7%E5%9C%8B</vt:lpwstr>
      </vt:variant>
      <vt:variant>
        <vt:lpwstr/>
      </vt:variant>
      <vt:variant>
        <vt:i4>7864429</vt:i4>
      </vt:variant>
      <vt:variant>
        <vt:i4>57</vt:i4>
      </vt:variant>
      <vt:variant>
        <vt:i4>0</vt:i4>
      </vt:variant>
      <vt:variant>
        <vt:i4>5</vt:i4>
      </vt:variant>
      <vt:variant>
        <vt:lpwstr>https://zh.wikipedia.org/wiki/%E6%B0%91%E8%88%AA%E9%A3%9B%E6%A9%9F</vt:lpwstr>
      </vt:variant>
      <vt:variant>
        <vt:lpwstr/>
      </vt:variant>
      <vt:variant>
        <vt:i4>983069</vt:i4>
      </vt:variant>
      <vt:variant>
        <vt:i4>54</vt:i4>
      </vt:variant>
      <vt:variant>
        <vt:i4>0</vt:i4>
      </vt:variant>
      <vt:variant>
        <vt:i4>5</vt:i4>
      </vt:variant>
      <vt:variant>
        <vt:lpwstr>https://zh.wikipedia.org/wiki/%E6%AC%A7%E6%B4%B2</vt:lpwstr>
      </vt:variant>
      <vt:variant>
        <vt:lpwstr/>
      </vt:variant>
      <vt:variant>
        <vt:i4>2883647</vt:i4>
      </vt:variant>
      <vt:variant>
        <vt:i4>51</vt:i4>
      </vt:variant>
      <vt:variant>
        <vt:i4>0</vt:i4>
      </vt:variant>
      <vt:variant>
        <vt:i4>5</vt:i4>
      </vt:variant>
      <vt:variant>
        <vt:lpwstr>http://www.boeing.com/</vt:lpwstr>
      </vt:variant>
      <vt:variant>
        <vt:lpwstr/>
      </vt:variant>
      <vt:variant>
        <vt:i4>2883647</vt:i4>
      </vt:variant>
      <vt:variant>
        <vt:i4>48</vt:i4>
      </vt:variant>
      <vt:variant>
        <vt:i4>0</vt:i4>
      </vt:variant>
      <vt:variant>
        <vt:i4>5</vt:i4>
      </vt:variant>
      <vt:variant>
        <vt:lpwstr>http://www.boeing.com/</vt:lpwstr>
      </vt:variant>
      <vt:variant>
        <vt:lpwstr/>
      </vt:variant>
      <vt:variant>
        <vt:i4>2883647</vt:i4>
      </vt:variant>
      <vt:variant>
        <vt:i4>45</vt:i4>
      </vt:variant>
      <vt:variant>
        <vt:i4>0</vt:i4>
      </vt:variant>
      <vt:variant>
        <vt:i4>5</vt:i4>
      </vt:variant>
      <vt:variant>
        <vt:lpwstr>http://www.boeing.com/</vt:lpwstr>
      </vt:variant>
      <vt:variant>
        <vt:lpwstr/>
      </vt:variant>
      <vt:variant>
        <vt:i4>3932286</vt:i4>
      </vt:variant>
      <vt:variant>
        <vt:i4>42</vt:i4>
      </vt:variant>
      <vt:variant>
        <vt:i4>0</vt:i4>
      </vt:variant>
      <vt:variant>
        <vt:i4>5</vt:i4>
      </vt:variant>
      <vt:variant>
        <vt:lpwstr>https://zh.wikipedia.org/wiki/%E6%B3%A2%E9%9F%B3767</vt:lpwstr>
      </vt:variant>
      <vt:variant>
        <vt:lpwstr/>
      </vt:variant>
      <vt:variant>
        <vt:i4>3932286</vt:i4>
      </vt:variant>
      <vt:variant>
        <vt:i4>39</vt:i4>
      </vt:variant>
      <vt:variant>
        <vt:i4>0</vt:i4>
      </vt:variant>
      <vt:variant>
        <vt:i4>5</vt:i4>
      </vt:variant>
      <vt:variant>
        <vt:lpwstr>https://zh.wikipedia.org/wiki/%E6%B3%A2%E9%9F%B3767</vt:lpwstr>
      </vt:variant>
      <vt:variant>
        <vt:lpwstr/>
      </vt:variant>
      <vt:variant>
        <vt:i4>3932286</vt:i4>
      </vt:variant>
      <vt:variant>
        <vt:i4>36</vt:i4>
      </vt:variant>
      <vt:variant>
        <vt:i4>0</vt:i4>
      </vt:variant>
      <vt:variant>
        <vt:i4>5</vt:i4>
      </vt:variant>
      <vt:variant>
        <vt:lpwstr>https://zh.wikipedia.org/wiki/%E6%B3%A2%E9%9F%B3767</vt:lpwstr>
      </vt:variant>
      <vt:variant>
        <vt:lpwstr/>
      </vt:variant>
      <vt:variant>
        <vt:i4>4128894</vt:i4>
      </vt:variant>
      <vt:variant>
        <vt:i4>33</vt:i4>
      </vt:variant>
      <vt:variant>
        <vt:i4>0</vt:i4>
      </vt:variant>
      <vt:variant>
        <vt:i4>5</vt:i4>
      </vt:variant>
      <vt:variant>
        <vt:lpwstr>https://zh.wikipedia.org/wiki/%E6%B3%A2%E9%9F%B3757</vt:lpwstr>
      </vt:variant>
      <vt:variant>
        <vt:lpwstr/>
      </vt:variant>
      <vt:variant>
        <vt:i4>4063358</vt:i4>
      </vt:variant>
      <vt:variant>
        <vt:i4>30</vt:i4>
      </vt:variant>
      <vt:variant>
        <vt:i4>0</vt:i4>
      </vt:variant>
      <vt:variant>
        <vt:i4>5</vt:i4>
      </vt:variant>
      <vt:variant>
        <vt:lpwstr>https://zh.wikipedia.org/wiki/%E6%B3%A2%E9%9F%B3747</vt:lpwstr>
      </vt:variant>
      <vt:variant>
        <vt:lpwstr/>
      </vt:variant>
      <vt:variant>
        <vt:i4>3735678</vt:i4>
      </vt:variant>
      <vt:variant>
        <vt:i4>27</vt:i4>
      </vt:variant>
      <vt:variant>
        <vt:i4>0</vt:i4>
      </vt:variant>
      <vt:variant>
        <vt:i4>5</vt:i4>
      </vt:variant>
      <vt:variant>
        <vt:lpwstr>https://zh.wikipedia.org/wiki/%E6%B3%A2%E9%9F%B3737</vt:lpwstr>
      </vt:variant>
      <vt:variant>
        <vt:lpwstr/>
      </vt:variant>
      <vt:variant>
        <vt:i4>3670142</vt:i4>
      </vt:variant>
      <vt:variant>
        <vt:i4>24</vt:i4>
      </vt:variant>
      <vt:variant>
        <vt:i4>0</vt:i4>
      </vt:variant>
      <vt:variant>
        <vt:i4>5</vt:i4>
      </vt:variant>
      <vt:variant>
        <vt:lpwstr>https://zh.wikipedia.org/wiki/%E6%B3%A2%E9%9F%B3727</vt:lpwstr>
      </vt:variant>
      <vt:variant>
        <vt:lpwstr/>
      </vt:variant>
      <vt:variant>
        <vt:i4>3801214</vt:i4>
      </vt:variant>
      <vt:variant>
        <vt:i4>21</vt:i4>
      </vt:variant>
      <vt:variant>
        <vt:i4>0</vt:i4>
      </vt:variant>
      <vt:variant>
        <vt:i4>5</vt:i4>
      </vt:variant>
      <vt:variant>
        <vt:lpwstr>https://zh.wikipedia.org/wiki/%E6%B3%A2%E9%9F%B3707</vt:lpwstr>
      </vt:variant>
      <vt:variant>
        <vt:lpwstr/>
      </vt:variant>
      <vt:variant>
        <vt:i4>393230</vt:i4>
      </vt:variant>
      <vt:variant>
        <vt:i4>18</vt:i4>
      </vt:variant>
      <vt:variant>
        <vt:i4>0</vt:i4>
      </vt:variant>
      <vt:variant>
        <vt:i4>5</vt:i4>
      </vt:variant>
      <vt:variant>
        <vt:lpwstr>https://zh.wikipedia.org/wiki/E-3</vt:lpwstr>
      </vt:variant>
      <vt:variant>
        <vt:lpwstr/>
      </vt:variant>
      <vt:variant>
        <vt:i4>4980766</vt:i4>
      </vt:variant>
      <vt:variant>
        <vt:i4>15</vt:i4>
      </vt:variant>
      <vt:variant>
        <vt:i4>0</vt:i4>
      </vt:variant>
      <vt:variant>
        <vt:i4>5</vt:i4>
      </vt:variant>
      <vt:variant>
        <vt:lpwstr>https://zh.wikipedia.org/wiki/KC-135</vt:lpwstr>
      </vt:variant>
      <vt:variant>
        <vt:lpwstr/>
      </vt:variant>
      <vt:variant>
        <vt:i4>4128827</vt:i4>
      </vt:variant>
      <vt:variant>
        <vt:i4>12</vt:i4>
      </vt:variant>
      <vt:variant>
        <vt:i4>0</vt:i4>
      </vt:variant>
      <vt:variant>
        <vt:i4>5</vt:i4>
      </vt:variant>
      <vt:variant>
        <vt:lpwstr>https://zh.wikipedia.org/wiki/B-29</vt:lpwstr>
      </vt:variant>
      <vt:variant>
        <vt:lpwstr/>
      </vt:variant>
      <vt:variant>
        <vt:i4>3211320</vt:i4>
      </vt:variant>
      <vt:variant>
        <vt:i4>9</vt:i4>
      </vt:variant>
      <vt:variant>
        <vt:i4>0</vt:i4>
      </vt:variant>
      <vt:variant>
        <vt:i4>5</vt:i4>
      </vt:variant>
      <vt:variant>
        <vt:lpwstr>https://zh.wikipedia.org/wiki/B-17</vt:lpwstr>
      </vt:variant>
      <vt:variant>
        <vt:lpwstr/>
      </vt:variant>
      <vt:variant>
        <vt:i4>1114134</vt:i4>
      </vt:variant>
      <vt:variant>
        <vt:i4>6</vt:i4>
      </vt:variant>
      <vt:variant>
        <vt:i4>0</vt:i4>
      </vt:variant>
      <vt:variant>
        <vt:i4>5</vt:i4>
      </vt:variant>
      <vt:variant>
        <vt:lpwstr>https://zh.wikipedia.org/wiki/%E7%AC%AC%E4%BA%8C%E6%AC%A1%E4%B8%96%E7%95%8C%E5%A4%A7%E6%88%98</vt:lpwstr>
      </vt:variant>
      <vt:variant>
        <vt:lpwstr/>
      </vt:variant>
      <vt:variant>
        <vt:i4>4522003</vt:i4>
      </vt:variant>
      <vt:variant>
        <vt:i4>3</vt:i4>
      </vt:variant>
      <vt:variant>
        <vt:i4>0</vt:i4>
      </vt:variant>
      <vt:variant>
        <vt:i4>5</vt:i4>
      </vt:variant>
      <vt:variant>
        <vt:lpwstr>https://zh.wikipedia.org/wiki/%E5%A8%81%E5%BB%89%C2%B7%E7%88%B1%E5%BE%B7%E5%8D%8E%C2%B7%E6%B3%A2%E9%9F%B3</vt:lpwstr>
      </vt:variant>
      <vt:variant>
        <vt:lpwstr/>
      </vt:variant>
      <vt:variant>
        <vt:i4>2818147</vt:i4>
      </vt:variant>
      <vt:variant>
        <vt:i4>0</vt:i4>
      </vt:variant>
      <vt:variant>
        <vt:i4>0</vt:i4>
      </vt:variant>
      <vt:variant>
        <vt:i4>5</vt:i4>
      </vt:variant>
      <vt:variant>
        <vt:lpwstr>https://zh.wikipedia.org/wiki/%E6%B3%A2%E9%9F%B3%E5%85%AC%E5%8F%B8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2016-09-05T02:47:00Z</dcterms:created>
  <dcterms:modified xsi:type="dcterms:W3CDTF">2016-09-15T14:37:00Z</dcterms:modified>
</cp:coreProperties>
</file>