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59A8D" w14:textId="77777777" w:rsidR="00AB3E0B" w:rsidRPr="00D5600E" w:rsidRDefault="00AB3E0B" w:rsidP="00654038">
      <w:pPr>
        <w:pStyle w:val="1"/>
        <w:pageBreakBefore/>
        <w:ind w:left="1304" w:hanging="1304"/>
        <w:jc w:val="center"/>
        <w:rPr>
          <w:rFonts w:ascii="黑体" w:eastAsia="黑体" w:hAnsi="宋体" w:cs="宋体"/>
          <w:color w:val="000000"/>
          <w:kern w:val="0"/>
          <w:sz w:val="32"/>
          <w:szCs w:val="32"/>
        </w:rPr>
      </w:pPr>
      <w:bookmarkStart w:id="0" w:name="_Toc459242658"/>
      <w:r w:rsidRPr="00D5600E">
        <w:rPr>
          <w:rFonts w:ascii="黑体" w:eastAsia="黑体" w:hAnsi="宋体" w:cs="宋体" w:hint="eastAsia"/>
          <w:color w:val="000000"/>
          <w:kern w:val="0"/>
          <w:sz w:val="32"/>
          <w:szCs w:val="32"/>
        </w:rPr>
        <w:t>第六章 总结</w:t>
      </w:r>
      <w:bookmarkEnd w:id="0"/>
    </w:p>
    <w:p w14:paraId="7B96F85F" w14:textId="2B04DFAE" w:rsidR="00AB3E0B" w:rsidRPr="00D5600E" w:rsidRDefault="00FA0F9D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1" w:name="_Toc459242659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 xml:space="preserve">第一节 </w:t>
      </w:r>
      <w:bookmarkEnd w:id="1"/>
      <w:r>
        <w:rPr>
          <w:rFonts w:ascii="黑体" w:eastAsia="黑体" w:hAnsi="宋体" w:cs="宋体" w:hint="eastAsia"/>
          <w:kern w:val="0"/>
          <w:sz w:val="28"/>
          <w:szCs w:val="28"/>
        </w:rPr>
        <w:t>全文回顾</w:t>
      </w:r>
    </w:p>
    <w:p w14:paraId="69C35D1B" w14:textId="3486FFC8" w:rsidR="00AB3E0B" w:rsidRPr="00B6279F" w:rsidRDefault="00A724FA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航空制造</w:t>
      </w:r>
      <w:r w:rsidR="00AB3E0B" w:rsidRPr="00A724FA">
        <w:rPr>
          <w:rFonts w:ascii="宋体" w:eastAsia="宋体" w:hAnsi="宋体" w:hint="eastAsia"/>
          <w:sz w:val="22"/>
        </w:rPr>
        <w:t>企业要想</w:t>
      </w:r>
      <w:r w:rsidRPr="00A724FA">
        <w:rPr>
          <w:rFonts w:ascii="宋体" w:eastAsia="宋体" w:hAnsi="宋体" w:hint="eastAsia"/>
          <w:sz w:val="22"/>
        </w:rPr>
        <w:t>在</w:t>
      </w:r>
      <w:r w:rsidRPr="00B6279F">
        <w:rPr>
          <w:rFonts w:ascii="宋体" w:eastAsia="宋体" w:hAnsi="宋体" w:hint="eastAsia"/>
          <w:sz w:val="22"/>
        </w:rPr>
        <w:t>这个</w:t>
      </w:r>
      <w:r>
        <w:rPr>
          <w:rFonts w:ascii="宋体" w:eastAsia="宋体" w:hAnsi="宋体" w:hint="eastAsia"/>
          <w:sz w:val="22"/>
        </w:rPr>
        <w:t>互联网</w:t>
      </w:r>
      <w:r>
        <w:rPr>
          <w:rFonts w:ascii="宋体" w:eastAsia="宋体" w:hAnsi="宋体" w:hint="eastAsia"/>
          <w:sz w:val="22"/>
        </w:rPr>
        <w:t>时代生存和发展下去，</w:t>
      </w:r>
      <w:r w:rsidR="00AB3E0B" w:rsidRPr="00B6279F">
        <w:rPr>
          <w:rFonts w:ascii="宋体" w:eastAsia="宋体" w:hAnsi="宋体" w:hint="eastAsia"/>
          <w:sz w:val="22"/>
        </w:rPr>
        <w:t>必须依赖于企业采购业务流程与</w:t>
      </w:r>
      <w:r w:rsidR="00AB3E0B">
        <w:rPr>
          <w:rFonts w:ascii="宋体" w:eastAsia="宋体" w:hAnsi="宋体" w:hint="eastAsia"/>
          <w:sz w:val="22"/>
        </w:rPr>
        <w:t>数字</w:t>
      </w:r>
      <w:r w:rsidR="00AB3E0B" w:rsidRPr="00B6279F">
        <w:rPr>
          <w:rFonts w:ascii="宋体" w:eastAsia="宋体" w:hAnsi="宋体" w:hint="eastAsia"/>
          <w:sz w:val="22"/>
        </w:rPr>
        <w:t>技术的充分集成。业务流程再造</w:t>
      </w:r>
      <w:r w:rsidR="00AB3E0B">
        <w:rPr>
          <w:rFonts w:ascii="宋体" w:eastAsia="宋体" w:hAnsi="宋体" w:hint="eastAsia"/>
          <w:sz w:val="22"/>
        </w:rPr>
        <w:t>就是要</w:t>
      </w:r>
      <w:r w:rsidR="00AB3E0B" w:rsidRPr="00B6279F">
        <w:rPr>
          <w:rFonts w:ascii="宋体" w:eastAsia="宋体" w:hAnsi="宋体" w:hint="eastAsia"/>
          <w:sz w:val="22"/>
        </w:rPr>
        <w:t>树立企业的竞争优势</w:t>
      </w:r>
      <w:r w:rsidR="00AB3E0B">
        <w:rPr>
          <w:rFonts w:ascii="宋体" w:eastAsia="宋体" w:hAnsi="宋体" w:hint="eastAsia"/>
          <w:sz w:val="22"/>
        </w:rPr>
        <w:t>，</w:t>
      </w:r>
      <w:r w:rsidR="00AB3E0B" w:rsidRPr="00B6279F">
        <w:rPr>
          <w:rFonts w:ascii="宋体" w:eastAsia="宋体" w:hAnsi="宋体" w:hint="eastAsia"/>
          <w:sz w:val="22"/>
        </w:rPr>
        <w:t>降低企业成本，提高生产效率</w:t>
      </w:r>
      <w:r w:rsidR="00AB3E0B">
        <w:rPr>
          <w:rFonts w:ascii="宋体" w:eastAsia="宋体" w:hAnsi="宋体" w:hint="eastAsia"/>
          <w:sz w:val="22"/>
        </w:rPr>
        <w:t>。业务流程再造势必会</w:t>
      </w:r>
      <w:r w:rsidR="00AB3E0B" w:rsidRPr="00B6279F">
        <w:rPr>
          <w:rFonts w:ascii="宋体" w:eastAsia="宋体" w:hAnsi="宋体" w:hint="eastAsia"/>
          <w:sz w:val="22"/>
        </w:rPr>
        <w:t>吸引</w:t>
      </w:r>
      <w:r w:rsidR="00AB3E0B">
        <w:rPr>
          <w:rFonts w:ascii="宋体" w:eastAsia="宋体" w:hAnsi="宋体" w:hint="eastAsia"/>
          <w:sz w:val="22"/>
        </w:rPr>
        <w:t>包括中国商用飞机有限公司在内的</w:t>
      </w:r>
      <w:r w:rsidR="00AB3E0B" w:rsidRPr="00B6279F">
        <w:rPr>
          <w:rFonts w:ascii="宋体" w:eastAsia="宋体" w:hAnsi="宋体" w:hint="eastAsia"/>
          <w:sz w:val="22"/>
        </w:rPr>
        <w:t>企业的关注。</w:t>
      </w:r>
      <w:r w:rsidR="00AB3E0B">
        <w:rPr>
          <w:rFonts w:ascii="宋体" w:eastAsia="宋体" w:hAnsi="宋体" w:hint="eastAsia"/>
          <w:sz w:val="22"/>
        </w:rPr>
        <w:t>然而，目前并没有一种特别有效的工具来指导业务流程再造的过程，使得这一过程</w:t>
      </w:r>
      <w:r w:rsidR="00AB3E0B" w:rsidRPr="00B6279F">
        <w:rPr>
          <w:rFonts w:ascii="宋体" w:eastAsia="宋体" w:hAnsi="宋体"/>
          <w:sz w:val="22"/>
        </w:rPr>
        <w:t xml:space="preserve"> </w:t>
      </w:r>
      <w:r w:rsidR="00AB3E0B">
        <w:rPr>
          <w:rFonts w:ascii="宋体" w:eastAsia="宋体" w:hAnsi="宋体" w:hint="eastAsia"/>
          <w:sz w:val="22"/>
        </w:rPr>
        <w:t>往往流于形式，无法验证和回顾，改造方式也没有规律可选，完全依靠人工决策，对着现有流程没有充分的分析，改造过程基本上是摸着石子过河。</w:t>
      </w:r>
    </w:p>
    <w:p w14:paraId="06D7B3BF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 w:hint="eastAsia"/>
          <w:sz w:val="22"/>
        </w:rPr>
        <w:t>本文以业务流程再造的理论研究为基础，把这种管理理念与常用于计算机、数学领域的建模工具</w:t>
      </w:r>
      <w:r w:rsidRPr="00B6279F">
        <w:rPr>
          <w:rFonts w:ascii="宋体" w:eastAsia="宋体" w:hAnsi="宋体"/>
          <w:sz w:val="22"/>
        </w:rPr>
        <w:t xml:space="preserve"> Petri </w:t>
      </w:r>
      <w:r w:rsidRPr="00B6279F">
        <w:rPr>
          <w:rFonts w:ascii="宋体" w:eastAsia="宋体" w:hAnsi="宋体" w:hint="eastAsia"/>
          <w:sz w:val="22"/>
        </w:rPr>
        <w:t>网相结合，得出了下面几方面的研究结论。</w:t>
      </w:r>
    </w:p>
    <w:p w14:paraId="1C175F2F" w14:textId="36616B4E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首先，本文讨论了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航空</w:t>
      </w:r>
      <w:r w:rsidRPr="00B6279F">
        <w:rPr>
          <w:rFonts w:ascii="宋体" w:eastAsia="宋体" w:hAnsi="宋体" w:hint="eastAsia"/>
          <w:sz w:val="22"/>
        </w:rPr>
        <w:t>企业流程的建模</w:t>
      </w:r>
      <w:r>
        <w:rPr>
          <w:rFonts w:ascii="宋体" w:eastAsia="宋体" w:hAnsi="宋体" w:hint="eastAsia"/>
          <w:sz w:val="22"/>
        </w:rPr>
        <w:t>，特别是航空产业的背景和行业特色，以及采购在其中的独特位置，比较了航空企业采购特有的流程，以及业务流程再造所面临的挑战。</w:t>
      </w:r>
      <w:r w:rsidRPr="00B6279F">
        <w:rPr>
          <w:rFonts w:ascii="宋体" w:eastAsia="宋体" w:hAnsi="宋体" w:hint="eastAsia"/>
          <w:sz w:val="22"/>
        </w:rPr>
        <w:t>对</w:t>
      </w:r>
      <w:r>
        <w:rPr>
          <w:rFonts w:ascii="宋体" w:eastAsia="宋体" w:hAnsi="宋体" w:hint="eastAsia"/>
          <w:sz w:val="22"/>
        </w:rPr>
        <w:t>包括波音、空客和中国商飞在内的</w:t>
      </w:r>
      <w:r w:rsidR="00A724FA" w:rsidRPr="00A724FA">
        <w:rPr>
          <w:rFonts w:ascii="宋体" w:eastAsia="宋体" w:hAnsi="宋体" w:hint="eastAsia"/>
          <w:sz w:val="22"/>
        </w:rPr>
        <w:t>业务流程</w:t>
      </w:r>
      <w:r w:rsidRPr="00A724FA">
        <w:rPr>
          <w:rFonts w:ascii="宋体" w:eastAsia="宋体" w:hAnsi="宋体" w:hint="eastAsia"/>
          <w:sz w:val="22"/>
        </w:rPr>
        <w:t>，</w:t>
      </w:r>
      <w:r w:rsidR="00A724FA" w:rsidRPr="00A724FA">
        <w:rPr>
          <w:rFonts w:ascii="宋体" w:eastAsia="宋体" w:hAnsi="宋体" w:hint="eastAsia"/>
          <w:sz w:val="22"/>
        </w:rPr>
        <w:t>特别</w:t>
      </w:r>
      <w:r w:rsidRPr="00A724FA">
        <w:rPr>
          <w:rFonts w:ascii="宋体" w:eastAsia="宋体" w:hAnsi="宋体" w:hint="eastAsia"/>
          <w:sz w:val="22"/>
        </w:rPr>
        <w:t>是采购流程</w:t>
      </w:r>
      <w:r w:rsidR="00A724FA" w:rsidRPr="00A724FA">
        <w:rPr>
          <w:rFonts w:ascii="宋体" w:eastAsia="宋体" w:hAnsi="宋体" w:hint="eastAsia"/>
          <w:sz w:val="22"/>
        </w:rPr>
        <w:t>进行了深入的分析</w:t>
      </w:r>
      <w:r w:rsidRPr="00A724FA">
        <w:rPr>
          <w:rFonts w:ascii="宋体" w:eastAsia="宋体" w:hAnsi="宋体" w:hint="eastAsia"/>
          <w:sz w:val="22"/>
        </w:rPr>
        <w:t>，以及实现后的真正建立企业的流程图，为下文的建模和流程再造奠定了基础，这就让本文的工作更加的可控、可信和科学。</w:t>
      </w:r>
    </w:p>
    <w:p w14:paraId="47AB5BC6" w14:textId="77777777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其次，本文分析了业务流程再造（</w:t>
      </w:r>
      <w:r w:rsidRPr="00B6279F">
        <w:rPr>
          <w:rFonts w:ascii="宋体" w:eastAsia="宋体" w:hAnsi="宋体"/>
          <w:sz w:val="22"/>
        </w:rPr>
        <w:t xml:space="preserve">BPR </w:t>
      </w:r>
      <w:r>
        <w:rPr>
          <w:rFonts w:ascii="宋体" w:eastAsia="宋体" w:hAnsi="宋体" w:hint="eastAsia"/>
          <w:sz w:val="22"/>
        </w:rPr>
        <w:t>）在执行上的优势,强调了流程再造的目标和原则</w:t>
      </w:r>
      <w:r w:rsidRPr="00B6279F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本文对于目前</w:t>
      </w:r>
      <w:r w:rsidRPr="00B6279F">
        <w:rPr>
          <w:rFonts w:ascii="宋体" w:eastAsia="宋体" w:hAnsi="宋体" w:hint="eastAsia"/>
          <w:sz w:val="22"/>
        </w:rPr>
        <w:t>常用的几种</w:t>
      </w:r>
      <w:r>
        <w:rPr>
          <w:rFonts w:ascii="宋体" w:eastAsia="宋体" w:hAnsi="宋体" w:hint="eastAsia"/>
          <w:sz w:val="22"/>
        </w:rPr>
        <w:t>业务流程再在和</w:t>
      </w:r>
      <w:r w:rsidRPr="00B6279F">
        <w:rPr>
          <w:rFonts w:ascii="宋体" w:eastAsia="宋体" w:hAnsi="宋体" w:hint="eastAsia"/>
          <w:sz w:val="22"/>
        </w:rPr>
        <w:t>流程建模工具进行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 w:hint="eastAsia"/>
          <w:sz w:val="22"/>
        </w:rPr>
        <w:t>分析比较，</w:t>
      </w:r>
      <w:r>
        <w:rPr>
          <w:rFonts w:ascii="宋体" w:eastAsia="宋体" w:hAnsi="宋体" w:hint="eastAsia"/>
          <w:sz w:val="22"/>
        </w:rPr>
        <w:t>通过文献比较和实践，最终</w:t>
      </w:r>
      <w:r w:rsidRPr="00B6279F">
        <w:rPr>
          <w:rFonts w:ascii="宋体" w:eastAsia="宋体" w:hAnsi="宋体" w:hint="eastAsia"/>
          <w:sz w:val="22"/>
        </w:rPr>
        <w:t>选择</w:t>
      </w:r>
      <w:r>
        <w:rPr>
          <w:rFonts w:ascii="宋体" w:eastAsia="宋体" w:hAnsi="宋体" w:hint="eastAsia"/>
          <w:sz w:val="22"/>
        </w:rPr>
        <w:t>了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网作为</w:t>
      </w:r>
      <w:r>
        <w:rPr>
          <w:rFonts w:ascii="宋体" w:eastAsia="宋体" w:hAnsi="宋体" w:hint="eastAsia"/>
          <w:sz w:val="22"/>
        </w:rPr>
        <w:t>基本的</w:t>
      </w:r>
      <w:r w:rsidRPr="00B6279F">
        <w:rPr>
          <w:rFonts w:ascii="宋体" w:eastAsia="宋体" w:hAnsi="宋体" w:hint="eastAsia"/>
          <w:sz w:val="22"/>
        </w:rPr>
        <w:t>工具</w:t>
      </w:r>
    </w:p>
    <w:p w14:paraId="13ECA2A2" w14:textId="3B943BCE" w:rsidR="00AB3E0B" w:rsidRPr="00B6279F" w:rsidRDefault="00AB3E0B" w:rsidP="00F63FCE">
      <w:pPr>
        <w:spacing w:line="360" w:lineRule="auto"/>
        <w:ind w:firstLine="360"/>
        <w:rPr>
          <w:rFonts w:ascii="宋体" w:eastAsia="宋体" w:hAnsi="宋体"/>
          <w:sz w:val="22"/>
        </w:rPr>
      </w:pPr>
      <w:r w:rsidRPr="00B6279F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再次</w:t>
      </w:r>
      <w:r w:rsidRPr="00B6279F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本文</w:t>
      </w:r>
      <w:r w:rsidRPr="00B6279F">
        <w:rPr>
          <w:rFonts w:ascii="宋体" w:eastAsia="宋体" w:hAnsi="宋体" w:hint="eastAsia"/>
          <w:sz w:val="22"/>
        </w:rPr>
        <w:t>建立了企业采购业务流程的</w:t>
      </w:r>
      <w:r w:rsidRPr="00B6279F">
        <w:rPr>
          <w:rFonts w:ascii="宋体" w:eastAsia="宋体" w:hAnsi="宋体"/>
          <w:sz w:val="22"/>
        </w:rPr>
        <w:t>Petri</w:t>
      </w:r>
      <w:r w:rsidRPr="00B6279F">
        <w:rPr>
          <w:rFonts w:ascii="宋体" w:eastAsia="宋体" w:hAnsi="宋体" w:hint="eastAsia"/>
          <w:sz w:val="22"/>
        </w:rPr>
        <w:t>网模型。</w:t>
      </w:r>
      <w:r>
        <w:rPr>
          <w:rFonts w:ascii="宋体" w:eastAsia="宋体" w:hAnsi="宋体" w:hint="eastAsia"/>
          <w:sz w:val="22"/>
        </w:rPr>
        <w:t>从</w:t>
      </w:r>
      <w:r w:rsidRPr="00B6279F">
        <w:rPr>
          <w:rFonts w:ascii="宋体" w:eastAsia="宋体" w:hAnsi="宋体" w:hint="eastAsia"/>
          <w:sz w:val="22"/>
        </w:rPr>
        <w:t>Petri网络的基本概念</w:t>
      </w:r>
      <w:r>
        <w:rPr>
          <w:rFonts w:ascii="宋体" w:eastAsia="宋体" w:hAnsi="宋体" w:hint="eastAsia"/>
          <w:sz w:val="22"/>
        </w:rPr>
        <w:t>和基本性质出发，探讨了其在工作流程和网</w:t>
      </w:r>
      <w:r w:rsidRPr="00147ACA">
        <w:rPr>
          <w:rFonts w:ascii="宋体" w:eastAsia="宋体" w:hAnsi="宋体" w:hint="eastAsia"/>
          <w:sz w:val="22"/>
        </w:rPr>
        <w:t>络中应用，然后运用了一系列静态或者动态的Petri网络分析方法，以及多个Petri网络的扩展模型，</w:t>
      </w:r>
      <w:r w:rsidR="00A724FA" w:rsidRPr="00147ACA">
        <w:rPr>
          <w:rFonts w:ascii="宋体" w:eastAsia="宋体" w:hAnsi="宋体" w:hint="eastAsia"/>
          <w:sz w:val="22"/>
        </w:rPr>
        <w:t>对流程进行了分析、修复、改造和验证</w:t>
      </w:r>
      <w:r w:rsidRPr="00147ACA">
        <w:rPr>
          <w:rFonts w:ascii="宋体" w:eastAsia="宋体" w:hAnsi="宋体" w:hint="eastAsia"/>
          <w:sz w:val="22"/>
        </w:rPr>
        <w:t>。</w:t>
      </w:r>
      <w:r w:rsidRPr="00147ACA">
        <w:rPr>
          <w:rFonts w:ascii="宋体" w:eastAsia="宋体" w:hAnsi="宋体"/>
          <w:sz w:val="22"/>
        </w:rPr>
        <w:t xml:space="preserve"> </w:t>
      </w:r>
      <w:r w:rsidR="00A724FA" w:rsidRPr="00147ACA">
        <w:rPr>
          <w:rFonts w:ascii="宋体" w:eastAsia="宋体" w:hAnsi="宋体" w:hint="eastAsia"/>
          <w:sz w:val="22"/>
        </w:rPr>
        <w:t>当然，在业务流程再造之后，</w:t>
      </w:r>
      <w:r w:rsidR="00147ACA" w:rsidRPr="00147ACA">
        <w:rPr>
          <w:rFonts w:ascii="宋体" w:eastAsia="宋体" w:hAnsi="宋体" w:hint="eastAsia"/>
          <w:sz w:val="22"/>
        </w:rPr>
        <w:t>讨论了如何使用Petri网络辅助软件参与到整个过程中，保证了</w:t>
      </w:r>
      <w:r w:rsidRPr="00147ACA">
        <w:rPr>
          <w:rFonts w:ascii="宋体" w:eastAsia="宋体" w:hAnsi="宋体" w:hint="eastAsia"/>
          <w:sz w:val="22"/>
        </w:rPr>
        <w:t>优化流程的性能</w:t>
      </w:r>
      <w:r w:rsidR="00147ACA" w:rsidRPr="00147ACA">
        <w:rPr>
          <w:rFonts w:ascii="宋体" w:eastAsia="宋体" w:hAnsi="宋体" w:hint="eastAsia"/>
          <w:sz w:val="22"/>
        </w:rPr>
        <w:t>能够</w:t>
      </w:r>
      <w:r w:rsidRPr="00147ACA">
        <w:rPr>
          <w:rFonts w:ascii="宋体" w:eastAsia="宋体" w:hAnsi="宋体" w:hint="eastAsia"/>
          <w:sz w:val="22"/>
        </w:rPr>
        <w:t>符合公</w:t>
      </w:r>
      <w:r w:rsidRPr="00B6279F">
        <w:rPr>
          <w:rFonts w:ascii="宋体" w:eastAsia="宋体" w:hAnsi="宋体" w:hint="eastAsia"/>
          <w:sz w:val="22"/>
        </w:rPr>
        <w:t>司要求，</w:t>
      </w:r>
    </w:p>
    <w:p w14:paraId="7827E34F" w14:textId="1DC2E914" w:rsidR="00AB3E0B" w:rsidRPr="00B6279F" w:rsidRDefault="00AB3E0B" w:rsidP="00B6279F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最后，</w:t>
      </w:r>
      <w:r w:rsidR="00353E19">
        <w:rPr>
          <w:rFonts w:ascii="宋体" w:eastAsia="宋体" w:hAnsi="宋体" w:hint="eastAsia"/>
          <w:sz w:val="22"/>
        </w:rPr>
        <w:t>本文以Petri网理论基础出发，在调</w:t>
      </w:r>
      <w:r w:rsidR="00353E19" w:rsidRPr="00353E19">
        <w:rPr>
          <w:rFonts w:ascii="宋体" w:eastAsia="宋体" w:hAnsi="宋体" w:hint="eastAsia"/>
          <w:sz w:val="22"/>
        </w:rPr>
        <w:t>研了</w:t>
      </w:r>
      <w:r w:rsidR="00353E19" w:rsidRPr="00353E19">
        <w:rPr>
          <w:rFonts w:ascii="宋体" w:eastAsia="宋体" w:hAnsi="宋体" w:hint="eastAsia"/>
          <w:sz w:val="22"/>
        </w:rPr>
        <w:t>中国商飞</w:t>
      </w:r>
      <w:r w:rsidR="00353E19" w:rsidRPr="00353E19">
        <w:rPr>
          <w:rFonts w:ascii="宋体" w:eastAsia="宋体" w:hAnsi="宋体" w:hint="eastAsia"/>
          <w:sz w:val="22"/>
        </w:rPr>
        <w:t>的</w:t>
      </w:r>
      <w:r w:rsidR="00353E19" w:rsidRPr="00353E19">
        <w:rPr>
          <w:rFonts w:ascii="宋体" w:eastAsia="宋体" w:hAnsi="宋体" w:hint="eastAsia"/>
          <w:sz w:val="22"/>
        </w:rPr>
        <w:t>采购业务流程</w:t>
      </w:r>
      <w:r w:rsidR="00353E19" w:rsidRPr="00353E19">
        <w:rPr>
          <w:rFonts w:ascii="宋体" w:eastAsia="宋体" w:hAnsi="宋体" w:hint="eastAsia"/>
          <w:sz w:val="22"/>
        </w:rPr>
        <w:t>基础上,</w:t>
      </w:r>
      <w:r w:rsidRPr="00B6279F">
        <w:rPr>
          <w:rFonts w:ascii="宋体" w:eastAsia="宋体" w:hAnsi="宋体" w:hint="eastAsia"/>
          <w:sz w:val="22"/>
        </w:rPr>
        <w:t>建立了</w:t>
      </w:r>
      <w:r>
        <w:rPr>
          <w:rFonts w:ascii="宋体" w:eastAsia="宋体" w:hAnsi="宋体" w:hint="eastAsia"/>
          <w:sz w:val="22"/>
        </w:rPr>
        <w:t>从Petri网络</w:t>
      </w:r>
      <w:r w:rsidRPr="00353E19">
        <w:rPr>
          <w:rFonts w:ascii="宋体" w:eastAsia="宋体" w:hAnsi="宋体" w:hint="eastAsia"/>
          <w:sz w:val="22"/>
        </w:rPr>
        <w:t>前期采购登记流程、出库入库流程和全网采购流程的模型。改造了其中的一些流程</w:t>
      </w:r>
      <w:r w:rsidR="00353E19" w:rsidRPr="00353E19">
        <w:rPr>
          <w:rFonts w:ascii="宋体" w:eastAsia="宋体" w:hAnsi="宋体" w:hint="eastAsia"/>
          <w:sz w:val="22"/>
        </w:rPr>
        <w:t>。使用</w:t>
      </w:r>
      <w:r w:rsidRPr="00353E19">
        <w:rPr>
          <w:rFonts w:ascii="宋体" w:eastAsia="宋体" w:hAnsi="宋体"/>
          <w:sz w:val="22"/>
        </w:rPr>
        <w:t xml:space="preserve"> Petri </w:t>
      </w:r>
      <w:r w:rsidRPr="00353E19">
        <w:rPr>
          <w:rFonts w:ascii="宋体" w:eastAsia="宋体" w:hAnsi="宋体" w:hint="eastAsia"/>
          <w:sz w:val="22"/>
        </w:rPr>
        <w:t>网</w:t>
      </w:r>
      <w:r w:rsidR="00353E19" w:rsidRPr="00353E19">
        <w:rPr>
          <w:rFonts w:ascii="宋体" w:eastAsia="宋体" w:hAnsi="宋体" w:hint="eastAsia"/>
          <w:sz w:val="22"/>
        </w:rPr>
        <w:t>工作流稳健性理论，对现有的</w:t>
      </w:r>
      <w:r w:rsidRPr="00353E19">
        <w:rPr>
          <w:rFonts w:ascii="宋体" w:eastAsia="宋体" w:hAnsi="宋体" w:hint="eastAsia"/>
          <w:sz w:val="22"/>
        </w:rPr>
        <w:t>采购业务流程</w:t>
      </w:r>
      <w:r w:rsidR="00353E19" w:rsidRPr="00353E19">
        <w:rPr>
          <w:rFonts w:ascii="宋体" w:eastAsia="宋体" w:hAnsi="宋体" w:hint="eastAsia"/>
          <w:sz w:val="22"/>
        </w:rPr>
        <w:t>进行了优化和</w:t>
      </w:r>
      <w:r w:rsidRPr="00353E19">
        <w:rPr>
          <w:rFonts w:ascii="宋体" w:eastAsia="宋体" w:hAnsi="宋体" w:hint="eastAsia"/>
          <w:sz w:val="22"/>
        </w:rPr>
        <w:t>仿真，解决了原本流程</w:t>
      </w:r>
      <w:r>
        <w:rPr>
          <w:rFonts w:ascii="宋体" w:eastAsia="宋体" w:hAnsi="宋体" w:hint="eastAsia"/>
          <w:sz w:val="22"/>
        </w:rPr>
        <w:t>不够并行，有死锁可能发生推诿扯皮，有多余的步骤，。这些优</w:t>
      </w:r>
      <w:r>
        <w:rPr>
          <w:rFonts w:ascii="宋体" w:eastAsia="宋体" w:hAnsi="宋体" w:hint="eastAsia"/>
          <w:sz w:val="22"/>
        </w:rPr>
        <w:lastRenderedPageBreak/>
        <w:t>化和再造并不是通过人员思维得到的，而是利用Petri网络的理论工具发现的，并且得到了基于随机Petri网络仿真的验证。</w:t>
      </w:r>
    </w:p>
    <w:p w14:paraId="3DE5B186" w14:textId="5040503B" w:rsidR="00A724FA" w:rsidRPr="00A724FA" w:rsidRDefault="00FA0F9D" w:rsidP="00A724FA">
      <w:pPr>
        <w:spacing w:line="360" w:lineRule="auto"/>
        <w:ind w:firstLine="3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本文在以下几点上得到了创新的研究成果：</w:t>
      </w:r>
      <w:r w:rsidR="00A724FA" w:rsidRPr="00A724FA">
        <w:rPr>
          <w:rFonts w:ascii="宋体" w:eastAsia="宋体" w:hAnsi="宋体"/>
          <w:sz w:val="22"/>
        </w:rPr>
        <w:t xml:space="preserve"> </w:t>
      </w:r>
    </w:p>
    <w:p w14:paraId="2FD826C4" w14:textId="77777777" w:rsidR="00A724FA" w:rsidRPr="00A724FA" w:rsidRDefault="00A724FA" w:rsidP="00A724FA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2"/>
        </w:rPr>
      </w:pPr>
      <w:r w:rsidRPr="00A724FA">
        <w:rPr>
          <w:rFonts w:ascii="宋体" w:eastAsia="宋体" w:hAnsi="宋体" w:hint="eastAsia"/>
          <w:sz w:val="22"/>
        </w:rPr>
        <w:t>应用创新——本文首次在国内将Petri网络方法运用到航空制造业采购流程的再造中去，以此来面对该领域流程再造所面临的独有的问题和挑战。</w:t>
      </w:r>
    </w:p>
    <w:p w14:paraId="1253F2D1" w14:textId="77777777" w:rsidR="00A724FA" w:rsidRPr="00A724FA" w:rsidRDefault="00A724FA" w:rsidP="00A724FA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2"/>
        </w:rPr>
      </w:pPr>
      <w:r w:rsidRPr="00A724FA">
        <w:rPr>
          <w:rFonts w:ascii="宋体" w:eastAsia="宋体" w:hAnsi="宋体" w:hint="eastAsia"/>
          <w:sz w:val="22"/>
        </w:rPr>
        <w:t>方法创新——本文在流程再造的方法过程中，创造性地采用了先进的增广Petri网络来评价工作流网络的稳健性指标，保证了优化和再造的同时，对流程的稳健性没有损耗。</w:t>
      </w:r>
    </w:p>
    <w:p w14:paraId="3996E596" w14:textId="77777777" w:rsidR="00A724FA" w:rsidRPr="00A724FA" w:rsidRDefault="00A724FA" w:rsidP="00A724FA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2"/>
        </w:rPr>
      </w:pPr>
      <w:r w:rsidRPr="00A724FA">
        <w:rPr>
          <w:rFonts w:ascii="宋体" w:eastAsia="宋体" w:hAnsi="宋体" w:hint="eastAsia"/>
          <w:sz w:val="22"/>
        </w:rPr>
        <w:t>方法创新——本文在流程再造的仿真验证过程中，在分析仿真软件的辅助下，对Petri网中的随机因子进行了更深入的应用探索，除了考虑随机活动延时以外，将变迁激发的随机因素也纳入到模型的仿真的范围中去。</w:t>
      </w:r>
    </w:p>
    <w:p w14:paraId="1751A51D" w14:textId="3872E056" w:rsidR="00AB3E0B" w:rsidRPr="00D5600E" w:rsidRDefault="00AB3E0B" w:rsidP="00D5600E">
      <w:pPr>
        <w:pStyle w:val="2"/>
        <w:ind w:left="420" w:hanging="420"/>
        <w:jc w:val="center"/>
        <w:rPr>
          <w:rFonts w:ascii="黑体" w:eastAsia="黑体" w:hAnsi="宋体" w:cs="宋体"/>
          <w:kern w:val="0"/>
          <w:sz w:val="28"/>
          <w:szCs w:val="28"/>
        </w:rPr>
      </w:pPr>
      <w:bookmarkStart w:id="2" w:name="_Toc459242665"/>
      <w:r w:rsidRPr="00D5600E">
        <w:rPr>
          <w:rFonts w:ascii="黑体" w:eastAsia="黑体" w:hAnsi="宋体" w:cs="宋体" w:hint="eastAsia"/>
          <w:kern w:val="0"/>
          <w:sz w:val="28"/>
          <w:szCs w:val="28"/>
        </w:rPr>
        <w:t>第三节 本文研究的不足和展望</w:t>
      </w:r>
      <w:bookmarkEnd w:id="2"/>
    </w:p>
    <w:p w14:paraId="32380302" w14:textId="4354DEE9" w:rsidR="00AB3E0B" w:rsidRPr="00705049" w:rsidRDefault="00AB3E0B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当然，作为一种工作流方法，本文的研究过程中也发现了Petri网络有着自身的不足。</w:t>
      </w:r>
      <w:r w:rsidR="00353E19">
        <w:rPr>
          <w:rFonts w:ascii="宋体" w:eastAsia="宋体" w:hAnsi="宋体" w:hint="eastAsia"/>
          <w:sz w:val="22"/>
        </w:rPr>
        <w:t>因为在职研究时间有限，从各个部门采集的数据也不全</w:t>
      </w:r>
      <w:r w:rsidR="00353E19" w:rsidRPr="00353E19">
        <w:rPr>
          <w:rFonts w:ascii="宋体" w:eastAsia="宋体" w:hAnsi="宋体" w:hint="eastAsia"/>
          <w:sz w:val="22"/>
        </w:rPr>
        <w:t>面，</w:t>
      </w:r>
      <w:r w:rsidRPr="00353E19">
        <w:rPr>
          <w:rFonts w:ascii="宋体" w:eastAsia="宋体" w:hAnsi="宋体" w:hint="eastAsia"/>
          <w:sz w:val="22"/>
        </w:rPr>
        <w:t>本文的研究也存在</w:t>
      </w:r>
      <w:r w:rsidR="00353E19" w:rsidRPr="00353E19">
        <w:rPr>
          <w:rFonts w:ascii="宋体" w:eastAsia="宋体" w:hAnsi="宋体" w:hint="eastAsia"/>
          <w:sz w:val="22"/>
        </w:rPr>
        <w:t>着许多</w:t>
      </w:r>
      <w:r w:rsidRPr="00353E19">
        <w:rPr>
          <w:rFonts w:ascii="宋体" w:eastAsia="宋体" w:hAnsi="宋体" w:hint="eastAsia"/>
          <w:sz w:val="22"/>
        </w:rPr>
        <w:t>不足，</w:t>
      </w:r>
      <w:r w:rsidR="00353E19" w:rsidRPr="00353E19">
        <w:rPr>
          <w:rFonts w:ascii="宋体" w:eastAsia="宋体" w:hAnsi="宋体" w:hint="eastAsia"/>
          <w:sz w:val="22"/>
        </w:rPr>
        <w:t>很多问题有待进一步改进和研究</w:t>
      </w:r>
      <w:r w:rsidRPr="00353E19">
        <w:rPr>
          <w:rFonts w:ascii="宋体" w:eastAsia="宋体" w:hAnsi="宋体" w:hint="eastAsia"/>
          <w:sz w:val="22"/>
        </w:rPr>
        <w:t>。</w:t>
      </w:r>
      <w:r w:rsidR="00353E19" w:rsidRPr="00353E19">
        <w:rPr>
          <w:rFonts w:ascii="宋体" w:eastAsia="宋体" w:hAnsi="宋体" w:hint="eastAsia"/>
          <w:sz w:val="22"/>
        </w:rPr>
        <w:t>阐述如下：</w:t>
      </w:r>
    </w:p>
    <w:p w14:paraId="29D8236B" w14:textId="50ABD5B8" w:rsidR="00AB3E0B" w:rsidRPr="00705049" w:rsidRDefault="00353E19" w:rsidP="00705049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353E19">
        <w:rPr>
          <w:rFonts w:ascii="宋体" w:eastAsia="宋体" w:hAnsi="宋体" w:hint="eastAsia"/>
          <w:sz w:val="22"/>
        </w:rPr>
        <w:t>首先，</w:t>
      </w:r>
      <w:r w:rsidR="00AB3E0B" w:rsidRPr="00353E19">
        <w:rPr>
          <w:rFonts w:ascii="宋体" w:eastAsia="宋体" w:hAnsi="宋体" w:hint="eastAsia"/>
          <w:sz w:val="22"/>
        </w:rPr>
        <w:t>Petri网工作流模型</w:t>
      </w:r>
      <w:r w:rsidRPr="00353E19">
        <w:rPr>
          <w:rFonts w:ascii="宋体" w:eastAsia="宋体" w:hAnsi="宋体" w:hint="eastAsia"/>
          <w:sz w:val="22"/>
        </w:rPr>
        <w:t>和它的随机扩展、时间扩展和层次扩展具有较强的理论性</w:t>
      </w:r>
      <w:r w:rsidR="00AB3E0B" w:rsidRPr="00353E19">
        <w:rPr>
          <w:rFonts w:ascii="宋体" w:eastAsia="宋体" w:hAnsi="宋体" w:hint="eastAsia"/>
          <w:sz w:val="22"/>
        </w:rPr>
        <w:t>。</w:t>
      </w:r>
      <w:r w:rsidRPr="00353E19">
        <w:rPr>
          <w:rFonts w:ascii="宋体" w:eastAsia="宋体" w:hAnsi="宋体" w:hint="eastAsia"/>
          <w:sz w:val="22"/>
        </w:rPr>
        <w:t>实践中发现，当运用于</w:t>
      </w:r>
      <w:r w:rsidR="00AB3E0B" w:rsidRPr="00353E19">
        <w:rPr>
          <w:rFonts w:ascii="宋体" w:eastAsia="宋体" w:hAnsi="宋体" w:hint="eastAsia"/>
          <w:sz w:val="22"/>
        </w:rPr>
        <w:t>大型流程</w:t>
      </w:r>
      <w:r w:rsidRPr="00353E19">
        <w:rPr>
          <w:rFonts w:ascii="宋体" w:eastAsia="宋体" w:hAnsi="宋体" w:hint="eastAsia"/>
          <w:sz w:val="22"/>
        </w:rPr>
        <w:t>的时候，构建出来的</w:t>
      </w:r>
      <w:r w:rsidR="00AB3E0B" w:rsidRPr="00353E19">
        <w:rPr>
          <w:rFonts w:ascii="宋体" w:eastAsia="宋体" w:hAnsi="宋体" w:hint="eastAsia"/>
          <w:sz w:val="22"/>
        </w:rPr>
        <w:t>Petri网比较</w:t>
      </w:r>
      <w:r w:rsidRPr="00353E19">
        <w:rPr>
          <w:rFonts w:ascii="宋体" w:eastAsia="宋体" w:hAnsi="宋体" w:hint="eastAsia"/>
          <w:sz w:val="22"/>
        </w:rPr>
        <w:t>繁复</w:t>
      </w:r>
      <w:r w:rsidR="00AB3E0B" w:rsidRPr="00353E19">
        <w:rPr>
          <w:rFonts w:ascii="宋体" w:eastAsia="宋体" w:hAnsi="宋体" w:hint="eastAsia"/>
          <w:sz w:val="22"/>
        </w:rPr>
        <w:t>，对于非专业人员</w:t>
      </w:r>
      <w:r w:rsidRPr="00353E19">
        <w:rPr>
          <w:rFonts w:ascii="宋体" w:eastAsia="宋体" w:hAnsi="宋体" w:hint="eastAsia"/>
          <w:sz w:val="22"/>
        </w:rPr>
        <w:t>来说</w:t>
      </w:r>
      <w:r w:rsidR="00AB3E0B" w:rsidRPr="00353E19">
        <w:rPr>
          <w:rFonts w:ascii="宋体" w:eastAsia="宋体" w:hAnsi="宋体" w:hint="eastAsia"/>
          <w:sz w:val="22"/>
        </w:rPr>
        <w:t>理解</w:t>
      </w:r>
      <w:r w:rsidRPr="00353E19">
        <w:rPr>
          <w:rFonts w:ascii="宋体" w:eastAsia="宋体" w:hAnsi="宋体" w:hint="eastAsia"/>
          <w:sz w:val="22"/>
        </w:rPr>
        <w:t>起来</w:t>
      </w:r>
      <w:r w:rsidR="00AB3E0B" w:rsidRPr="00353E19">
        <w:rPr>
          <w:rFonts w:ascii="宋体" w:eastAsia="宋体" w:hAnsi="宋体" w:hint="eastAsia"/>
          <w:sz w:val="22"/>
        </w:rPr>
        <w:t>有一定的难度</w:t>
      </w:r>
      <w:r w:rsidRPr="00353E19">
        <w:rPr>
          <w:rFonts w:ascii="宋体" w:eastAsia="宋体" w:hAnsi="宋体" w:hint="eastAsia"/>
          <w:sz w:val="22"/>
        </w:rPr>
        <w:t>，既不能帮助理解流程的现实运行，又</w:t>
      </w:r>
      <w:r w:rsidRPr="00353E19">
        <w:rPr>
          <w:rFonts w:ascii="宋体" w:eastAsia="宋体" w:hAnsi="宋体" w:hint="eastAsia"/>
          <w:sz w:val="22"/>
        </w:rPr>
        <w:t>不能直观地</w:t>
      </w:r>
      <w:r w:rsidRPr="00353E19">
        <w:rPr>
          <w:rFonts w:ascii="宋体" w:eastAsia="宋体" w:hAnsi="宋体" w:hint="eastAsia"/>
          <w:sz w:val="22"/>
        </w:rPr>
        <w:t>展示</w:t>
      </w:r>
      <w:r w:rsidRPr="00353E19">
        <w:rPr>
          <w:rFonts w:ascii="宋体" w:eastAsia="宋体" w:hAnsi="宋体" w:hint="eastAsia"/>
          <w:sz w:val="22"/>
        </w:rPr>
        <w:t>流程</w:t>
      </w:r>
      <w:r w:rsidRPr="00353E19">
        <w:rPr>
          <w:rFonts w:ascii="宋体" w:eastAsia="宋体" w:hAnsi="宋体" w:hint="eastAsia"/>
          <w:sz w:val="22"/>
        </w:rPr>
        <w:t>。这也许揭示了为什么</w:t>
      </w:r>
      <w:r w:rsidRPr="00353E19">
        <w:rPr>
          <w:rFonts w:ascii="宋体" w:eastAsia="宋体" w:hAnsi="宋体" w:hint="eastAsia"/>
          <w:sz w:val="22"/>
        </w:rPr>
        <w:t>在</w:t>
      </w:r>
      <w:r w:rsidRPr="00353E19">
        <w:rPr>
          <w:rFonts w:ascii="宋体" w:eastAsia="宋体" w:hAnsi="宋体" w:hint="eastAsia"/>
          <w:sz w:val="22"/>
        </w:rPr>
        <w:t>商飞的</w:t>
      </w:r>
      <w:r w:rsidRPr="00353E19">
        <w:rPr>
          <w:rFonts w:ascii="宋体" w:eastAsia="宋体" w:hAnsi="宋体" w:hint="eastAsia"/>
          <w:sz w:val="22"/>
        </w:rPr>
        <w:t>实际</w:t>
      </w:r>
      <w:r w:rsidRPr="00353E19">
        <w:rPr>
          <w:rFonts w:ascii="宋体" w:eastAsia="宋体" w:hAnsi="宋体" w:hint="eastAsia"/>
          <w:sz w:val="22"/>
        </w:rPr>
        <w:t>调研</w:t>
      </w:r>
      <w:r w:rsidRPr="00353E19">
        <w:rPr>
          <w:rFonts w:ascii="宋体" w:eastAsia="宋体" w:hAnsi="宋体" w:hint="eastAsia"/>
          <w:sz w:val="22"/>
        </w:rPr>
        <w:t>中，大多员工对Petri</w:t>
      </w:r>
      <w:r w:rsidRPr="00353E19">
        <w:rPr>
          <w:rFonts w:ascii="宋体" w:eastAsia="宋体" w:hAnsi="宋体" w:hint="eastAsia"/>
          <w:sz w:val="22"/>
        </w:rPr>
        <w:t>网比较陌生，证明了该方法</w:t>
      </w:r>
      <w:r w:rsidR="00AB3E0B" w:rsidRPr="00353E19">
        <w:rPr>
          <w:rFonts w:ascii="宋体" w:eastAsia="宋体" w:hAnsi="宋体" w:hint="eastAsia"/>
          <w:sz w:val="22"/>
        </w:rPr>
        <w:t>在航空企业的普及性不如传统的工作流技术。</w:t>
      </w:r>
      <w:r w:rsidRPr="00353E19">
        <w:rPr>
          <w:rFonts w:ascii="宋体" w:eastAsia="宋体" w:hAnsi="宋体" w:hint="eastAsia"/>
          <w:sz w:val="22"/>
        </w:rPr>
        <w:t>对比</w:t>
      </w:r>
      <w:r w:rsidR="00AB3E0B" w:rsidRPr="00353E19">
        <w:rPr>
          <w:rFonts w:ascii="宋体" w:eastAsia="宋体" w:hAnsi="宋体" w:hint="eastAsia"/>
          <w:sz w:val="22"/>
        </w:rPr>
        <w:t>传统的流程图</w:t>
      </w:r>
      <w:r w:rsidRPr="00353E19">
        <w:rPr>
          <w:rFonts w:ascii="宋体" w:eastAsia="宋体" w:hAnsi="宋体" w:hint="eastAsia"/>
          <w:sz w:val="22"/>
        </w:rPr>
        <w:t>，</w:t>
      </w:r>
      <w:r w:rsidR="00AB3E0B" w:rsidRPr="00353E19">
        <w:rPr>
          <w:rFonts w:ascii="宋体" w:eastAsia="宋体" w:hAnsi="宋体" w:hint="eastAsia"/>
          <w:sz w:val="22"/>
        </w:rPr>
        <w:t>简洁性</w:t>
      </w:r>
      <w:r w:rsidRPr="00353E19">
        <w:rPr>
          <w:rFonts w:ascii="宋体" w:eastAsia="宋体" w:hAnsi="宋体" w:hint="eastAsia"/>
          <w:sz w:val="22"/>
        </w:rPr>
        <w:t>有余</w:t>
      </w:r>
      <w:r w:rsidR="00AB3E0B" w:rsidRPr="00353E19">
        <w:rPr>
          <w:rFonts w:ascii="宋体" w:eastAsia="宋体" w:hAnsi="宋体" w:hint="eastAsia"/>
          <w:sz w:val="22"/>
        </w:rPr>
        <w:t>，</w:t>
      </w:r>
      <w:r w:rsidRPr="00353E19">
        <w:rPr>
          <w:rFonts w:ascii="宋体" w:eastAsia="宋体" w:hAnsi="宋体" w:hint="eastAsia"/>
          <w:sz w:val="22"/>
        </w:rPr>
        <w:t>大家也乐于采用。所以在今后的过程中，可以考虑像采用简谱一样，简化P</w:t>
      </w:r>
      <w:r w:rsidR="00AB3E0B" w:rsidRPr="00353E19">
        <w:rPr>
          <w:rFonts w:ascii="宋体" w:eastAsia="宋体" w:hAnsi="宋体" w:hint="eastAsia"/>
          <w:sz w:val="22"/>
        </w:rPr>
        <w:t>etri网络</w:t>
      </w:r>
      <w:r w:rsidRPr="00353E19">
        <w:rPr>
          <w:rFonts w:ascii="宋体" w:eastAsia="宋体" w:hAnsi="宋体" w:hint="eastAsia"/>
          <w:sz w:val="22"/>
        </w:rPr>
        <w:t>工作流描述语言</w:t>
      </w:r>
      <w:r w:rsidR="00AB3E0B" w:rsidRPr="00353E19">
        <w:rPr>
          <w:rFonts w:ascii="宋体" w:eastAsia="宋体" w:hAnsi="宋体" w:hint="eastAsia"/>
          <w:sz w:val="22"/>
        </w:rPr>
        <w:t>，</w:t>
      </w:r>
      <w:r w:rsidRPr="00353E19">
        <w:rPr>
          <w:rFonts w:ascii="宋体" w:eastAsia="宋体" w:hAnsi="宋体" w:hint="eastAsia"/>
          <w:sz w:val="22"/>
        </w:rPr>
        <w:t>并且</w:t>
      </w:r>
      <w:r w:rsidR="00AB3E0B" w:rsidRPr="00353E19">
        <w:rPr>
          <w:rFonts w:ascii="宋体" w:eastAsia="宋体" w:hAnsi="宋体" w:hint="eastAsia"/>
          <w:sz w:val="22"/>
        </w:rPr>
        <w:t>对</w:t>
      </w:r>
      <w:r w:rsidRPr="00353E19">
        <w:rPr>
          <w:rFonts w:ascii="宋体" w:eastAsia="宋体" w:hAnsi="宋体" w:hint="eastAsia"/>
          <w:sz w:val="22"/>
        </w:rPr>
        <w:t>实际</w:t>
      </w:r>
      <w:r w:rsidR="00AB3E0B" w:rsidRPr="00353E19">
        <w:rPr>
          <w:rFonts w:ascii="宋体" w:eastAsia="宋体" w:hAnsi="宋体" w:hint="eastAsia"/>
          <w:sz w:val="22"/>
        </w:rPr>
        <w:t>应用进行一些</w:t>
      </w:r>
      <w:r w:rsidRPr="00353E19">
        <w:rPr>
          <w:rFonts w:ascii="宋体" w:eastAsia="宋体" w:hAnsi="宋体" w:hint="eastAsia"/>
          <w:sz w:val="22"/>
        </w:rPr>
        <w:t>限制</w:t>
      </w:r>
      <w:r w:rsidR="00AB3E0B" w:rsidRPr="00353E19">
        <w:rPr>
          <w:rFonts w:ascii="宋体" w:eastAsia="宋体" w:hAnsi="宋体" w:hint="eastAsia"/>
          <w:sz w:val="22"/>
        </w:rPr>
        <w:t>。</w:t>
      </w:r>
    </w:p>
    <w:p w14:paraId="63D3827B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在使用Petri网络建模的过程中，发现了对于通常的流程图，可以导出为BPNM语言表达的XML文件。流程图和Petri网络的互相转换，往往是有规律可循的。在本文的研究过程中，作者对多个流程图进行了流程图的Petri网络手工转换，转换过程费时费力，并且经常发生错误。理论上，将BPNM通过计算机软件自动转换为PRML的Petri网络XML格式并不是不可行，实际上作者未能找到成熟的自动转换软件。可见这两个领域的交流还不甚通畅，Petri网络建模在工作流领域还不是很成熟。如果有这类软件，则</w:t>
      </w:r>
      <w:r w:rsidRPr="00705049">
        <w:rPr>
          <w:rFonts w:ascii="宋体" w:eastAsia="宋体" w:hAnsi="宋体" w:hint="eastAsia"/>
          <w:sz w:val="22"/>
        </w:rPr>
        <w:lastRenderedPageBreak/>
        <w:t>能够大大方便Petri网络的工作流应用，提高流程再造的效率。</w:t>
      </w:r>
    </w:p>
    <w:p w14:paraId="444194E1" w14:textId="77777777" w:rsidR="00AB3E0B" w:rsidRPr="00705049" w:rsidRDefault="00AB3E0B" w:rsidP="00E30064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/>
          <w:sz w:val="22"/>
        </w:rPr>
        <w:t>模型容易变得很庞大</w:t>
      </w:r>
      <w:r w:rsidRPr="00705049">
        <w:rPr>
          <w:rFonts w:ascii="宋体" w:eastAsia="宋体" w:hAnsi="宋体" w:hint="eastAsia"/>
          <w:sz w:val="22"/>
        </w:rPr>
        <w:t>，如果不引入层次Petri网络的话，就不能</w:t>
      </w:r>
      <w:r w:rsidRPr="00705049">
        <w:rPr>
          <w:rFonts w:ascii="宋体" w:eastAsia="宋体" w:hAnsi="宋体"/>
          <w:sz w:val="22"/>
        </w:rPr>
        <w:t>支持构造大规模模型，如自顶向下或自底向上</w:t>
      </w:r>
      <w:r w:rsidRPr="00705049">
        <w:rPr>
          <w:rFonts w:ascii="宋体" w:eastAsia="宋体" w:hAnsi="宋体" w:hint="eastAsia"/>
          <w:sz w:val="22"/>
        </w:rPr>
        <w:t>的模型。在实践过程中，发现对稍稍大一些的Petri网络分析，发生了 状态空间爆炸（State</w:t>
      </w:r>
      <w:r w:rsidRPr="00705049">
        <w:rPr>
          <w:rFonts w:ascii="宋体" w:eastAsia="宋体" w:hAnsi="宋体"/>
          <w:sz w:val="22"/>
        </w:rPr>
        <w:t xml:space="preserve"> Space Explode）</w:t>
      </w:r>
      <w:r w:rsidRPr="00705049">
        <w:rPr>
          <w:rFonts w:ascii="宋体" w:eastAsia="宋体" w:hAnsi="宋体" w:hint="eastAsia"/>
          <w:sz w:val="22"/>
        </w:rPr>
        <w:t>的现象。软件处理仿真或者分析的时候，时间非常慢，效率比较低，往往一个中等规模的流程需要超过10分钟的仿真时间，不利于敏捷快速地处理流程变化问题。</w:t>
      </w:r>
      <w:bookmarkStart w:id="3" w:name="_GoBack"/>
      <w:bookmarkEnd w:id="3"/>
      <w:r w:rsidRPr="00705049">
        <w:rPr>
          <w:rFonts w:ascii="宋体" w:eastAsia="宋体" w:hAnsi="宋体" w:hint="eastAsia"/>
          <w:sz w:val="22"/>
        </w:rPr>
        <w:t>在作者使用的PIPE和CPN</w:t>
      </w:r>
      <w:r w:rsidRPr="00705049">
        <w:rPr>
          <w:rFonts w:ascii="宋体" w:eastAsia="宋体" w:hAnsi="宋体"/>
          <w:sz w:val="22"/>
        </w:rPr>
        <w:t xml:space="preserve"> Tools</w:t>
      </w:r>
      <w:r w:rsidRPr="00705049">
        <w:rPr>
          <w:rFonts w:ascii="宋体" w:eastAsia="宋体" w:hAnsi="宋体" w:hint="eastAsia"/>
          <w:sz w:val="22"/>
        </w:rPr>
        <w:t>两个这个工具的时候，都发生了软件对于中等规模的网络分析失败的情况，这可能是有软件缺陷的问题，也体现了Petri网络运算膨胀快，难以分析大型网络的问题，只能通过人工层次化P</w:t>
      </w:r>
      <w:r w:rsidRPr="00705049">
        <w:rPr>
          <w:rFonts w:ascii="宋体" w:eastAsia="宋体" w:hAnsi="宋体"/>
          <w:sz w:val="22"/>
        </w:rPr>
        <w:t>e</w:t>
      </w:r>
      <w:r w:rsidRPr="00705049">
        <w:rPr>
          <w:rFonts w:ascii="宋体" w:eastAsia="宋体" w:hAnsi="宋体" w:hint="eastAsia"/>
          <w:sz w:val="22"/>
        </w:rPr>
        <w:t>tri网络的做法来化解。</w:t>
      </w:r>
    </w:p>
    <w:p w14:paraId="22F960AB" w14:textId="6FCC0C64" w:rsidR="00AB3E0B" w:rsidRPr="00457F61" w:rsidRDefault="00AB3E0B" w:rsidP="00457F61">
      <w:pPr>
        <w:spacing w:line="360" w:lineRule="auto"/>
        <w:ind w:firstLine="420"/>
        <w:rPr>
          <w:rFonts w:ascii="宋体" w:eastAsia="宋体" w:hAnsi="宋体"/>
          <w:sz w:val="22"/>
        </w:rPr>
      </w:pPr>
      <w:r w:rsidRPr="00705049">
        <w:rPr>
          <w:rFonts w:ascii="宋体" w:eastAsia="宋体" w:hAnsi="宋体" w:hint="eastAsia"/>
          <w:sz w:val="22"/>
        </w:rPr>
        <w:t>本文的研究没有利用有色Petri网络的理论，因此无法在令牌上。对于资源分配在流程再造中的作用分析不足，除了对库所拥有令牌的数量对资源分配有指导意义以外，没有过多涉猎</w:t>
      </w:r>
      <w:r>
        <w:rPr>
          <w:rFonts w:ascii="宋体" w:eastAsia="宋体" w:hAnsi="宋体" w:hint="eastAsia"/>
          <w:sz w:val="22"/>
        </w:rPr>
        <w:t>。每个部门分配多少人员，人员的效率如何，对于流程再在也相当重要。</w:t>
      </w:r>
      <w:r w:rsidR="00855040" w:rsidRPr="00754EBC">
        <w:rPr>
          <w:rFonts w:ascii="宋体" w:eastAsia="宋体" w:hAnsi="宋体"/>
          <w:sz w:val="22"/>
        </w:rPr>
        <w:t>Petri网</w:t>
      </w:r>
      <w:r w:rsidR="00754EBC" w:rsidRPr="00754EBC">
        <w:rPr>
          <w:rFonts w:ascii="宋体" w:eastAsia="宋体" w:hAnsi="宋体" w:hint="eastAsia"/>
          <w:sz w:val="22"/>
        </w:rPr>
        <w:t>能够</w:t>
      </w:r>
      <w:r w:rsidR="00855040" w:rsidRPr="00754EBC">
        <w:rPr>
          <w:rFonts w:ascii="宋体" w:eastAsia="宋体" w:hAnsi="宋体"/>
          <w:sz w:val="22"/>
        </w:rPr>
        <w:t>描述系统结构，但不能</w:t>
      </w:r>
      <w:r w:rsidR="00754EBC" w:rsidRPr="00754EBC">
        <w:rPr>
          <w:rFonts w:ascii="宋体" w:eastAsia="宋体" w:hAnsi="宋体" w:hint="eastAsia"/>
          <w:sz w:val="22"/>
        </w:rPr>
        <w:t>覆盖</w:t>
      </w:r>
      <w:r w:rsidR="00FA0F9D" w:rsidRPr="00754EBC">
        <w:rPr>
          <w:rFonts w:ascii="宋体" w:eastAsia="宋体" w:hAnsi="宋体" w:hint="eastAsia"/>
          <w:sz w:val="22"/>
        </w:rPr>
        <w:t>业务流程</w:t>
      </w:r>
      <w:r w:rsidR="00855040" w:rsidRPr="00754EBC">
        <w:rPr>
          <w:rFonts w:ascii="宋体" w:eastAsia="宋体" w:hAnsi="宋体"/>
          <w:sz w:val="22"/>
        </w:rPr>
        <w:t>系统的全貌。</w:t>
      </w:r>
      <w:r w:rsidR="00FA0F9D" w:rsidRPr="00754EBC">
        <w:rPr>
          <w:rFonts w:ascii="宋体" w:eastAsia="宋体" w:hAnsi="宋体" w:hint="eastAsia"/>
          <w:sz w:val="22"/>
        </w:rPr>
        <w:t>我们</w:t>
      </w:r>
      <w:r w:rsidR="00855040" w:rsidRPr="00754EBC">
        <w:rPr>
          <w:rFonts w:ascii="宋体" w:eastAsia="宋体" w:hAnsi="宋体"/>
          <w:sz w:val="22"/>
        </w:rPr>
        <w:t>需要尊重资源有限的事实。实际上，变迁发生所需的</w:t>
      </w:r>
      <w:r w:rsidR="00FA0F9D" w:rsidRPr="00754EBC">
        <w:rPr>
          <w:rFonts w:ascii="宋体" w:eastAsia="宋体" w:hAnsi="宋体" w:hint="eastAsia"/>
          <w:sz w:val="22"/>
        </w:rPr>
        <w:t>前置</w:t>
      </w:r>
      <w:r w:rsidR="00FA0F9D" w:rsidRPr="00754EBC">
        <w:rPr>
          <w:rFonts w:ascii="宋体" w:eastAsia="宋体" w:hAnsi="宋体"/>
          <w:sz w:val="22"/>
        </w:rPr>
        <w:t>资源</w:t>
      </w:r>
      <w:r w:rsidR="00FA0F9D" w:rsidRPr="00754EBC">
        <w:rPr>
          <w:rFonts w:ascii="宋体" w:eastAsia="宋体" w:hAnsi="宋体" w:hint="eastAsia"/>
          <w:sz w:val="22"/>
        </w:rPr>
        <w:t>往往是</w:t>
      </w:r>
      <w:r w:rsidR="00855040" w:rsidRPr="00754EBC">
        <w:rPr>
          <w:rFonts w:ascii="宋体" w:eastAsia="宋体" w:hAnsi="宋体"/>
          <w:sz w:val="22"/>
        </w:rPr>
        <w:t>有限的，</w:t>
      </w:r>
      <w:r w:rsidR="00754EBC" w:rsidRPr="00754EBC">
        <w:rPr>
          <w:rFonts w:ascii="宋体" w:eastAsia="宋体" w:hAnsi="宋体" w:hint="eastAsia"/>
          <w:sz w:val="22"/>
        </w:rPr>
        <w:t>而</w:t>
      </w:r>
      <w:r w:rsidR="00FA0F9D" w:rsidRPr="00754EBC">
        <w:rPr>
          <w:rFonts w:ascii="宋体" w:eastAsia="宋体" w:hAnsi="宋体" w:hint="eastAsia"/>
          <w:sz w:val="22"/>
        </w:rPr>
        <w:t>库所里的</w:t>
      </w:r>
      <w:r w:rsidR="00855040" w:rsidRPr="00754EBC">
        <w:rPr>
          <w:rFonts w:ascii="宋体" w:eastAsia="宋体" w:hAnsi="宋体"/>
          <w:sz w:val="22"/>
        </w:rPr>
        <w:t>容量也应是</w:t>
      </w:r>
      <w:r w:rsidR="00FA0F9D" w:rsidRPr="00754EBC">
        <w:rPr>
          <w:rFonts w:ascii="宋体" w:eastAsia="宋体" w:hAnsi="宋体" w:hint="eastAsia"/>
          <w:sz w:val="22"/>
        </w:rPr>
        <w:t>非常</w:t>
      </w:r>
      <w:r w:rsidR="00FA0F9D" w:rsidRPr="00754EBC">
        <w:rPr>
          <w:rFonts w:ascii="宋体" w:eastAsia="宋体" w:hAnsi="宋体"/>
          <w:sz w:val="22"/>
        </w:rPr>
        <w:t>有限的。</w:t>
      </w:r>
      <w:r w:rsidR="00FA0F9D" w:rsidRPr="00754EBC">
        <w:rPr>
          <w:rFonts w:ascii="宋体" w:eastAsia="宋体" w:hAnsi="宋体" w:hint="eastAsia"/>
          <w:sz w:val="22"/>
        </w:rPr>
        <w:t>如果有一种完整的Petri</w:t>
      </w:r>
      <w:r w:rsidR="00855040" w:rsidRPr="00754EBC">
        <w:rPr>
          <w:rFonts w:ascii="宋体" w:eastAsia="宋体" w:hAnsi="宋体"/>
          <w:sz w:val="22"/>
        </w:rPr>
        <w:t>网</w:t>
      </w:r>
      <w:r w:rsidR="00FA0F9D" w:rsidRPr="00754EBC">
        <w:rPr>
          <w:rFonts w:ascii="宋体" w:eastAsia="宋体" w:hAnsi="宋体" w:hint="eastAsia"/>
          <w:sz w:val="22"/>
        </w:rPr>
        <w:t>模型，</w:t>
      </w:r>
      <w:r w:rsidR="00754EBC" w:rsidRPr="00754EBC">
        <w:rPr>
          <w:rFonts w:ascii="宋体" w:eastAsia="宋体" w:hAnsi="宋体" w:hint="eastAsia"/>
          <w:sz w:val="22"/>
        </w:rPr>
        <w:t>就</w:t>
      </w:r>
      <w:r w:rsidR="00FA0F9D" w:rsidRPr="00754EBC">
        <w:rPr>
          <w:rFonts w:ascii="宋体" w:eastAsia="宋体" w:hAnsi="宋体" w:hint="eastAsia"/>
          <w:sz w:val="22"/>
        </w:rPr>
        <w:t>应该对资源一开始</w:t>
      </w:r>
      <w:r w:rsidR="00754EBC" w:rsidRPr="00754EBC">
        <w:rPr>
          <w:rFonts w:ascii="宋体" w:eastAsia="宋体" w:hAnsi="宋体" w:hint="eastAsia"/>
          <w:sz w:val="22"/>
        </w:rPr>
        <w:t>的初始状态有所展示，另外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和库所之间的互动原则不应该只是消费令牌和产生令牌那么简单</w:t>
      </w:r>
      <w:r w:rsidR="00855040" w:rsidRPr="00754EBC">
        <w:rPr>
          <w:rFonts w:ascii="宋体" w:eastAsia="宋体" w:hAnsi="宋体"/>
          <w:sz w:val="22"/>
        </w:rPr>
        <w:t>，</w:t>
      </w:r>
      <w:r w:rsidR="00754EBC" w:rsidRPr="00754EBC">
        <w:rPr>
          <w:rFonts w:ascii="宋体" w:eastAsia="宋体" w:hAnsi="宋体" w:hint="eastAsia"/>
          <w:sz w:val="22"/>
        </w:rPr>
        <w:t>应该可以建立</w:t>
      </w:r>
      <w:r w:rsidR="00855040" w:rsidRPr="00754EBC">
        <w:rPr>
          <w:rFonts w:ascii="宋体" w:eastAsia="宋体" w:hAnsi="宋体"/>
          <w:sz w:val="22"/>
        </w:rPr>
        <w:t>库所容量</w:t>
      </w:r>
      <w:r w:rsidR="00754EBC" w:rsidRPr="00754EBC">
        <w:rPr>
          <w:rFonts w:ascii="宋体" w:eastAsia="宋体" w:hAnsi="宋体" w:hint="eastAsia"/>
          <w:sz w:val="22"/>
        </w:rPr>
        <w:t>、</w:t>
      </w:r>
      <w:r w:rsidR="00855040" w:rsidRPr="00754EBC">
        <w:rPr>
          <w:rFonts w:ascii="宋体" w:eastAsia="宋体" w:hAnsi="宋体"/>
          <w:sz w:val="22"/>
        </w:rPr>
        <w:t>变迁</w:t>
      </w:r>
      <w:r w:rsidR="00754EBC" w:rsidRPr="00754EBC">
        <w:rPr>
          <w:rFonts w:ascii="宋体" w:eastAsia="宋体" w:hAnsi="宋体" w:hint="eastAsia"/>
          <w:sz w:val="22"/>
        </w:rPr>
        <w:t>所需令牌数量和现有令牌</w:t>
      </w:r>
      <w:r w:rsidR="00855040" w:rsidRPr="00754EBC">
        <w:rPr>
          <w:rFonts w:ascii="宋体" w:eastAsia="宋体" w:hAnsi="宋体"/>
          <w:sz w:val="22"/>
        </w:rPr>
        <w:t>数量之间的</w:t>
      </w:r>
      <w:r w:rsidR="00754EBC" w:rsidRPr="00754EBC">
        <w:rPr>
          <w:rFonts w:ascii="宋体" w:eastAsia="宋体" w:hAnsi="宋体" w:hint="eastAsia"/>
          <w:sz w:val="22"/>
        </w:rPr>
        <w:t>复杂数学</w:t>
      </w:r>
      <w:r w:rsidR="00855040" w:rsidRPr="00754EBC">
        <w:rPr>
          <w:rFonts w:ascii="宋体" w:eastAsia="宋体" w:hAnsi="宋体"/>
          <w:sz w:val="22"/>
        </w:rPr>
        <w:t>关系。</w:t>
      </w:r>
      <w:r w:rsidRPr="00705049">
        <w:rPr>
          <w:rFonts w:ascii="宋体" w:eastAsia="宋体" w:hAnsi="宋体" w:hint="eastAsia"/>
          <w:sz w:val="22"/>
        </w:rPr>
        <w:t>另外，时间扩展的Petri网络基本上也使用了通常的平稳过程随机模型，这个模型并不吻合实际的流程现状，尤其对同步语义和冲突语义表达欠佳，因此轻微影响了仿真结果的准确性。</w:t>
      </w:r>
    </w:p>
    <w:sectPr w:rsidR="00AB3E0B" w:rsidRPr="00457F6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08D5" w14:textId="77777777" w:rsidR="00E2333F" w:rsidRDefault="00E2333F" w:rsidP="007262C0">
      <w:r>
        <w:separator/>
      </w:r>
    </w:p>
  </w:endnote>
  <w:endnote w:type="continuationSeparator" w:id="0">
    <w:p w14:paraId="51FFDF6C" w14:textId="77777777" w:rsidR="00E2333F" w:rsidRDefault="00E2333F" w:rsidP="0072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345841"/>
      <w:docPartObj>
        <w:docPartGallery w:val="Page Numbers (Bottom of Page)"/>
        <w:docPartUnique/>
      </w:docPartObj>
    </w:sdtPr>
    <w:sdtEndPr/>
    <w:sdtContent>
      <w:p w14:paraId="2F4A4F04" w14:textId="7943B574" w:rsidR="00BA1C9C" w:rsidRDefault="00BA1C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590" w:rsidRPr="00EC4590">
          <w:rPr>
            <w:noProof/>
            <w:lang w:val="zh-CN"/>
          </w:rPr>
          <w:t>2</w:t>
        </w:r>
        <w:r>
          <w:fldChar w:fldCharType="end"/>
        </w:r>
      </w:p>
    </w:sdtContent>
  </w:sdt>
  <w:p w14:paraId="3A9CC86B" w14:textId="77777777" w:rsidR="0087052B" w:rsidRDefault="00870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277B3" w14:textId="77777777" w:rsidR="00E2333F" w:rsidRDefault="00E2333F" w:rsidP="007262C0">
      <w:r>
        <w:separator/>
      </w:r>
    </w:p>
  </w:footnote>
  <w:footnote w:type="continuationSeparator" w:id="0">
    <w:p w14:paraId="4C20735A" w14:textId="77777777" w:rsidR="00E2333F" w:rsidRDefault="00E2333F" w:rsidP="0072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497F5" w14:textId="54B7594D" w:rsidR="0087052B" w:rsidRDefault="0087052B">
    <w:pPr>
      <w:pStyle w:val="a4"/>
    </w:pPr>
    <w:r w:rsidRPr="0087052B">
      <w:rPr>
        <w:rFonts w:hint="eastAsia"/>
      </w:rPr>
      <w:t>第六章</w:t>
    </w:r>
    <w:r w:rsidRPr="0087052B">
      <w:t xml:space="preserve"> 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9FE"/>
    <w:multiLevelType w:val="hybridMultilevel"/>
    <w:tmpl w:val="184A2CD6"/>
    <w:lvl w:ilvl="0" w:tplc="9BDCEABE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71391"/>
    <w:multiLevelType w:val="hybridMultilevel"/>
    <w:tmpl w:val="9C20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370947"/>
    <w:multiLevelType w:val="hybridMultilevel"/>
    <w:tmpl w:val="3F46D144"/>
    <w:lvl w:ilvl="0" w:tplc="A25890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65707"/>
    <w:multiLevelType w:val="hybridMultilevel"/>
    <w:tmpl w:val="5616DF5A"/>
    <w:lvl w:ilvl="0" w:tplc="583A3B04">
      <w:start w:val="1"/>
      <w:numFmt w:val="japaneseCounting"/>
      <w:lvlText w:val="第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791290"/>
    <w:multiLevelType w:val="hybridMultilevel"/>
    <w:tmpl w:val="AB2425BC"/>
    <w:lvl w:ilvl="0" w:tplc="3F38D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9C"/>
    <w:rsid w:val="00064B9C"/>
    <w:rsid w:val="000D2B2D"/>
    <w:rsid w:val="00147ACA"/>
    <w:rsid w:val="00196473"/>
    <w:rsid w:val="00220CE1"/>
    <w:rsid w:val="002B706E"/>
    <w:rsid w:val="003102DD"/>
    <w:rsid w:val="00353E19"/>
    <w:rsid w:val="003E7FE4"/>
    <w:rsid w:val="00434E81"/>
    <w:rsid w:val="00457F61"/>
    <w:rsid w:val="004929A1"/>
    <w:rsid w:val="005731AB"/>
    <w:rsid w:val="0060212F"/>
    <w:rsid w:val="00705049"/>
    <w:rsid w:val="00723DC3"/>
    <w:rsid w:val="007262C0"/>
    <w:rsid w:val="00754EBC"/>
    <w:rsid w:val="007A51B5"/>
    <w:rsid w:val="007B1D9C"/>
    <w:rsid w:val="00855040"/>
    <w:rsid w:val="0087052B"/>
    <w:rsid w:val="009D536F"/>
    <w:rsid w:val="00A664C8"/>
    <w:rsid w:val="00A724FA"/>
    <w:rsid w:val="00AB3E0B"/>
    <w:rsid w:val="00B34D4B"/>
    <w:rsid w:val="00B6279F"/>
    <w:rsid w:val="00BA1C9C"/>
    <w:rsid w:val="00BE3997"/>
    <w:rsid w:val="00C1536A"/>
    <w:rsid w:val="00D0411A"/>
    <w:rsid w:val="00D5600E"/>
    <w:rsid w:val="00D64F00"/>
    <w:rsid w:val="00DF10C1"/>
    <w:rsid w:val="00E0647D"/>
    <w:rsid w:val="00E2333F"/>
    <w:rsid w:val="00E30064"/>
    <w:rsid w:val="00E76DAF"/>
    <w:rsid w:val="00EC4590"/>
    <w:rsid w:val="00EE086E"/>
    <w:rsid w:val="00F63FCE"/>
    <w:rsid w:val="00F876EC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961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1D9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B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E7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D9C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1D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B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1D9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B1D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B1D9C"/>
    <w:pPr>
      <w:ind w:firstLineChars="200" w:firstLine="420"/>
    </w:pPr>
  </w:style>
  <w:style w:type="character" w:customStyle="1" w:styleId="10">
    <w:name w:val="标题 1 字符"/>
    <w:basedOn w:val="a0"/>
    <w:link w:val="1"/>
    <w:rsid w:val="007B1D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B1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2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2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2C0"/>
    <w:rPr>
      <w:sz w:val="18"/>
      <w:szCs w:val="18"/>
    </w:rPr>
  </w:style>
  <w:style w:type="character" w:customStyle="1" w:styleId="30">
    <w:name w:val="标题 3 字符"/>
    <w:basedOn w:val="a0"/>
    <w:link w:val="3"/>
    <w:rsid w:val="003E7FE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0D2B2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D2B2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D2B2D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2B2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D2B2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2B2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D2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2016-08-17T15:44:00Z</dcterms:created>
  <dcterms:modified xsi:type="dcterms:W3CDTF">2016-09-16T03:47:00Z</dcterms:modified>
</cp:coreProperties>
</file>