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3F68" w14:textId="6B0A94E3" w:rsidR="00FF149C" w:rsidRPr="00F7167A" w:rsidRDefault="00FF149C" w:rsidP="003B62CD">
      <w:pPr>
        <w:pStyle w:val="Heading1"/>
        <w:spacing w:before="0"/>
        <w:jc w:val="both"/>
        <w:rPr>
          <w:color w:val="BF4E14" w:themeColor="accent2" w:themeShade="BF"/>
        </w:rPr>
      </w:pPr>
      <w:r w:rsidRPr="00F7167A">
        <w:rPr>
          <w:color w:val="BF4E14" w:themeColor="accent2" w:themeShade="BF"/>
        </w:rPr>
        <w:t>Home Page</w:t>
      </w:r>
    </w:p>
    <w:p w14:paraId="1B6921D2" w14:textId="57972A77" w:rsidR="009340D1" w:rsidRDefault="00A63EC1" w:rsidP="0015005F">
      <w:pPr>
        <w:pStyle w:val="Strong1"/>
        <w:pBdr>
          <w:top w:val="single" w:sz="4" w:space="1" w:color="auto"/>
          <w:left w:val="single" w:sz="4" w:space="4" w:color="auto"/>
          <w:bottom w:val="single" w:sz="4" w:space="1" w:color="auto"/>
          <w:right w:val="single" w:sz="4" w:space="4" w:color="auto"/>
        </w:pBdr>
        <w:jc w:val="center"/>
      </w:pPr>
      <w:r>
        <w:t xml:space="preserve">Banner: </w:t>
      </w:r>
      <w:r w:rsidR="009340D1" w:rsidRPr="009340D1">
        <w:t>Biologics Development and Manufacturing. From Cell Line to Clinical Supply.</w:t>
      </w:r>
    </w:p>
    <w:p w14:paraId="75CAC49F" w14:textId="77777777" w:rsidR="009340D1" w:rsidRPr="009340D1" w:rsidRDefault="009340D1" w:rsidP="009340D1">
      <w:pPr>
        <w:pStyle w:val="Strong1"/>
      </w:pPr>
    </w:p>
    <w:p w14:paraId="2B43235F" w14:textId="77777777" w:rsidR="009340D1" w:rsidRDefault="009340D1" w:rsidP="00F96990">
      <w:pPr>
        <w:jc w:val="center"/>
      </w:pPr>
      <w:r w:rsidRPr="009340D1">
        <w:t>Lambda CDMO provides integrated development, analytical characterization, and GMP manufacturing services for biologics, supporting innovators and biosimilar developers from early development through clinical manufacturing.</w:t>
      </w:r>
    </w:p>
    <w:p w14:paraId="587C0FAF" w14:textId="77777777" w:rsidR="009340D1" w:rsidRDefault="009340D1" w:rsidP="009340D1"/>
    <w:tbl>
      <w:tblPr>
        <w:tblW w:w="13068" w:type="dxa"/>
        <w:tblInd w:w="-118" w:type="dxa"/>
        <w:tblLayout w:type="fixed"/>
        <w:tblCellMar>
          <w:top w:w="29" w:type="dxa"/>
          <w:left w:w="29" w:type="dxa"/>
          <w:bottom w:w="29" w:type="dxa"/>
          <w:right w:w="29" w:type="dxa"/>
        </w:tblCellMar>
        <w:tblLook w:val="04A0" w:firstRow="1" w:lastRow="0" w:firstColumn="1" w:lastColumn="0" w:noHBand="0" w:noVBand="1"/>
      </w:tblPr>
      <w:tblGrid>
        <w:gridCol w:w="2304"/>
        <w:gridCol w:w="2304"/>
        <w:gridCol w:w="2304"/>
        <w:gridCol w:w="2304"/>
        <w:gridCol w:w="2304"/>
        <w:gridCol w:w="1548"/>
      </w:tblGrid>
      <w:tr w:rsidR="00A34672" w:rsidRPr="000471D0" w14:paraId="037A12E3" w14:textId="77777777" w:rsidTr="00226EF9">
        <w:trPr>
          <w:trHeight w:val="232"/>
        </w:trPr>
        <w:tc>
          <w:tcPr>
            <w:tcW w:w="13068" w:type="dxa"/>
            <w:gridSpan w:val="6"/>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40C35D6" w14:textId="1B0D8BC8" w:rsidR="00A34672" w:rsidRPr="000471D0" w:rsidRDefault="00A34672" w:rsidP="00A34672">
            <w:pPr>
              <w:jc w:val="center"/>
              <w:rPr>
                <w:rFonts w:ascii="Arial Narrow" w:hAnsi="Arial Narrow"/>
                <w:b/>
                <w:bCs/>
                <w:sz w:val="18"/>
                <w:szCs w:val="18"/>
              </w:rPr>
            </w:pPr>
            <w:r w:rsidRPr="000471D0">
              <w:rPr>
                <w:rFonts w:ascii="Arial Narrow" w:hAnsi="Arial Narrow"/>
                <w:b/>
                <w:bCs/>
                <w:sz w:val="18"/>
                <w:szCs w:val="18"/>
              </w:rPr>
              <w:t>Menu</w:t>
            </w:r>
          </w:p>
        </w:tc>
      </w:tr>
      <w:tr w:rsidR="00A63EC1" w:rsidRPr="000471D0" w14:paraId="631A197D" w14:textId="77777777" w:rsidTr="00226EF9">
        <w:trPr>
          <w:trHeight w:val="432"/>
        </w:trPr>
        <w:tc>
          <w:tcPr>
            <w:tcW w:w="23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03BA6A" w14:textId="77777777" w:rsidR="009340D1" w:rsidRPr="009340D1" w:rsidRDefault="009340D1" w:rsidP="009340D1">
            <w:pPr>
              <w:rPr>
                <w:rFonts w:ascii="Arial Narrow" w:hAnsi="Arial Narrow"/>
                <w:sz w:val="18"/>
                <w:szCs w:val="18"/>
              </w:rPr>
            </w:pPr>
            <w:r w:rsidRPr="009340D1">
              <w:rPr>
                <w:rFonts w:ascii="Arial Narrow" w:hAnsi="Arial Narrow"/>
                <w:b/>
                <w:bCs/>
                <w:sz w:val="18"/>
                <w:szCs w:val="18"/>
              </w:rPr>
              <w:t>Overview</w:t>
            </w:r>
          </w:p>
          <w:p w14:paraId="7E135889" w14:textId="77777777" w:rsidR="009340D1" w:rsidRPr="000471D0" w:rsidRDefault="009340D1" w:rsidP="00C20481">
            <w:pPr>
              <w:pStyle w:val="ListParagraph"/>
              <w:numPr>
                <w:ilvl w:val="0"/>
                <w:numId w:val="27"/>
              </w:numPr>
              <w:ind w:left="180" w:hanging="180"/>
              <w:rPr>
                <w:rFonts w:ascii="Arial Narrow" w:hAnsi="Arial Narrow"/>
                <w:sz w:val="18"/>
                <w:szCs w:val="18"/>
              </w:rPr>
            </w:pPr>
            <w:r w:rsidRPr="000471D0">
              <w:rPr>
                <w:rFonts w:ascii="Arial Narrow" w:hAnsi="Arial Narrow"/>
                <w:sz w:val="18"/>
                <w:szCs w:val="18"/>
              </w:rPr>
              <w:t>About Lambda CDMO</w:t>
            </w:r>
          </w:p>
          <w:p w14:paraId="47386C6A" w14:textId="77777777" w:rsidR="009340D1" w:rsidRPr="000471D0" w:rsidRDefault="009340D1" w:rsidP="00C20481">
            <w:pPr>
              <w:pStyle w:val="ListParagraph"/>
              <w:numPr>
                <w:ilvl w:val="0"/>
                <w:numId w:val="27"/>
              </w:numPr>
              <w:ind w:left="180" w:hanging="180"/>
              <w:rPr>
                <w:rFonts w:ascii="Arial Narrow" w:hAnsi="Arial Narrow"/>
                <w:sz w:val="18"/>
                <w:szCs w:val="18"/>
              </w:rPr>
            </w:pPr>
            <w:r w:rsidRPr="000471D0">
              <w:rPr>
                <w:rFonts w:ascii="Arial Narrow" w:hAnsi="Arial Narrow"/>
                <w:sz w:val="18"/>
                <w:szCs w:val="18"/>
              </w:rPr>
              <w:t>Leadership Team</w:t>
            </w:r>
          </w:p>
          <w:p w14:paraId="5AA40708" w14:textId="77777777" w:rsidR="009340D1" w:rsidRPr="000471D0" w:rsidRDefault="009340D1" w:rsidP="00C20481">
            <w:pPr>
              <w:pStyle w:val="ListParagraph"/>
              <w:numPr>
                <w:ilvl w:val="0"/>
                <w:numId w:val="27"/>
              </w:numPr>
              <w:ind w:left="180" w:hanging="180"/>
              <w:rPr>
                <w:rFonts w:ascii="Arial Narrow" w:hAnsi="Arial Narrow"/>
                <w:sz w:val="18"/>
                <w:szCs w:val="18"/>
              </w:rPr>
            </w:pPr>
            <w:r w:rsidRPr="000471D0">
              <w:rPr>
                <w:rFonts w:ascii="Arial Narrow" w:hAnsi="Arial Narrow"/>
                <w:sz w:val="18"/>
                <w:szCs w:val="18"/>
              </w:rPr>
              <w:t>Facility and Infrastructure</w:t>
            </w:r>
          </w:p>
          <w:p w14:paraId="61AEA6A7" w14:textId="77777777" w:rsidR="009340D1" w:rsidRPr="000471D0" w:rsidRDefault="009340D1" w:rsidP="00C20481">
            <w:pPr>
              <w:pStyle w:val="ListParagraph"/>
              <w:numPr>
                <w:ilvl w:val="0"/>
                <w:numId w:val="27"/>
              </w:numPr>
              <w:ind w:left="180" w:hanging="180"/>
              <w:rPr>
                <w:rFonts w:ascii="Arial Narrow" w:hAnsi="Arial Narrow"/>
                <w:sz w:val="18"/>
                <w:szCs w:val="18"/>
              </w:rPr>
            </w:pPr>
            <w:r w:rsidRPr="000471D0">
              <w:rPr>
                <w:rFonts w:ascii="Arial Narrow" w:hAnsi="Arial Narrow"/>
                <w:sz w:val="18"/>
                <w:szCs w:val="18"/>
              </w:rPr>
              <w:t>Integrated development to manufacturing approach</w:t>
            </w:r>
          </w:p>
          <w:p w14:paraId="043C5254" w14:textId="13DC63B4" w:rsidR="009340D1" w:rsidRPr="000471D0" w:rsidRDefault="009340D1" w:rsidP="00C20481">
            <w:pPr>
              <w:pStyle w:val="ListParagraph"/>
              <w:numPr>
                <w:ilvl w:val="0"/>
                <w:numId w:val="27"/>
              </w:numPr>
              <w:ind w:left="180" w:hanging="180"/>
              <w:rPr>
                <w:rFonts w:ascii="Arial Narrow" w:hAnsi="Arial Narrow"/>
                <w:sz w:val="18"/>
                <w:szCs w:val="18"/>
              </w:rPr>
            </w:pPr>
            <w:r w:rsidRPr="000471D0">
              <w:rPr>
                <w:rFonts w:ascii="Arial Narrow" w:hAnsi="Arial Narrow"/>
                <w:sz w:val="18"/>
                <w:szCs w:val="18"/>
              </w:rPr>
              <w:t xml:space="preserve">Quality and </w:t>
            </w:r>
            <w:r w:rsidR="00C20481" w:rsidRPr="000471D0">
              <w:rPr>
                <w:rFonts w:ascii="Arial Narrow" w:hAnsi="Arial Narrow"/>
                <w:sz w:val="18"/>
                <w:szCs w:val="18"/>
              </w:rPr>
              <w:t>Compliance</w:t>
            </w:r>
          </w:p>
          <w:p w14:paraId="192F0515" w14:textId="6C807413" w:rsidR="009340D1" w:rsidRPr="000471D0" w:rsidRDefault="009340D1" w:rsidP="00C20481">
            <w:pPr>
              <w:pStyle w:val="ListParagraph"/>
              <w:numPr>
                <w:ilvl w:val="0"/>
                <w:numId w:val="27"/>
              </w:numPr>
              <w:ind w:left="180" w:hanging="180"/>
              <w:rPr>
                <w:rFonts w:ascii="Arial Narrow" w:hAnsi="Arial Narrow"/>
                <w:sz w:val="18"/>
                <w:szCs w:val="18"/>
              </w:rPr>
            </w:pPr>
            <w:hyperlink r:id="rId8" w:history="1">
              <w:r w:rsidRPr="000471D0">
                <w:rPr>
                  <w:rStyle w:val="Hyperlink"/>
                  <w:rFonts w:ascii="Arial Narrow" w:hAnsi="Arial Narrow"/>
                  <w:sz w:val="18"/>
                  <w:szCs w:val="18"/>
                </w:rPr>
                <w:t>Career</w:t>
              </w:r>
            </w:hyperlink>
            <w:r w:rsidRPr="000471D0">
              <w:rPr>
                <w:rFonts w:ascii="Arial Narrow" w:hAnsi="Arial Narrow"/>
                <w:sz w:val="18"/>
                <w:szCs w:val="18"/>
              </w:rPr>
              <w:t xml:space="preserve"> </w:t>
            </w:r>
          </w:p>
        </w:tc>
        <w:tc>
          <w:tcPr>
            <w:tcW w:w="23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E2C2AF" w14:textId="77777777" w:rsidR="009340D1" w:rsidRPr="009340D1" w:rsidRDefault="009340D1" w:rsidP="009340D1">
            <w:pPr>
              <w:rPr>
                <w:rFonts w:ascii="Arial Narrow" w:hAnsi="Arial Narrow"/>
                <w:sz w:val="18"/>
                <w:szCs w:val="18"/>
              </w:rPr>
            </w:pPr>
            <w:r w:rsidRPr="009340D1">
              <w:rPr>
                <w:rFonts w:ascii="Arial Narrow" w:hAnsi="Arial Narrow"/>
                <w:b/>
                <w:bCs/>
                <w:sz w:val="18"/>
                <w:szCs w:val="18"/>
              </w:rPr>
              <w:t>Development Services</w:t>
            </w:r>
          </w:p>
          <w:p w14:paraId="05537511" w14:textId="70AD8D5C" w:rsidR="009340D1" w:rsidRPr="000471D0" w:rsidRDefault="009340D1" w:rsidP="00C20481">
            <w:pPr>
              <w:pStyle w:val="ListParagraph"/>
              <w:numPr>
                <w:ilvl w:val="0"/>
                <w:numId w:val="26"/>
              </w:numPr>
              <w:ind w:left="160" w:hanging="160"/>
              <w:rPr>
                <w:rFonts w:ascii="Arial Narrow" w:hAnsi="Arial Narrow"/>
                <w:sz w:val="18"/>
                <w:szCs w:val="18"/>
              </w:rPr>
            </w:pPr>
            <w:r w:rsidRPr="000471D0">
              <w:rPr>
                <w:rFonts w:ascii="Arial Narrow" w:hAnsi="Arial Narrow"/>
                <w:sz w:val="18"/>
                <w:szCs w:val="18"/>
              </w:rPr>
              <w:t>Cell Line Development</w:t>
            </w:r>
          </w:p>
          <w:p w14:paraId="6DBEB735" w14:textId="16B13F35" w:rsidR="009340D1" w:rsidRPr="000471D0" w:rsidRDefault="009340D1" w:rsidP="00C20481">
            <w:pPr>
              <w:pStyle w:val="ListParagraph"/>
              <w:numPr>
                <w:ilvl w:val="0"/>
                <w:numId w:val="26"/>
              </w:numPr>
              <w:ind w:left="160" w:hanging="160"/>
              <w:rPr>
                <w:rFonts w:ascii="Arial Narrow" w:hAnsi="Arial Narrow"/>
                <w:sz w:val="18"/>
                <w:szCs w:val="18"/>
              </w:rPr>
            </w:pPr>
            <w:r w:rsidRPr="000471D0">
              <w:rPr>
                <w:rFonts w:ascii="Arial Narrow" w:hAnsi="Arial Narrow"/>
                <w:sz w:val="18"/>
                <w:szCs w:val="18"/>
              </w:rPr>
              <w:t>Process Development</w:t>
            </w:r>
          </w:p>
          <w:p w14:paraId="488768A2" w14:textId="23E3F56C" w:rsidR="009340D1" w:rsidRPr="000471D0" w:rsidRDefault="009340D1" w:rsidP="00C20481">
            <w:pPr>
              <w:pStyle w:val="ListParagraph"/>
              <w:numPr>
                <w:ilvl w:val="0"/>
                <w:numId w:val="26"/>
              </w:numPr>
              <w:ind w:left="160" w:hanging="160"/>
              <w:rPr>
                <w:rFonts w:ascii="Arial Narrow" w:hAnsi="Arial Narrow"/>
                <w:sz w:val="18"/>
                <w:szCs w:val="18"/>
              </w:rPr>
            </w:pPr>
            <w:r w:rsidRPr="000471D0">
              <w:rPr>
                <w:rFonts w:ascii="Arial Narrow" w:hAnsi="Arial Narrow"/>
                <w:sz w:val="18"/>
                <w:szCs w:val="18"/>
              </w:rPr>
              <w:t>Analytical Development</w:t>
            </w:r>
          </w:p>
          <w:p w14:paraId="0DC5FCC6" w14:textId="77777777" w:rsidR="009340D1" w:rsidRPr="009340D1" w:rsidRDefault="009340D1" w:rsidP="009340D1">
            <w:pPr>
              <w:rPr>
                <w:rFonts w:ascii="Arial Narrow" w:hAnsi="Arial Narrow"/>
                <w:sz w:val="18"/>
                <w:szCs w:val="18"/>
              </w:rPr>
            </w:pPr>
            <w:r w:rsidRPr="009340D1">
              <w:rPr>
                <w:rFonts w:ascii="Arial Narrow" w:hAnsi="Arial Narrow"/>
                <w:sz w:val="18"/>
                <w:szCs w:val="18"/>
              </w:rPr>
              <w:t> </w:t>
            </w:r>
          </w:p>
        </w:tc>
        <w:tc>
          <w:tcPr>
            <w:tcW w:w="23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F7EFD4F" w14:textId="77777777" w:rsidR="009340D1" w:rsidRPr="009340D1" w:rsidRDefault="009340D1" w:rsidP="009340D1">
            <w:pPr>
              <w:rPr>
                <w:rFonts w:ascii="Arial Narrow" w:hAnsi="Arial Narrow"/>
                <w:sz w:val="18"/>
                <w:szCs w:val="18"/>
              </w:rPr>
            </w:pPr>
            <w:r w:rsidRPr="009340D1">
              <w:rPr>
                <w:rFonts w:ascii="Arial Narrow" w:hAnsi="Arial Narrow"/>
                <w:b/>
                <w:bCs/>
                <w:sz w:val="18"/>
                <w:szCs w:val="18"/>
              </w:rPr>
              <w:t>Manufacturing Services</w:t>
            </w:r>
          </w:p>
          <w:p w14:paraId="45C8C78B" w14:textId="7FA92A0F" w:rsidR="009340D1" w:rsidRPr="000471D0" w:rsidRDefault="009340D1" w:rsidP="00374643">
            <w:pPr>
              <w:pStyle w:val="ListParagraph"/>
              <w:numPr>
                <w:ilvl w:val="0"/>
                <w:numId w:val="28"/>
              </w:numPr>
              <w:ind w:left="190" w:hanging="150"/>
              <w:rPr>
                <w:rFonts w:ascii="Arial Narrow" w:hAnsi="Arial Narrow"/>
                <w:sz w:val="18"/>
                <w:szCs w:val="18"/>
              </w:rPr>
            </w:pPr>
            <w:r w:rsidRPr="000471D0">
              <w:rPr>
                <w:rFonts w:ascii="Arial Narrow" w:hAnsi="Arial Narrow"/>
                <w:sz w:val="18"/>
                <w:szCs w:val="18"/>
              </w:rPr>
              <w:t>Drug Substance Manufacturing</w:t>
            </w:r>
          </w:p>
          <w:p w14:paraId="429C0579" w14:textId="4AED0BB0" w:rsidR="009340D1" w:rsidRPr="000471D0" w:rsidRDefault="009340D1" w:rsidP="00374643">
            <w:pPr>
              <w:pStyle w:val="ListParagraph"/>
              <w:numPr>
                <w:ilvl w:val="0"/>
                <w:numId w:val="28"/>
              </w:numPr>
              <w:ind w:left="190" w:hanging="150"/>
              <w:rPr>
                <w:rFonts w:ascii="Arial Narrow" w:hAnsi="Arial Narrow"/>
                <w:sz w:val="18"/>
                <w:szCs w:val="18"/>
              </w:rPr>
            </w:pPr>
            <w:r w:rsidRPr="000471D0">
              <w:rPr>
                <w:rFonts w:ascii="Arial Narrow" w:hAnsi="Arial Narrow"/>
                <w:sz w:val="18"/>
                <w:szCs w:val="18"/>
              </w:rPr>
              <w:t>Drug Product Manufacturing</w:t>
            </w:r>
          </w:p>
        </w:tc>
        <w:tc>
          <w:tcPr>
            <w:tcW w:w="23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8AD4F6" w14:textId="77777777" w:rsidR="009340D1" w:rsidRPr="009340D1" w:rsidRDefault="009340D1" w:rsidP="009340D1">
            <w:pPr>
              <w:rPr>
                <w:rFonts w:ascii="Arial Narrow" w:hAnsi="Arial Narrow"/>
                <w:sz w:val="18"/>
                <w:szCs w:val="18"/>
              </w:rPr>
            </w:pPr>
            <w:r w:rsidRPr="009340D1">
              <w:rPr>
                <w:rFonts w:ascii="Arial Narrow" w:hAnsi="Arial Narrow"/>
                <w:b/>
                <w:bCs/>
                <w:sz w:val="18"/>
                <w:szCs w:val="18"/>
              </w:rPr>
              <w:t>Analytical Characterization and Testing</w:t>
            </w:r>
          </w:p>
          <w:p w14:paraId="4718D1AF" w14:textId="63FDF570" w:rsidR="009340D1" w:rsidRPr="000471D0" w:rsidRDefault="009340D1" w:rsidP="00374643">
            <w:pPr>
              <w:pStyle w:val="ListParagraph"/>
              <w:numPr>
                <w:ilvl w:val="0"/>
                <w:numId w:val="30"/>
              </w:numPr>
              <w:ind w:left="170" w:hanging="170"/>
              <w:rPr>
                <w:rFonts w:ascii="Arial Narrow" w:hAnsi="Arial Narrow"/>
                <w:sz w:val="18"/>
                <w:szCs w:val="18"/>
              </w:rPr>
            </w:pPr>
            <w:r w:rsidRPr="000471D0">
              <w:rPr>
                <w:rFonts w:ascii="Arial Narrow" w:hAnsi="Arial Narrow"/>
                <w:sz w:val="18"/>
                <w:szCs w:val="18"/>
              </w:rPr>
              <w:t>Analytical Testing</w:t>
            </w:r>
          </w:p>
          <w:p w14:paraId="1E310B35" w14:textId="0B09547C" w:rsidR="009340D1" w:rsidRPr="000471D0" w:rsidRDefault="009340D1" w:rsidP="00374643">
            <w:pPr>
              <w:pStyle w:val="ListParagraph"/>
              <w:numPr>
                <w:ilvl w:val="0"/>
                <w:numId w:val="30"/>
              </w:numPr>
              <w:ind w:left="170" w:hanging="170"/>
              <w:rPr>
                <w:rFonts w:ascii="Arial Narrow" w:hAnsi="Arial Narrow"/>
                <w:sz w:val="18"/>
                <w:szCs w:val="18"/>
              </w:rPr>
            </w:pPr>
            <w:r w:rsidRPr="000471D0">
              <w:rPr>
                <w:rFonts w:ascii="Arial Narrow" w:hAnsi="Arial Narrow"/>
                <w:sz w:val="18"/>
                <w:szCs w:val="18"/>
              </w:rPr>
              <w:t>Physicochemical Characterization</w:t>
            </w:r>
          </w:p>
          <w:p w14:paraId="5A87A18E" w14:textId="2B3ED834" w:rsidR="009340D1" w:rsidRPr="000471D0" w:rsidRDefault="009340D1" w:rsidP="00374643">
            <w:pPr>
              <w:pStyle w:val="ListParagraph"/>
              <w:numPr>
                <w:ilvl w:val="0"/>
                <w:numId w:val="30"/>
              </w:numPr>
              <w:ind w:left="170" w:hanging="170"/>
              <w:rPr>
                <w:rFonts w:ascii="Arial Narrow" w:hAnsi="Arial Narrow"/>
                <w:sz w:val="18"/>
                <w:szCs w:val="18"/>
              </w:rPr>
            </w:pPr>
            <w:r w:rsidRPr="000471D0">
              <w:rPr>
                <w:rFonts w:ascii="Arial Narrow" w:hAnsi="Arial Narrow"/>
                <w:sz w:val="18"/>
                <w:szCs w:val="18"/>
              </w:rPr>
              <w:t>Bioassays and Immunogenicity Testing</w:t>
            </w:r>
          </w:p>
          <w:p w14:paraId="204DB25C" w14:textId="1FC05598" w:rsidR="009340D1" w:rsidRPr="000471D0" w:rsidRDefault="009340D1" w:rsidP="00374643">
            <w:pPr>
              <w:pStyle w:val="ListParagraph"/>
              <w:numPr>
                <w:ilvl w:val="0"/>
                <w:numId w:val="30"/>
              </w:numPr>
              <w:ind w:left="170" w:hanging="170"/>
              <w:rPr>
                <w:rFonts w:ascii="Arial Narrow" w:hAnsi="Arial Narrow"/>
                <w:sz w:val="18"/>
                <w:szCs w:val="18"/>
              </w:rPr>
            </w:pPr>
            <w:r w:rsidRPr="000471D0">
              <w:rPr>
                <w:rFonts w:ascii="Arial Narrow" w:hAnsi="Arial Narrow"/>
                <w:sz w:val="18"/>
                <w:szCs w:val="18"/>
              </w:rPr>
              <w:t>Microbiological Testing</w:t>
            </w:r>
          </w:p>
          <w:p w14:paraId="5FC02ADE" w14:textId="223E9C68" w:rsidR="009340D1" w:rsidRPr="009340D1" w:rsidRDefault="009340D1" w:rsidP="00374643">
            <w:pPr>
              <w:ind w:firstLine="40"/>
              <w:rPr>
                <w:rFonts w:ascii="Arial Narrow" w:hAnsi="Arial Narrow"/>
                <w:sz w:val="18"/>
                <w:szCs w:val="18"/>
              </w:rPr>
            </w:pPr>
          </w:p>
        </w:tc>
        <w:tc>
          <w:tcPr>
            <w:tcW w:w="23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39705F" w14:textId="77777777" w:rsidR="009340D1" w:rsidRPr="009340D1" w:rsidRDefault="009340D1" w:rsidP="009340D1">
            <w:pPr>
              <w:rPr>
                <w:rFonts w:ascii="Arial Narrow" w:hAnsi="Arial Narrow"/>
                <w:sz w:val="18"/>
                <w:szCs w:val="18"/>
              </w:rPr>
            </w:pPr>
            <w:r w:rsidRPr="009340D1">
              <w:rPr>
                <w:rFonts w:ascii="Arial Narrow" w:hAnsi="Arial Narrow"/>
                <w:b/>
                <w:bCs/>
                <w:sz w:val="18"/>
                <w:szCs w:val="18"/>
              </w:rPr>
              <w:t>Modalities</w:t>
            </w:r>
          </w:p>
          <w:p w14:paraId="3898D1AA" w14:textId="58409A4D" w:rsidR="009340D1" w:rsidRPr="000471D0" w:rsidRDefault="009340D1" w:rsidP="00374643">
            <w:pPr>
              <w:pStyle w:val="ListParagraph"/>
              <w:numPr>
                <w:ilvl w:val="0"/>
                <w:numId w:val="32"/>
              </w:numPr>
              <w:ind w:left="160" w:hanging="160"/>
              <w:rPr>
                <w:rFonts w:ascii="Arial Narrow" w:hAnsi="Arial Narrow"/>
                <w:sz w:val="18"/>
                <w:szCs w:val="18"/>
              </w:rPr>
            </w:pPr>
            <w:r w:rsidRPr="000471D0">
              <w:rPr>
                <w:rFonts w:ascii="Arial Narrow" w:hAnsi="Arial Narrow"/>
                <w:sz w:val="18"/>
                <w:szCs w:val="18"/>
              </w:rPr>
              <w:t>Monoclonal Antibodies</w:t>
            </w:r>
          </w:p>
          <w:p w14:paraId="59B048D6" w14:textId="3D0B3508" w:rsidR="009340D1" w:rsidRPr="000471D0" w:rsidRDefault="009340D1" w:rsidP="00374643">
            <w:pPr>
              <w:pStyle w:val="ListParagraph"/>
              <w:numPr>
                <w:ilvl w:val="0"/>
                <w:numId w:val="32"/>
              </w:numPr>
              <w:ind w:left="160" w:hanging="160"/>
              <w:rPr>
                <w:rFonts w:ascii="Arial Narrow" w:hAnsi="Arial Narrow"/>
                <w:sz w:val="18"/>
                <w:szCs w:val="18"/>
              </w:rPr>
            </w:pPr>
            <w:r w:rsidRPr="000471D0">
              <w:rPr>
                <w:rFonts w:ascii="Arial Narrow" w:hAnsi="Arial Narrow"/>
                <w:sz w:val="18"/>
                <w:szCs w:val="18"/>
              </w:rPr>
              <w:t>Bispecific Antibodies</w:t>
            </w:r>
          </w:p>
          <w:p w14:paraId="5AE73107" w14:textId="4024A075" w:rsidR="009340D1" w:rsidRPr="000471D0" w:rsidRDefault="009340D1" w:rsidP="00374643">
            <w:pPr>
              <w:pStyle w:val="ListParagraph"/>
              <w:numPr>
                <w:ilvl w:val="0"/>
                <w:numId w:val="32"/>
              </w:numPr>
              <w:ind w:left="160" w:hanging="160"/>
              <w:rPr>
                <w:rFonts w:ascii="Arial Narrow" w:hAnsi="Arial Narrow"/>
                <w:sz w:val="18"/>
                <w:szCs w:val="18"/>
              </w:rPr>
            </w:pPr>
            <w:r w:rsidRPr="000471D0">
              <w:rPr>
                <w:rFonts w:ascii="Arial Narrow" w:hAnsi="Arial Narrow"/>
                <w:sz w:val="18"/>
                <w:szCs w:val="18"/>
              </w:rPr>
              <w:t>Antibody Drug Conjugates (ADCs)</w:t>
            </w:r>
          </w:p>
          <w:p w14:paraId="7250B9F9" w14:textId="5E6CFAD3" w:rsidR="009340D1" w:rsidRPr="000471D0" w:rsidRDefault="009340D1" w:rsidP="00374643">
            <w:pPr>
              <w:pStyle w:val="ListParagraph"/>
              <w:numPr>
                <w:ilvl w:val="0"/>
                <w:numId w:val="32"/>
              </w:numPr>
              <w:ind w:left="160" w:hanging="160"/>
              <w:rPr>
                <w:rFonts w:ascii="Arial Narrow" w:hAnsi="Arial Narrow"/>
                <w:sz w:val="18"/>
                <w:szCs w:val="18"/>
              </w:rPr>
            </w:pPr>
            <w:r w:rsidRPr="000471D0">
              <w:rPr>
                <w:rFonts w:ascii="Arial Narrow" w:hAnsi="Arial Narrow"/>
                <w:sz w:val="18"/>
                <w:szCs w:val="18"/>
              </w:rPr>
              <w:t>Proteins and Peptides</w:t>
            </w:r>
          </w:p>
        </w:tc>
        <w:tc>
          <w:tcPr>
            <w:tcW w:w="1548" w:type="dxa"/>
            <w:tcBorders>
              <w:top w:val="single" w:sz="8" w:space="0" w:color="auto"/>
              <w:left w:val="nil"/>
              <w:bottom w:val="single" w:sz="8" w:space="0" w:color="auto"/>
              <w:right w:val="single" w:sz="8" w:space="0" w:color="auto"/>
            </w:tcBorders>
            <w:hideMark/>
          </w:tcPr>
          <w:p w14:paraId="1DFB7CE5" w14:textId="3D9D0A47" w:rsidR="009340D1" w:rsidRPr="009340D1" w:rsidRDefault="009340D1" w:rsidP="009340D1">
            <w:pPr>
              <w:rPr>
                <w:rFonts w:ascii="Arial Narrow" w:hAnsi="Arial Narrow"/>
                <w:b/>
                <w:bCs/>
                <w:sz w:val="18"/>
                <w:szCs w:val="18"/>
              </w:rPr>
            </w:pPr>
            <w:r w:rsidRPr="009340D1">
              <w:rPr>
                <w:rFonts w:ascii="Arial Narrow" w:hAnsi="Arial Narrow"/>
                <w:b/>
                <w:bCs/>
                <w:sz w:val="18"/>
                <w:szCs w:val="18"/>
              </w:rPr>
              <w:t>Insights</w:t>
            </w:r>
          </w:p>
          <w:p w14:paraId="53F32559" w14:textId="77777777" w:rsidR="009340D1" w:rsidRPr="000471D0" w:rsidRDefault="009340D1" w:rsidP="00374643">
            <w:pPr>
              <w:pStyle w:val="ListParagraph"/>
              <w:numPr>
                <w:ilvl w:val="0"/>
                <w:numId w:val="33"/>
              </w:numPr>
              <w:ind w:left="190" w:hanging="190"/>
              <w:rPr>
                <w:rFonts w:ascii="Arial Narrow" w:hAnsi="Arial Narrow"/>
                <w:sz w:val="18"/>
                <w:szCs w:val="18"/>
              </w:rPr>
            </w:pPr>
            <w:r w:rsidRPr="000471D0">
              <w:rPr>
                <w:rFonts w:ascii="Arial Narrow" w:hAnsi="Arial Narrow"/>
                <w:sz w:val="18"/>
                <w:szCs w:val="18"/>
              </w:rPr>
              <w:t>Blogs</w:t>
            </w:r>
          </w:p>
          <w:p w14:paraId="31EC9E1A" w14:textId="77777777" w:rsidR="009340D1" w:rsidRPr="000471D0" w:rsidRDefault="009340D1" w:rsidP="00374643">
            <w:pPr>
              <w:pStyle w:val="ListParagraph"/>
              <w:numPr>
                <w:ilvl w:val="0"/>
                <w:numId w:val="33"/>
              </w:numPr>
              <w:ind w:left="190" w:hanging="190"/>
              <w:rPr>
                <w:rFonts w:ascii="Arial Narrow" w:hAnsi="Arial Narrow"/>
                <w:sz w:val="18"/>
                <w:szCs w:val="18"/>
              </w:rPr>
            </w:pPr>
            <w:r w:rsidRPr="000471D0">
              <w:rPr>
                <w:rFonts w:ascii="Arial Narrow" w:hAnsi="Arial Narrow"/>
                <w:sz w:val="18"/>
                <w:szCs w:val="18"/>
              </w:rPr>
              <w:t>Case-studies</w:t>
            </w:r>
          </w:p>
          <w:p w14:paraId="5D7A0BF5" w14:textId="77777777" w:rsidR="009340D1" w:rsidRPr="000471D0" w:rsidRDefault="009340D1" w:rsidP="00374643">
            <w:pPr>
              <w:pStyle w:val="ListParagraph"/>
              <w:numPr>
                <w:ilvl w:val="0"/>
                <w:numId w:val="33"/>
              </w:numPr>
              <w:ind w:left="190" w:hanging="190"/>
              <w:rPr>
                <w:rFonts w:ascii="Arial Narrow" w:hAnsi="Arial Narrow"/>
                <w:sz w:val="18"/>
                <w:szCs w:val="18"/>
              </w:rPr>
            </w:pPr>
            <w:r w:rsidRPr="000471D0">
              <w:rPr>
                <w:rFonts w:ascii="Arial Narrow" w:hAnsi="Arial Narrow"/>
                <w:sz w:val="18"/>
                <w:szCs w:val="18"/>
              </w:rPr>
              <w:t>Brochures</w:t>
            </w:r>
          </w:p>
          <w:p w14:paraId="2E299EE8" w14:textId="77777777" w:rsidR="009340D1" w:rsidRPr="000471D0" w:rsidRDefault="009340D1" w:rsidP="00374643">
            <w:pPr>
              <w:pStyle w:val="ListParagraph"/>
              <w:numPr>
                <w:ilvl w:val="0"/>
                <w:numId w:val="33"/>
              </w:numPr>
              <w:ind w:left="190" w:hanging="190"/>
              <w:rPr>
                <w:rFonts w:ascii="Arial Narrow" w:hAnsi="Arial Narrow"/>
                <w:sz w:val="18"/>
                <w:szCs w:val="18"/>
              </w:rPr>
            </w:pPr>
            <w:r w:rsidRPr="000471D0">
              <w:rPr>
                <w:rFonts w:ascii="Arial Narrow" w:hAnsi="Arial Narrow"/>
                <w:sz w:val="18"/>
                <w:szCs w:val="18"/>
              </w:rPr>
              <w:t>News</w:t>
            </w:r>
          </w:p>
          <w:p w14:paraId="0DC1E926" w14:textId="77777777" w:rsidR="009340D1" w:rsidRPr="000471D0" w:rsidRDefault="009340D1" w:rsidP="00374643">
            <w:pPr>
              <w:pStyle w:val="ListParagraph"/>
              <w:numPr>
                <w:ilvl w:val="0"/>
                <w:numId w:val="33"/>
              </w:numPr>
              <w:ind w:left="190" w:hanging="190"/>
              <w:rPr>
                <w:rFonts w:ascii="Arial Narrow" w:hAnsi="Arial Narrow"/>
                <w:b/>
                <w:bCs/>
                <w:sz w:val="18"/>
                <w:szCs w:val="18"/>
              </w:rPr>
            </w:pPr>
            <w:r w:rsidRPr="000471D0">
              <w:rPr>
                <w:rFonts w:ascii="Arial Narrow" w:hAnsi="Arial Narrow"/>
                <w:sz w:val="18"/>
                <w:szCs w:val="18"/>
              </w:rPr>
              <w:t>Events</w:t>
            </w:r>
          </w:p>
        </w:tc>
      </w:tr>
    </w:tbl>
    <w:p w14:paraId="3BEF3F3F" w14:textId="77777777" w:rsidR="00FF149C" w:rsidRDefault="00FF149C" w:rsidP="009340D1"/>
    <w:p w14:paraId="1447CB57" w14:textId="3F66FB6B" w:rsidR="00A63EC1" w:rsidRPr="00817E42" w:rsidRDefault="00A63EC1" w:rsidP="003F12C9">
      <w:pPr>
        <w:pStyle w:val="IntenseQuote"/>
        <w:rPr>
          <w:b/>
          <w:bCs/>
          <w:sz w:val="28"/>
          <w:szCs w:val="28"/>
        </w:rPr>
      </w:pPr>
      <w:r w:rsidRPr="00817E42">
        <w:rPr>
          <w:b/>
          <w:bCs/>
          <w:sz w:val="28"/>
          <w:szCs w:val="28"/>
        </w:rPr>
        <w:t>An Integrated Partner for Biologics Development and Manufacturing</w:t>
      </w:r>
    </w:p>
    <w:p w14:paraId="744366A8" w14:textId="08C45C2A" w:rsidR="00F7167A" w:rsidRDefault="00B0432C" w:rsidP="00817E42">
      <w:pPr>
        <w:pStyle w:val="Strong1"/>
        <w:jc w:val="center"/>
        <w:rPr>
          <w:b w:val="0"/>
          <w:bCs w:val="0"/>
        </w:rPr>
      </w:pPr>
      <w:r w:rsidRPr="00F7167A">
        <w:rPr>
          <w:b w:val="0"/>
          <w:bCs w:val="0"/>
        </w:rPr>
        <w:t>Integrated Services Across the Biologics Development Lifecycle</w:t>
      </w:r>
      <w:r w:rsidRPr="00F7167A">
        <w:rPr>
          <w:b w:val="0"/>
          <w:bCs w:val="0"/>
        </w:rPr>
        <w:t xml:space="preserve"> - </w:t>
      </w:r>
      <w:r w:rsidRPr="00F7167A">
        <w:rPr>
          <w:b w:val="0"/>
          <w:bCs w:val="0"/>
        </w:rPr>
        <w:t>From cell line development to GMP manufacturing, our multidisciplinary teams work together to support every stage of biologics development.</w:t>
      </w:r>
    </w:p>
    <w:p w14:paraId="428AAC92" w14:textId="77777777" w:rsidR="00817E42" w:rsidRPr="00817E42" w:rsidRDefault="00817E42" w:rsidP="00817E42">
      <w:pPr>
        <w:pStyle w:val="Strong1"/>
        <w:jc w:val="center"/>
        <w:rPr>
          <w:b w:val="0"/>
          <w:bCs w:val="0"/>
        </w:rPr>
      </w:pPr>
    </w:p>
    <w:tbl>
      <w:tblPr>
        <w:tblStyle w:val="GridTable6Colorful-Accent4"/>
        <w:tblW w:w="12960" w:type="dxa"/>
        <w:tblLook w:val="04A0" w:firstRow="1" w:lastRow="0" w:firstColumn="1" w:lastColumn="0" w:noHBand="0" w:noVBand="1"/>
      </w:tblPr>
      <w:tblGrid>
        <w:gridCol w:w="3600"/>
        <w:gridCol w:w="4464"/>
        <w:gridCol w:w="4896"/>
      </w:tblGrid>
      <w:tr w:rsidR="009B2E94" w14:paraId="7BA5536E" w14:textId="77777777" w:rsidTr="00026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E335BEE" w14:textId="77777777" w:rsidR="009B2E94" w:rsidRPr="00BA1EA3" w:rsidRDefault="009B2E94" w:rsidP="00F35E53">
            <w:r w:rsidRPr="00BA1EA3">
              <w:t>Development Services</w:t>
            </w:r>
          </w:p>
          <w:p w14:paraId="735A9A44" w14:textId="77777777" w:rsidR="009B2E94" w:rsidRPr="00BA1EA3" w:rsidRDefault="009B2E94" w:rsidP="00F35E53">
            <w:pPr>
              <w:numPr>
                <w:ilvl w:val="0"/>
                <w:numId w:val="34"/>
              </w:numPr>
              <w:rPr>
                <w:b w:val="0"/>
                <w:bCs w:val="0"/>
              </w:rPr>
            </w:pPr>
            <w:r w:rsidRPr="00BA1EA3">
              <w:rPr>
                <w:b w:val="0"/>
                <w:bCs w:val="0"/>
              </w:rPr>
              <w:t xml:space="preserve">Cell Line Development </w:t>
            </w:r>
          </w:p>
          <w:p w14:paraId="75DD169D" w14:textId="77777777" w:rsidR="009B2E94" w:rsidRPr="00BA1EA3" w:rsidRDefault="009B2E94" w:rsidP="00F35E53">
            <w:pPr>
              <w:numPr>
                <w:ilvl w:val="0"/>
                <w:numId w:val="34"/>
              </w:numPr>
              <w:rPr>
                <w:b w:val="0"/>
                <w:bCs w:val="0"/>
              </w:rPr>
            </w:pPr>
            <w:r w:rsidRPr="00BA1EA3">
              <w:rPr>
                <w:b w:val="0"/>
                <w:bCs w:val="0"/>
              </w:rPr>
              <w:t xml:space="preserve">Process Development </w:t>
            </w:r>
          </w:p>
          <w:p w14:paraId="3DB9853D" w14:textId="77777777" w:rsidR="009B2E94" w:rsidRPr="00BA1EA3" w:rsidRDefault="009B2E94" w:rsidP="00F35E53">
            <w:pPr>
              <w:numPr>
                <w:ilvl w:val="0"/>
                <w:numId w:val="34"/>
              </w:numPr>
              <w:rPr>
                <w:b w:val="0"/>
                <w:bCs w:val="0"/>
              </w:rPr>
            </w:pPr>
            <w:r w:rsidRPr="00BA1EA3">
              <w:rPr>
                <w:b w:val="0"/>
                <w:bCs w:val="0"/>
              </w:rPr>
              <w:t xml:space="preserve">Analytical Development </w:t>
            </w:r>
          </w:p>
          <w:p w14:paraId="113946E9" w14:textId="77777777" w:rsidR="009B2E94" w:rsidRDefault="009B2E94" w:rsidP="00F35E53">
            <w:pPr>
              <w:ind w:left="360"/>
            </w:pPr>
          </w:p>
        </w:tc>
        <w:tc>
          <w:tcPr>
            <w:tcW w:w="4464" w:type="dxa"/>
          </w:tcPr>
          <w:p w14:paraId="5D6212A3" w14:textId="77777777" w:rsidR="009B2E94" w:rsidRPr="00BA1EA3" w:rsidRDefault="009B2E94" w:rsidP="00F35E53">
            <w:pPr>
              <w:cnfStyle w:val="100000000000" w:firstRow="1" w:lastRow="0" w:firstColumn="0" w:lastColumn="0" w:oddVBand="0" w:evenVBand="0" w:oddHBand="0" w:evenHBand="0" w:firstRowFirstColumn="0" w:firstRowLastColumn="0" w:lastRowFirstColumn="0" w:lastRowLastColumn="0"/>
            </w:pPr>
            <w:r w:rsidRPr="00BA1EA3">
              <w:t>Manufacturing Services</w:t>
            </w:r>
          </w:p>
          <w:p w14:paraId="1671E7AF" w14:textId="77777777" w:rsidR="009B2E94" w:rsidRPr="00BA1EA3" w:rsidRDefault="009B2E94" w:rsidP="00F35E53">
            <w:pPr>
              <w:numPr>
                <w:ilvl w:val="0"/>
                <w:numId w:val="35"/>
              </w:numPr>
              <w:cnfStyle w:val="100000000000" w:firstRow="1" w:lastRow="0" w:firstColumn="0" w:lastColumn="0" w:oddVBand="0" w:evenVBand="0" w:oddHBand="0" w:evenHBand="0" w:firstRowFirstColumn="0" w:firstRowLastColumn="0" w:lastRowFirstColumn="0" w:lastRowLastColumn="0"/>
              <w:rPr>
                <w:b w:val="0"/>
                <w:bCs w:val="0"/>
              </w:rPr>
            </w:pPr>
            <w:r w:rsidRPr="00BA1EA3">
              <w:rPr>
                <w:b w:val="0"/>
                <w:bCs w:val="0"/>
              </w:rPr>
              <w:t xml:space="preserve">Drug Substance Manufacturing </w:t>
            </w:r>
          </w:p>
          <w:p w14:paraId="2AD1F0B4" w14:textId="77777777" w:rsidR="009B2E94" w:rsidRPr="00BA1EA3" w:rsidRDefault="009B2E94" w:rsidP="00F35E53">
            <w:pPr>
              <w:numPr>
                <w:ilvl w:val="0"/>
                <w:numId w:val="35"/>
              </w:numPr>
              <w:cnfStyle w:val="100000000000" w:firstRow="1" w:lastRow="0" w:firstColumn="0" w:lastColumn="0" w:oddVBand="0" w:evenVBand="0" w:oddHBand="0" w:evenHBand="0" w:firstRowFirstColumn="0" w:firstRowLastColumn="0" w:lastRowFirstColumn="0" w:lastRowLastColumn="0"/>
              <w:rPr>
                <w:b w:val="0"/>
                <w:bCs w:val="0"/>
              </w:rPr>
            </w:pPr>
            <w:r w:rsidRPr="00BA1EA3">
              <w:rPr>
                <w:b w:val="0"/>
                <w:bCs w:val="0"/>
              </w:rPr>
              <w:t xml:space="preserve">Drug Product Manufacturing </w:t>
            </w:r>
          </w:p>
          <w:p w14:paraId="530BF1D8" w14:textId="77777777" w:rsidR="009B2E94" w:rsidRDefault="009B2E94" w:rsidP="00F35E53">
            <w:pPr>
              <w:cnfStyle w:val="100000000000" w:firstRow="1" w:lastRow="0" w:firstColumn="0" w:lastColumn="0" w:oddVBand="0" w:evenVBand="0" w:oddHBand="0" w:evenHBand="0" w:firstRowFirstColumn="0" w:firstRowLastColumn="0" w:lastRowFirstColumn="0" w:lastRowLastColumn="0"/>
            </w:pPr>
          </w:p>
        </w:tc>
        <w:tc>
          <w:tcPr>
            <w:tcW w:w="4896" w:type="dxa"/>
          </w:tcPr>
          <w:p w14:paraId="0C49DE1D" w14:textId="77777777" w:rsidR="009B2E94" w:rsidRPr="00BA1EA3" w:rsidRDefault="009B2E94" w:rsidP="00F35E53">
            <w:pPr>
              <w:cnfStyle w:val="100000000000" w:firstRow="1" w:lastRow="0" w:firstColumn="0" w:lastColumn="0" w:oddVBand="0" w:evenVBand="0" w:oddHBand="0" w:evenHBand="0" w:firstRowFirstColumn="0" w:firstRowLastColumn="0" w:lastRowFirstColumn="0" w:lastRowLastColumn="0"/>
            </w:pPr>
            <w:r w:rsidRPr="00BA1EA3">
              <w:t>Analytical Characterization &amp; Testing</w:t>
            </w:r>
          </w:p>
          <w:p w14:paraId="08DAAE91" w14:textId="77777777" w:rsidR="009B2E94" w:rsidRPr="00BA1EA3" w:rsidRDefault="009B2E94" w:rsidP="00F35E53">
            <w:pPr>
              <w:numPr>
                <w:ilvl w:val="0"/>
                <w:numId w:val="36"/>
              </w:numPr>
              <w:cnfStyle w:val="100000000000" w:firstRow="1" w:lastRow="0" w:firstColumn="0" w:lastColumn="0" w:oddVBand="0" w:evenVBand="0" w:oddHBand="0" w:evenHBand="0" w:firstRowFirstColumn="0" w:firstRowLastColumn="0" w:lastRowFirstColumn="0" w:lastRowLastColumn="0"/>
              <w:rPr>
                <w:b w:val="0"/>
                <w:bCs w:val="0"/>
              </w:rPr>
            </w:pPr>
            <w:r w:rsidRPr="00BA1EA3">
              <w:rPr>
                <w:b w:val="0"/>
                <w:bCs w:val="0"/>
              </w:rPr>
              <w:t xml:space="preserve">Analytical Testing </w:t>
            </w:r>
          </w:p>
          <w:p w14:paraId="4867B4B6" w14:textId="77777777" w:rsidR="009B2E94" w:rsidRPr="00BA1EA3" w:rsidRDefault="009B2E94" w:rsidP="00F35E53">
            <w:pPr>
              <w:numPr>
                <w:ilvl w:val="0"/>
                <w:numId w:val="36"/>
              </w:numPr>
              <w:cnfStyle w:val="100000000000" w:firstRow="1" w:lastRow="0" w:firstColumn="0" w:lastColumn="0" w:oddVBand="0" w:evenVBand="0" w:oddHBand="0" w:evenHBand="0" w:firstRowFirstColumn="0" w:firstRowLastColumn="0" w:lastRowFirstColumn="0" w:lastRowLastColumn="0"/>
              <w:rPr>
                <w:b w:val="0"/>
                <w:bCs w:val="0"/>
              </w:rPr>
            </w:pPr>
            <w:r w:rsidRPr="00BA1EA3">
              <w:rPr>
                <w:b w:val="0"/>
                <w:bCs w:val="0"/>
              </w:rPr>
              <w:t xml:space="preserve">Physicochemical Characterization </w:t>
            </w:r>
          </w:p>
          <w:p w14:paraId="4D8C8142" w14:textId="77777777" w:rsidR="009B2E94" w:rsidRPr="00BA1EA3" w:rsidRDefault="009B2E94" w:rsidP="00F35E53">
            <w:pPr>
              <w:numPr>
                <w:ilvl w:val="0"/>
                <w:numId w:val="36"/>
              </w:numPr>
              <w:cnfStyle w:val="100000000000" w:firstRow="1" w:lastRow="0" w:firstColumn="0" w:lastColumn="0" w:oddVBand="0" w:evenVBand="0" w:oddHBand="0" w:evenHBand="0" w:firstRowFirstColumn="0" w:firstRowLastColumn="0" w:lastRowFirstColumn="0" w:lastRowLastColumn="0"/>
              <w:rPr>
                <w:b w:val="0"/>
                <w:bCs w:val="0"/>
              </w:rPr>
            </w:pPr>
            <w:r w:rsidRPr="00BA1EA3">
              <w:rPr>
                <w:b w:val="0"/>
                <w:bCs w:val="0"/>
              </w:rPr>
              <w:t xml:space="preserve">Bioassays &amp; Immunogenicity Testing </w:t>
            </w:r>
          </w:p>
          <w:p w14:paraId="3178252D" w14:textId="013F6EE0" w:rsidR="009B2E94" w:rsidRPr="007E567F" w:rsidRDefault="009B2E94" w:rsidP="00F35E53">
            <w:pPr>
              <w:numPr>
                <w:ilvl w:val="0"/>
                <w:numId w:val="36"/>
              </w:numPr>
              <w:cnfStyle w:val="100000000000" w:firstRow="1" w:lastRow="0" w:firstColumn="0" w:lastColumn="0" w:oddVBand="0" w:evenVBand="0" w:oddHBand="0" w:evenHBand="0" w:firstRowFirstColumn="0" w:firstRowLastColumn="0" w:lastRowFirstColumn="0" w:lastRowLastColumn="0"/>
              <w:rPr>
                <w:b w:val="0"/>
                <w:bCs w:val="0"/>
              </w:rPr>
            </w:pPr>
            <w:r w:rsidRPr="00BA1EA3">
              <w:rPr>
                <w:b w:val="0"/>
                <w:bCs w:val="0"/>
              </w:rPr>
              <w:t>Microbiological Testing</w:t>
            </w:r>
          </w:p>
        </w:tc>
      </w:tr>
    </w:tbl>
    <w:p w14:paraId="0C777796" w14:textId="77777777" w:rsidR="009B2E94" w:rsidRPr="00B0432C" w:rsidRDefault="009B2E94" w:rsidP="00BA1EA3"/>
    <w:p w14:paraId="2B113639" w14:textId="58C62A39" w:rsidR="00ED7F70" w:rsidRPr="00817E42" w:rsidRDefault="00ED7F70" w:rsidP="003F12C9">
      <w:pPr>
        <w:pStyle w:val="IntenseQuote"/>
        <w:rPr>
          <w:b/>
          <w:bCs/>
          <w:sz w:val="28"/>
          <w:szCs w:val="28"/>
        </w:rPr>
      </w:pPr>
      <w:r w:rsidRPr="00817E42">
        <w:rPr>
          <w:b/>
          <w:bCs/>
          <w:sz w:val="28"/>
          <w:szCs w:val="28"/>
        </w:rPr>
        <w:t>Supporting Diverse Biologic Modalities</w:t>
      </w:r>
    </w:p>
    <w:p w14:paraId="2C98E373" w14:textId="5DF2A247" w:rsidR="00ED7F70" w:rsidRPr="00F7167A" w:rsidRDefault="00ED7F70" w:rsidP="00ED7F70">
      <w:pPr>
        <w:pStyle w:val="Strong1"/>
        <w:jc w:val="center"/>
        <w:rPr>
          <w:b w:val="0"/>
          <w:bCs w:val="0"/>
        </w:rPr>
      </w:pPr>
      <w:r w:rsidRPr="00F7167A">
        <w:rPr>
          <w:b w:val="0"/>
          <w:bCs w:val="0"/>
        </w:rPr>
        <w:t>Our integrated development and manufacturing platform is designed to support a range of biologic modalities with scientific, analytical, and manufacturing capabilities tailored to each molecule.</w:t>
      </w:r>
    </w:p>
    <w:p w14:paraId="5431A854" w14:textId="77777777" w:rsidR="009B2E94" w:rsidRDefault="009B2E94" w:rsidP="00ED7F70">
      <w:pPr>
        <w:pStyle w:val="Strong1"/>
        <w:jc w:val="center"/>
      </w:pPr>
    </w:p>
    <w:tbl>
      <w:tblPr>
        <w:tblStyle w:val="GridTable6Colorful-Accent4"/>
        <w:tblW w:w="12672" w:type="dxa"/>
        <w:tblLook w:val="04A0" w:firstRow="1" w:lastRow="0" w:firstColumn="1" w:lastColumn="0" w:noHBand="0" w:noVBand="1"/>
      </w:tblPr>
      <w:tblGrid>
        <w:gridCol w:w="3168"/>
        <w:gridCol w:w="3168"/>
        <w:gridCol w:w="3168"/>
        <w:gridCol w:w="3168"/>
      </w:tblGrid>
      <w:tr w:rsidR="009B2E94" w14:paraId="1898757F" w14:textId="77777777" w:rsidTr="00193A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68128F0" w14:textId="77777777" w:rsidR="009B2E94" w:rsidRPr="00ED7F70" w:rsidRDefault="009B2E94" w:rsidP="00193A25">
            <w:pPr>
              <w:jc w:val="center"/>
            </w:pPr>
            <w:r w:rsidRPr="00ED7F70">
              <w:t>Monoclonal Antibodies</w:t>
            </w:r>
          </w:p>
        </w:tc>
        <w:tc>
          <w:tcPr>
            <w:tcW w:w="3168" w:type="dxa"/>
          </w:tcPr>
          <w:p w14:paraId="240C3750" w14:textId="77777777" w:rsidR="009B2E94" w:rsidRPr="00ED7F70" w:rsidRDefault="009B2E94" w:rsidP="00193A25">
            <w:pPr>
              <w:jc w:val="center"/>
              <w:cnfStyle w:val="100000000000" w:firstRow="1" w:lastRow="0" w:firstColumn="0" w:lastColumn="0" w:oddVBand="0" w:evenVBand="0" w:oddHBand="0" w:evenHBand="0" w:firstRowFirstColumn="0" w:firstRowLastColumn="0" w:lastRowFirstColumn="0" w:lastRowLastColumn="0"/>
            </w:pPr>
            <w:r w:rsidRPr="00ED7F70">
              <w:t>Bispecific Antibodies</w:t>
            </w:r>
          </w:p>
        </w:tc>
        <w:tc>
          <w:tcPr>
            <w:tcW w:w="3168" w:type="dxa"/>
          </w:tcPr>
          <w:p w14:paraId="03B2AD6A" w14:textId="77777777" w:rsidR="009B2E94" w:rsidRPr="00ED7F70" w:rsidRDefault="009B2E94" w:rsidP="00193A25">
            <w:pPr>
              <w:jc w:val="center"/>
              <w:cnfStyle w:val="100000000000" w:firstRow="1" w:lastRow="0" w:firstColumn="0" w:lastColumn="0" w:oddVBand="0" w:evenVBand="0" w:oddHBand="0" w:evenHBand="0" w:firstRowFirstColumn="0" w:firstRowLastColumn="0" w:lastRowFirstColumn="0" w:lastRowLastColumn="0"/>
            </w:pPr>
            <w:r w:rsidRPr="00ED7F70">
              <w:t>Antibody-Drug Conjugates</w:t>
            </w:r>
          </w:p>
        </w:tc>
        <w:tc>
          <w:tcPr>
            <w:tcW w:w="3168" w:type="dxa"/>
          </w:tcPr>
          <w:p w14:paraId="78B37B92" w14:textId="77777777" w:rsidR="009B2E94" w:rsidRPr="00ED7F70" w:rsidRDefault="009B2E94" w:rsidP="00193A25">
            <w:pPr>
              <w:jc w:val="center"/>
              <w:cnfStyle w:val="100000000000" w:firstRow="1" w:lastRow="0" w:firstColumn="0" w:lastColumn="0" w:oddVBand="0" w:evenVBand="0" w:oddHBand="0" w:evenHBand="0" w:firstRowFirstColumn="0" w:firstRowLastColumn="0" w:lastRowFirstColumn="0" w:lastRowLastColumn="0"/>
              <w:rPr>
                <w:b w:val="0"/>
                <w:bCs w:val="0"/>
              </w:rPr>
            </w:pPr>
            <w:r w:rsidRPr="00ED7F70">
              <w:t>Proteins &amp; Peptides</w:t>
            </w:r>
          </w:p>
        </w:tc>
      </w:tr>
    </w:tbl>
    <w:p w14:paraId="2A9CBA21" w14:textId="07C20490" w:rsidR="009B2E94" w:rsidRPr="00EA7571" w:rsidRDefault="009B2E94" w:rsidP="00B3324F">
      <w:pPr>
        <w:pStyle w:val="IntenseQuote"/>
        <w:spacing w:after="0"/>
        <w:rPr>
          <w:b/>
          <w:bCs/>
          <w:sz w:val="28"/>
          <w:szCs w:val="28"/>
        </w:rPr>
      </w:pPr>
      <w:r w:rsidRPr="00EA7571">
        <w:rPr>
          <w:b/>
          <w:bCs/>
          <w:sz w:val="28"/>
          <w:szCs w:val="28"/>
        </w:rPr>
        <w:lastRenderedPageBreak/>
        <w:t>Lambda CDMO Advantage</w:t>
      </w:r>
    </w:p>
    <w:p w14:paraId="599D5B21" w14:textId="77777777" w:rsidR="009B2E94" w:rsidRPr="00400A0C" w:rsidRDefault="009B2E94" w:rsidP="00B3324F">
      <w:pPr>
        <w:pStyle w:val="Strong1"/>
        <w:spacing w:before="240"/>
        <w:jc w:val="center"/>
        <w:rPr>
          <w:b w:val="0"/>
          <w:bCs w:val="0"/>
        </w:rPr>
      </w:pPr>
      <w:r w:rsidRPr="00400A0C">
        <w:rPr>
          <w:b w:val="0"/>
          <w:bCs w:val="0"/>
        </w:rPr>
        <w:t>Our integrated development and manufacturing platform is designed to support a range of biologic modalities with scientific, analytical, and manufacturing capabilities tailored to each molecule.</w:t>
      </w:r>
    </w:p>
    <w:p w14:paraId="04BDE459" w14:textId="77777777" w:rsidR="009B2E94" w:rsidRDefault="009B2E94" w:rsidP="009B2E94">
      <w:pPr>
        <w:pStyle w:val="Strong1"/>
        <w:jc w:val="center"/>
      </w:pPr>
    </w:p>
    <w:tbl>
      <w:tblPr>
        <w:tblStyle w:val="GridTable1Light-Accent4"/>
        <w:tblW w:w="12960" w:type="dxa"/>
        <w:tblCellMar>
          <w:top w:w="29" w:type="dxa"/>
          <w:left w:w="58" w:type="dxa"/>
          <w:bottom w:w="29" w:type="dxa"/>
          <w:right w:w="58" w:type="dxa"/>
        </w:tblCellMar>
        <w:tblLook w:val="04A0" w:firstRow="1" w:lastRow="0" w:firstColumn="1" w:lastColumn="0" w:noHBand="0" w:noVBand="1"/>
      </w:tblPr>
      <w:tblGrid>
        <w:gridCol w:w="4320"/>
        <w:gridCol w:w="4320"/>
        <w:gridCol w:w="4320"/>
      </w:tblGrid>
      <w:tr w:rsidR="009B2E94" w14:paraId="28A66C64" w14:textId="77777777" w:rsidTr="009A54B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320" w:type="dxa"/>
          </w:tcPr>
          <w:p w14:paraId="03EDD844" w14:textId="234AE7BD" w:rsidR="009B2E94" w:rsidRPr="005C6C53" w:rsidRDefault="009B2E94" w:rsidP="009A54B0">
            <w:pPr>
              <w:jc w:val="center"/>
              <w:rPr>
                <w:b w:val="0"/>
                <w:bCs w:val="0"/>
              </w:rPr>
            </w:pPr>
            <w:r w:rsidRPr="005C6C53">
              <w:rPr>
                <w:rFonts w:ascii="Segoe UI Symbol" w:hAnsi="Segoe UI Symbol" w:cs="Segoe UI Symbol"/>
                <w:b w:val="0"/>
                <w:bCs w:val="0"/>
              </w:rPr>
              <w:t>✔</w:t>
            </w:r>
            <w:r w:rsidRPr="005C6C53">
              <w:rPr>
                <w:b w:val="0"/>
                <w:bCs w:val="0"/>
              </w:rPr>
              <w:t xml:space="preserve"> Integrated development, analytical, and manufacturing capabilities</w:t>
            </w:r>
          </w:p>
        </w:tc>
        <w:tc>
          <w:tcPr>
            <w:tcW w:w="4320" w:type="dxa"/>
          </w:tcPr>
          <w:p w14:paraId="568E6971" w14:textId="1CFC9516" w:rsidR="009B2E94" w:rsidRPr="005C6C53" w:rsidRDefault="009B2E94" w:rsidP="009A54B0">
            <w:pPr>
              <w:jc w:val="center"/>
              <w:cnfStyle w:val="100000000000" w:firstRow="1" w:lastRow="0" w:firstColumn="0" w:lastColumn="0" w:oddVBand="0" w:evenVBand="0" w:oddHBand="0" w:evenHBand="0" w:firstRowFirstColumn="0" w:firstRowLastColumn="0" w:lastRowFirstColumn="0" w:lastRowLastColumn="0"/>
              <w:rPr>
                <w:b w:val="0"/>
                <w:bCs w:val="0"/>
              </w:rPr>
            </w:pPr>
            <w:r w:rsidRPr="005C6C53">
              <w:rPr>
                <w:rFonts w:ascii="Segoe UI Symbol" w:hAnsi="Segoe UI Symbol" w:cs="Segoe UI Symbol"/>
                <w:b w:val="0"/>
                <w:bCs w:val="0"/>
              </w:rPr>
              <w:t>✔</w:t>
            </w:r>
            <w:r w:rsidRPr="005C6C53">
              <w:rPr>
                <w:b w:val="0"/>
                <w:bCs w:val="0"/>
              </w:rPr>
              <w:t xml:space="preserve"> Purpose-built biologics development and manufacturing facility</w:t>
            </w:r>
          </w:p>
        </w:tc>
        <w:tc>
          <w:tcPr>
            <w:tcW w:w="4320" w:type="dxa"/>
          </w:tcPr>
          <w:p w14:paraId="306FEB7E" w14:textId="7ADE5709" w:rsidR="009B2E94" w:rsidRPr="005C6C53" w:rsidRDefault="009B2E94" w:rsidP="009A54B0">
            <w:pPr>
              <w:jc w:val="center"/>
              <w:cnfStyle w:val="100000000000" w:firstRow="1" w:lastRow="0" w:firstColumn="0" w:lastColumn="0" w:oddVBand="0" w:evenVBand="0" w:oddHBand="0" w:evenHBand="0" w:firstRowFirstColumn="0" w:firstRowLastColumn="0" w:lastRowFirstColumn="0" w:lastRowLastColumn="0"/>
              <w:rPr>
                <w:b w:val="0"/>
                <w:bCs w:val="0"/>
              </w:rPr>
            </w:pPr>
            <w:r w:rsidRPr="005C6C53">
              <w:rPr>
                <w:rFonts w:ascii="Segoe UI Symbol" w:hAnsi="Segoe UI Symbol" w:cs="Segoe UI Symbol"/>
                <w:b w:val="0"/>
                <w:bCs w:val="0"/>
              </w:rPr>
              <w:t>✔</w:t>
            </w:r>
            <w:r w:rsidRPr="005C6C53">
              <w:rPr>
                <w:b w:val="0"/>
                <w:bCs w:val="0"/>
              </w:rPr>
              <w:t xml:space="preserve"> Unified quality management system</w:t>
            </w:r>
          </w:p>
        </w:tc>
      </w:tr>
      <w:tr w:rsidR="009B2E94" w14:paraId="29C5937F" w14:textId="77777777" w:rsidTr="009A54B0">
        <w:trPr>
          <w:trHeight w:val="20"/>
        </w:trPr>
        <w:tc>
          <w:tcPr>
            <w:cnfStyle w:val="001000000000" w:firstRow="0" w:lastRow="0" w:firstColumn="1" w:lastColumn="0" w:oddVBand="0" w:evenVBand="0" w:oddHBand="0" w:evenHBand="0" w:firstRowFirstColumn="0" w:firstRowLastColumn="0" w:lastRowFirstColumn="0" w:lastRowLastColumn="0"/>
            <w:tcW w:w="4320" w:type="dxa"/>
          </w:tcPr>
          <w:p w14:paraId="3E595915" w14:textId="11A77C3D" w:rsidR="009B2E94" w:rsidRPr="005C6C53" w:rsidRDefault="009B2E94" w:rsidP="009A54B0">
            <w:pPr>
              <w:jc w:val="center"/>
              <w:rPr>
                <w:b w:val="0"/>
                <w:bCs w:val="0"/>
              </w:rPr>
            </w:pPr>
            <w:r w:rsidRPr="009B2E94">
              <w:rPr>
                <w:rFonts w:ascii="Segoe UI Symbol" w:hAnsi="Segoe UI Symbol" w:cs="Segoe UI Symbol"/>
                <w:b w:val="0"/>
                <w:bCs w:val="0"/>
              </w:rPr>
              <w:t>✔</w:t>
            </w:r>
            <w:r w:rsidRPr="009B2E94">
              <w:rPr>
                <w:b w:val="0"/>
                <w:bCs w:val="0"/>
              </w:rPr>
              <w:t xml:space="preserve"> Scalable development and manufacturing approach</w:t>
            </w:r>
          </w:p>
        </w:tc>
        <w:tc>
          <w:tcPr>
            <w:tcW w:w="4320" w:type="dxa"/>
          </w:tcPr>
          <w:p w14:paraId="04BB4ACF" w14:textId="5AC34E80" w:rsidR="009B2E94" w:rsidRPr="005C6C53" w:rsidRDefault="009B2E94" w:rsidP="009A54B0">
            <w:pPr>
              <w:jc w:val="center"/>
              <w:cnfStyle w:val="000000000000" w:firstRow="0" w:lastRow="0" w:firstColumn="0" w:lastColumn="0" w:oddVBand="0" w:evenVBand="0" w:oddHBand="0" w:evenHBand="0" w:firstRowFirstColumn="0" w:firstRowLastColumn="0" w:lastRowFirstColumn="0" w:lastRowLastColumn="0"/>
            </w:pPr>
            <w:r w:rsidRPr="009B2E94">
              <w:rPr>
                <w:rFonts w:ascii="Segoe UI Symbol" w:hAnsi="Segoe UI Symbol" w:cs="Segoe UI Symbol"/>
              </w:rPr>
              <w:t>✔</w:t>
            </w:r>
            <w:r w:rsidRPr="009B2E94">
              <w:t xml:space="preserve"> Global regulatory-focused quality framewor</w:t>
            </w:r>
            <w:r w:rsidR="00BD4810">
              <w:t>k</w:t>
            </w:r>
          </w:p>
        </w:tc>
        <w:tc>
          <w:tcPr>
            <w:tcW w:w="4320" w:type="dxa"/>
          </w:tcPr>
          <w:p w14:paraId="203198F4" w14:textId="5DED0897" w:rsidR="009B2E94" w:rsidRPr="005C6C53" w:rsidRDefault="009B2E94" w:rsidP="009A54B0">
            <w:pPr>
              <w:jc w:val="center"/>
              <w:cnfStyle w:val="000000000000" w:firstRow="0" w:lastRow="0" w:firstColumn="0" w:lastColumn="0" w:oddVBand="0" w:evenVBand="0" w:oddHBand="0" w:evenHBand="0" w:firstRowFirstColumn="0" w:firstRowLastColumn="0" w:lastRowFirstColumn="0" w:lastRowLastColumn="0"/>
            </w:pPr>
            <w:r w:rsidRPr="005C6C53">
              <w:rPr>
                <w:rFonts w:ascii="Segoe UI Symbol" w:hAnsi="Segoe UI Symbol" w:cs="Segoe UI Symbol"/>
              </w:rPr>
              <w:t>✔</w:t>
            </w:r>
            <w:r w:rsidRPr="005C6C53">
              <w:t xml:space="preserve"> Backed by Lambda's clinical research and bioanalytical capabilities</w:t>
            </w:r>
          </w:p>
        </w:tc>
      </w:tr>
    </w:tbl>
    <w:p w14:paraId="361D6F13" w14:textId="77777777" w:rsidR="00F37928" w:rsidRDefault="00F37928" w:rsidP="00EA7571">
      <w:pPr>
        <w:pStyle w:val="Strong1"/>
        <w:rPr>
          <w:color w:val="2B6CB0"/>
          <w:sz w:val="30"/>
          <w:szCs w:val="30"/>
        </w:rPr>
      </w:pPr>
    </w:p>
    <w:p w14:paraId="76825412" w14:textId="2C03B40B" w:rsidR="0035206D" w:rsidRPr="00400A0C" w:rsidRDefault="0035206D" w:rsidP="00F41291">
      <w:pPr>
        <w:pStyle w:val="IntenseQuote"/>
        <w:spacing w:before="0" w:after="0"/>
        <w:rPr>
          <w:b/>
          <w:bCs/>
          <w:sz w:val="28"/>
          <w:szCs w:val="28"/>
        </w:rPr>
      </w:pPr>
      <w:r w:rsidRPr="00EA7571">
        <w:rPr>
          <w:b/>
          <w:bCs/>
          <w:sz w:val="28"/>
          <w:szCs w:val="28"/>
        </w:rPr>
        <w:t xml:space="preserve">Purpose-Built </w:t>
      </w:r>
      <w:r w:rsidRPr="00EA7571">
        <w:rPr>
          <w:b/>
          <w:bCs/>
          <w:sz w:val="28"/>
          <w:szCs w:val="28"/>
        </w:rPr>
        <w:t xml:space="preserve">Facility </w:t>
      </w:r>
      <w:r w:rsidRPr="00EA7571">
        <w:rPr>
          <w:b/>
          <w:bCs/>
          <w:sz w:val="28"/>
          <w:szCs w:val="28"/>
        </w:rPr>
        <w:t>for Biologics Development and Manufacturing</w:t>
      </w:r>
    </w:p>
    <w:p w14:paraId="7295D677" w14:textId="7E22E35F" w:rsidR="0035206D" w:rsidRPr="000B34BD" w:rsidRDefault="0035206D" w:rsidP="000B34BD">
      <w:pPr>
        <w:pStyle w:val="Strong1"/>
        <w:spacing w:before="240" w:after="240"/>
        <w:jc w:val="center"/>
        <w:rPr>
          <w:b w:val="0"/>
          <w:bCs w:val="0"/>
        </w:rPr>
      </w:pPr>
      <w:r w:rsidRPr="0035206D">
        <w:rPr>
          <w:b w:val="0"/>
          <w:bCs w:val="0"/>
        </w:rPr>
        <w:t>Our approximately 20,000 sqm biologics development and manufacturing facility integrates laboratories, GMP manufacturing suites, analytical laboratories, and quality systems designed to support clinical development programs.</w:t>
      </w:r>
    </w:p>
    <w:tbl>
      <w:tblPr>
        <w:tblStyle w:val="GridTable1Light-Accent4"/>
        <w:tblW w:w="5040" w:type="dxa"/>
        <w:tblInd w:w="3955" w:type="dxa"/>
        <w:tblLook w:val="04A0" w:firstRow="1" w:lastRow="0" w:firstColumn="1" w:lastColumn="0" w:noHBand="0" w:noVBand="1"/>
      </w:tblPr>
      <w:tblGrid>
        <w:gridCol w:w="5040"/>
      </w:tblGrid>
      <w:tr w:rsidR="009949E3" w14:paraId="6E0CBA39" w14:textId="77777777" w:rsidTr="009949E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40" w:type="dxa"/>
          </w:tcPr>
          <w:p w14:paraId="6499743A" w14:textId="465DCC84" w:rsidR="0035206D" w:rsidRPr="00231EF6" w:rsidRDefault="0035206D" w:rsidP="009949E3">
            <w:pPr>
              <w:jc w:val="center"/>
            </w:pPr>
            <w:r w:rsidRPr="00231EF6">
              <w:rPr>
                <w:rFonts w:ascii="Segoe UI Symbol" w:hAnsi="Segoe UI Symbol" w:cs="Segoe UI Symbol"/>
              </w:rPr>
              <w:t>Explore our Facility</w:t>
            </w:r>
          </w:p>
        </w:tc>
      </w:tr>
    </w:tbl>
    <w:p w14:paraId="25BA872F" w14:textId="77777777" w:rsidR="0035206D" w:rsidRDefault="0035206D" w:rsidP="00094658"/>
    <w:p w14:paraId="1E740406" w14:textId="77777777" w:rsidR="00AA4E03" w:rsidRPr="00A63EC1" w:rsidRDefault="00AA4E03" w:rsidP="00094658"/>
    <w:p w14:paraId="063AD182" w14:textId="223AFFF9" w:rsidR="0013723E" w:rsidRPr="009234D4" w:rsidRDefault="0013723E" w:rsidP="00AA4E03">
      <w:pPr>
        <w:pStyle w:val="IntenseQuote"/>
        <w:spacing w:before="0" w:after="0"/>
        <w:rPr>
          <w:b/>
          <w:bCs/>
          <w:sz w:val="28"/>
          <w:szCs w:val="28"/>
        </w:rPr>
      </w:pPr>
      <w:r w:rsidRPr="009234D4">
        <w:rPr>
          <w:b/>
          <w:bCs/>
          <w:sz w:val="28"/>
          <w:szCs w:val="28"/>
        </w:rPr>
        <w:t>INSIGHTS</w:t>
      </w:r>
    </w:p>
    <w:p w14:paraId="7266A63C" w14:textId="54E7236C" w:rsidR="0035206D" w:rsidRPr="000B34BD" w:rsidRDefault="0013723E" w:rsidP="000B34BD">
      <w:pPr>
        <w:pStyle w:val="Strong1"/>
        <w:spacing w:before="240" w:after="240"/>
        <w:jc w:val="center"/>
        <w:rPr>
          <w:b w:val="0"/>
          <w:bCs w:val="0"/>
        </w:rPr>
      </w:pPr>
      <w:r w:rsidRPr="0013723E">
        <w:rPr>
          <w:b w:val="0"/>
          <w:bCs w:val="0"/>
        </w:rPr>
        <w:t xml:space="preserve">Explore the latest perspectives from our scientists </w:t>
      </w:r>
    </w:p>
    <w:tbl>
      <w:tblPr>
        <w:tblStyle w:val="GridTable1Light-Accent4"/>
        <w:tblW w:w="5130" w:type="dxa"/>
        <w:tblInd w:w="3865" w:type="dxa"/>
        <w:tblLook w:val="04A0" w:firstRow="1" w:lastRow="0" w:firstColumn="1" w:lastColumn="0" w:noHBand="0" w:noVBand="1"/>
      </w:tblPr>
      <w:tblGrid>
        <w:gridCol w:w="5130"/>
      </w:tblGrid>
      <w:tr w:rsidR="0035206D" w14:paraId="2AC1EF4D" w14:textId="77777777" w:rsidTr="00B1089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130" w:type="dxa"/>
          </w:tcPr>
          <w:p w14:paraId="67044B19" w14:textId="476F29BD" w:rsidR="0013723E" w:rsidRPr="000B34BD" w:rsidRDefault="0013723E" w:rsidP="000B34BD">
            <w:pPr>
              <w:jc w:val="center"/>
              <w:rPr>
                <w:rFonts w:ascii="Segoe UI Symbol" w:hAnsi="Segoe UI Symbol" w:cs="Segoe UI Symbol"/>
              </w:rPr>
            </w:pPr>
            <w:r w:rsidRPr="0013723E">
              <w:rPr>
                <w:rFonts w:ascii="Segoe UI Symbol" w:hAnsi="Segoe UI Symbol" w:cs="Segoe UI Symbol"/>
              </w:rPr>
              <w:t>Latest Blog</w:t>
            </w:r>
            <w:r>
              <w:rPr>
                <w:rFonts w:ascii="Segoe UI Symbol" w:hAnsi="Segoe UI Symbol" w:cs="Segoe UI Symbol"/>
                <w:b w:val="0"/>
                <w:bCs w:val="0"/>
              </w:rPr>
              <w:t xml:space="preserve">, </w:t>
            </w:r>
            <w:r w:rsidRPr="0013723E">
              <w:rPr>
                <w:rFonts w:ascii="Segoe UI Symbol" w:hAnsi="Segoe UI Symbol" w:cs="Segoe UI Symbol"/>
              </w:rPr>
              <w:t>News</w:t>
            </w:r>
            <w:r>
              <w:rPr>
                <w:rFonts w:ascii="Segoe UI Symbol" w:hAnsi="Segoe UI Symbol" w:cs="Segoe UI Symbol"/>
                <w:b w:val="0"/>
                <w:bCs w:val="0"/>
              </w:rPr>
              <w:t xml:space="preserve">, </w:t>
            </w:r>
            <w:r w:rsidRPr="0013723E">
              <w:rPr>
                <w:rFonts w:ascii="Segoe UI Symbol" w:hAnsi="Segoe UI Symbol" w:cs="Segoe UI Symbol"/>
              </w:rPr>
              <w:t>Upcoming Event</w:t>
            </w:r>
            <w:r>
              <w:rPr>
                <w:rFonts w:ascii="Segoe UI Symbol" w:hAnsi="Segoe UI Symbol" w:cs="Segoe UI Symbol"/>
                <w:b w:val="0"/>
                <w:bCs w:val="0"/>
              </w:rPr>
              <w:t>s</w:t>
            </w:r>
          </w:p>
        </w:tc>
      </w:tr>
    </w:tbl>
    <w:p w14:paraId="5DFD5E23" w14:textId="77777777" w:rsidR="00F37928" w:rsidRDefault="00F37928" w:rsidP="006418A2"/>
    <w:p w14:paraId="2FA17107" w14:textId="6326AE66" w:rsidR="0013723E" w:rsidRPr="006418A2" w:rsidRDefault="0013723E" w:rsidP="006418A2">
      <w:pPr>
        <w:pStyle w:val="IntenseQuote"/>
        <w:spacing w:after="0"/>
        <w:rPr>
          <w:b/>
          <w:bCs/>
          <w:sz w:val="28"/>
          <w:szCs w:val="28"/>
        </w:rPr>
      </w:pPr>
      <w:r w:rsidRPr="006418A2">
        <w:rPr>
          <w:b/>
          <w:bCs/>
          <w:sz w:val="28"/>
          <w:szCs w:val="28"/>
        </w:rPr>
        <w:t>Let's Advance Your Next Biologics Program</w:t>
      </w:r>
    </w:p>
    <w:p w14:paraId="5F79F0FC" w14:textId="77777777" w:rsidR="0013723E" w:rsidRDefault="0013723E" w:rsidP="00DB5A44">
      <w:pPr>
        <w:pStyle w:val="Strong1"/>
        <w:spacing w:before="240" w:after="240"/>
        <w:jc w:val="center"/>
        <w:rPr>
          <w:b w:val="0"/>
          <w:bCs w:val="0"/>
        </w:rPr>
      </w:pPr>
      <w:r w:rsidRPr="006418A2">
        <w:rPr>
          <w:b w:val="0"/>
          <w:bCs w:val="0"/>
        </w:rPr>
        <w:t>Whether you're developing an innovator biologic, biosimilar, or next-generation therapeutic, our team is ready to discuss your development and manufacturing requirements.</w:t>
      </w:r>
    </w:p>
    <w:tbl>
      <w:tblPr>
        <w:tblStyle w:val="GridTable1Light-Accent4"/>
        <w:tblW w:w="5130" w:type="dxa"/>
        <w:tblInd w:w="3865" w:type="dxa"/>
        <w:tblLook w:val="04A0" w:firstRow="1" w:lastRow="0" w:firstColumn="1" w:lastColumn="0" w:noHBand="0" w:noVBand="1"/>
      </w:tblPr>
      <w:tblGrid>
        <w:gridCol w:w="5130"/>
      </w:tblGrid>
      <w:tr w:rsidR="00DB5A44" w14:paraId="4917B886" w14:textId="77777777" w:rsidTr="00F35E5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130" w:type="dxa"/>
          </w:tcPr>
          <w:p w14:paraId="592A5BFC" w14:textId="47C7E2EE" w:rsidR="00DB5A44" w:rsidRPr="000B34BD" w:rsidRDefault="00DB5A44" w:rsidP="00F35E53">
            <w:pPr>
              <w:jc w:val="center"/>
              <w:rPr>
                <w:rFonts w:ascii="Segoe UI Symbol" w:hAnsi="Segoe UI Symbol" w:cs="Segoe UI Symbol"/>
              </w:rPr>
            </w:pPr>
            <w:r>
              <w:rPr>
                <w:rFonts w:ascii="Segoe UI Symbol" w:hAnsi="Segoe UI Symbol" w:cs="Segoe UI Symbol"/>
              </w:rPr>
              <w:t>Contact Us</w:t>
            </w:r>
          </w:p>
        </w:tc>
      </w:tr>
    </w:tbl>
    <w:p w14:paraId="1EB8CF33" w14:textId="559F5848" w:rsidR="008178C8" w:rsidRPr="00F72440" w:rsidRDefault="00000000" w:rsidP="00433EE4">
      <w:pPr>
        <w:pStyle w:val="Heading1"/>
        <w:jc w:val="both"/>
        <w:rPr>
          <w:color w:val="BF4E14" w:themeColor="accent2" w:themeShade="BF"/>
        </w:rPr>
      </w:pPr>
      <w:r w:rsidRPr="00F72440">
        <w:rPr>
          <w:color w:val="BF4E14" w:themeColor="accent2" w:themeShade="BF"/>
        </w:rPr>
        <w:lastRenderedPageBreak/>
        <w:t>OVERVIEW</w:t>
      </w:r>
    </w:p>
    <w:p w14:paraId="69CAE446" w14:textId="77777777" w:rsidR="00FF149C" w:rsidRDefault="00FF149C" w:rsidP="00433EE4">
      <w:pPr>
        <w:spacing w:before="240" w:after="60"/>
        <w:jc w:val="both"/>
      </w:pPr>
      <w:r>
        <w:rPr>
          <w:b/>
          <w:bCs/>
          <w:caps/>
          <w:color w:val="718096"/>
          <w:sz w:val="19"/>
          <w:szCs w:val="19"/>
        </w:rPr>
        <w:t>Hero / Banner</w:t>
      </w:r>
    </w:p>
    <w:p w14:paraId="72EA36E4" w14:textId="77777777" w:rsidR="00FF149C" w:rsidRPr="00B15BC9" w:rsidRDefault="00FF149C" w:rsidP="00433EE4">
      <w:pPr>
        <w:spacing w:before="240" w:after="60"/>
        <w:jc w:val="both"/>
        <w:rPr>
          <w:rStyle w:val="Strong"/>
        </w:rPr>
      </w:pPr>
      <w:r w:rsidRPr="00B15BC9">
        <w:rPr>
          <w:rStyle w:val="Strong"/>
        </w:rPr>
        <w:t>Biologics Development and Manufacturing. Integrated from Cell Line to Clinical Supply.</w:t>
      </w:r>
    </w:p>
    <w:p w14:paraId="1E10506D" w14:textId="1225D942" w:rsidR="00FF149C" w:rsidRDefault="00CC221B" w:rsidP="006840A1">
      <w:pPr>
        <w:jc w:val="both"/>
      </w:pPr>
      <w:r w:rsidRPr="00CC221B">
        <w:t>Supporting biopharmaceutical companies with integrated biologics development, analytical characterization, GMP manufacturing, and clinical development solutions to accelerate the journey from molecule to market.</w:t>
      </w:r>
    </w:p>
    <w:p w14:paraId="32F1A1EF" w14:textId="77777777" w:rsidR="008178C8" w:rsidRDefault="008178C8" w:rsidP="00433EE4">
      <w:pPr>
        <w:pBdr>
          <w:bottom w:val="single" w:sz="4" w:space="1" w:color="CBD5E0"/>
        </w:pBdr>
        <w:spacing w:before="240" w:after="240"/>
        <w:jc w:val="both"/>
      </w:pPr>
    </w:p>
    <w:p w14:paraId="7ADE0F75" w14:textId="77777777" w:rsidR="008178C8" w:rsidRDefault="00000000" w:rsidP="00433EE4">
      <w:pPr>
        <w:pStyle w:val="Heading2"/>
        <w:jc w:val="both"/>
      </w:pPr>
      <w:r>
        <w:t>About Lambda CDMO</w:t>
      </w:r>
    </w:p>
    <w:p w14:paraId="7A1745D3" w14:textId="77777777" w:rsidR="00CC221B" w:rsidRPr="007E16C6" w:rsidRDefault="00CC221B" w:rsidP="007E16C6">
      <w:pPr>
        <w:pStyle w:val="Strong1"/>
        <w:rPr>
          <w:rStyle w:val="Strong"/>
          <w:b/>
          <w:bCs/>
        </w:rPr>
      </w:pPr>
      <w:r w:rsidRPr="007E16C6">
        <w:rPr>
          <w:rStyle w:val="Strong"/>
          <w:b/>
          <w:bCs/>
        </w:rPr>
        <w:t>Developing Tomorrow's Biologics with Scientific Excellence and Manufacturing Precision</w:t>
      </w:r>
    </w:p>
    <w:p w14:paraId="74B885AF" w14:textId="77777777" w:rsidR="00CC221B" w:rsidRPr="00CC221B" w:rsidRDefault="00CC221B" w:rsidP="00433EE4">
      <w:pPr>
        <w:spacing w:before="240" w:after="60"/>
        <w:jc w:val="both"/>
      </w:pPr>
      <w:r w:rsidRPr="00CC221B">
        <w:t>Lambda CDMO is the biologics Contract Development and Manufacturing Organization (CDMO) of Lambda Therapeutic Research, established to support the development and manufacture of biologics, biosimilars, and other complex biologic modalities.</w:t>
      </w:r>
    </w:p>
    <w:p w14:paraId="65ED7113" w14:textId="77777777" w:rsidR="00CC221B" w:rsidRPr="00CC221B" w:rsidRDefault="00CC221B" w:rsidP="00433EE4">
      <w:pPr>
        <w:spacing w:before="240" w:after="60"/>
        <w:jc w:val="both"/>
      </w:pPr>
      <w:r w:rsidRPr="00CC221B">
        <w:t>Located in Ahmedabad, India, Lambda CDMO provides integrated solutions spanning cell line development, process development, analytical characterization, GMP manufacturing, and quality systems that support global clinical development programs.</w:t>
      </w:r>
    </w:p>
    <w:p w14:paraId="6117D252" w14:textId="09CAF4E9" w:rsidR="00CC221B" w:rsidRPr="00CC221B" w:rsidRDefault="00CC221B" w:rsidP="00433EE4">
      <w:pPr>
        <w:spacing w:before="240" w:after="60"/>
        <w:jc w:val="both"/>
      </w:pPr>
      <w:r w:rsidRPr="00CC221B">
        <w:t xml:space="preserve">Built on Lambda Therapeutic Research's legacy of more than </w:t>
      </w:r>
      <w:r>
        <w:t>25 years</w:t>
      </w:r>
      <w:r w:rsidRPr="00CC221B">
        <w:t xml:space="preserve"> in clinical research, bioanalytical sciences, and regulatory excellence, Lambda CDMO extends these capabilities into biologics development and manufacturing under a unified quality framework.</w:t>
      </w:r>
    </w:p>
    <w:p w14:paraId="5ED1D193" w14:textId="63BE7F57" w:rsidR="007E16C6" w:rsidRDefault="00CC221B" w:rsidP="00433EE4">
      <w:pPr>
        <w:spacing w:before="240" w:after="60"/>
        <w:jc w:val="both"/>
      </w:pPr>
      <w:r w:rsidRPr="00CC221B">
        <w:t>Whether developing a monoclonal antibody, bispecific antibody, antibody-drug conjugate (ADC), or recombinant protein, our multidisciplinary teams work closely with sponsors to accelerate development, simplify technology transfer, and support successful clinical programs.</w:t>
      </w:r>
    </w:p>
    <w:p w14:paraId="01A008AD" w14:textId="77777777" w:rsidR="00CA0BF8" w:rsidRPr="00CC221B" w:rsidRDefault="00CA0BF8" w:rsidP="00F55BF2"/>
    <w:p w14:paraId="1F05F919" w14:textId="77777777" w:rsidR="008178C8" w:rsidRPr="000930CE" w:rsidRDefault="00000000" w:rsidP="007E16C6">
      <w:pPr>
        <w:pStyle w:val="Heading3"/>
        <w:rPr>
          <w:b/>
          <w:bCs/>
        </w:rPr>
      </w:pPr>
      <w:r w:rsidRPr="000930CE">
        <w:rPr>
          <w:b/>
          <w:bCs/>
        </w:rPr>
        <w:t>The Lambda Advantage</w:t>
      </w:r>
    </w:p>
    <w:p w14:paraId="670974E3" w14:textId="0A821E89" w:rsidR="005B6131" w:rsidRPr="00D6670D" w:rsidRDefault="00D6670D" w:rsidP="00F55BF2">
      <w:pPr>
        <w:spacing w:before="80" w:after="120"/>
        <w:jc w:val="both"/>
      </w:pPr>
      <w:r w:rsidRPr="00D6670D">
        <w:t xml:space="preserve">Every </w:t>
      </w:r>
      <w:r w:rsidR="00BF0E52" w:rsidRPr="00D6670D">
        <w:t>biologic</w:t>
      </w:r>
      <w:r w:rsidRPr="00D6670D">
        <w:t xml:space="preserve"> program presents unique scientific, manufacturing, and regulatory challenges. Our role is to provide integrated expertise across development and manufacturing while maintaining the flexibility needed to support evolving program requirements.</w:t>
      </w:r>
      <w:r w:rsidR="00EF4835">
        <w:t xml:space="preserve"> </w:t>
      </w:r>
      <w:r w:rsidRPr="00D6670D">
        <w:t>Our approach combines scientific knowledge, scalable manufacturing, and quality systems designed to support global regulatory expectations.</w:t>
      </w:r>
    </w:p>
    <w:p w14:paraId="24DF2F42" w14:textId="77777777" w:rsidR="00D6670D" w:rsidRPr="00D6670D" w:rsidRDefault="00D6670D" w:rsidP="000930CE">
      <w:pPr>
        <w:pStyle w:val="Heading4"/>
      </w:pPr>
      <w:r w:rsidRPr="00D6670D">
        <w:t>What Sets Us Apart</w:t>
      </w:r>
    </w:p>
    <w:p w14:paraId="2124CA99" w14:textId="77777777" w:rsidR="00D6670D" w:rsidRPr="00D6670D" w:rsidRDefault="00D6670D" w:rsidP="00F55BF2">
      <w:pPr>
        <w:pStyle w:val="ListParagraph"/>
        <w:numPr>
          <w:ilvl w:val="0"/>
          <w:numId w:val="37"/>
        </w:numPr>
      </w:pPr>
      <w:r w:rsidRPr="00D6670D">
        <w:t xml:space="preserve">Integrated biologics development and manufacturing under a unified quality system </w:t>
      </w:r>
    </w:p>
    <w:p w14:paraId="1B7D1E56" w14:textId="77777777" w:rsidR="00D6670D" w:rsidRPr="00D6670D" w:rsidRDefault="00D6670D" w:rsidP="00F55BF2">
      <w:pPr>
        <w:pStyle w:val="ListParagraph"/>
        <w:numPr>
          <w:ilvl w:val="0"/>
          <w:numId w:val="37"/>
        </w:numPr>
      </w:pPr>
      <w:r w:rsidRPr="00D6670D">
        <w:t xml:space="preserve">Scientific expertise spanning development, manufacturing, analytical characterization, and quality control </w:t>
      </w:r>
    </w:p>
    <w:p w14:paraId="2A01790C" w14:textId="77777777" w:rsidR="00D6670D" w:rsidRPr="00D6670D" w:rsidRDefault="00D6670D" w:rsidP="00F55BF2">
      <w:pPr>
        <w:pStyle w:val="ListParagraph"/>
        <w:numPr>
          <w:ilvl w:val="0"/>
          <w:numId w:val="37"/>
        </w:numPr>
      </w:pPr>
      <w:r w:rsidRPr="00D6670D">
        <w:t xml:space="preserve">Development strategies aligned to the requirements of each clinical phase </w:t>
      </w:r>
    </w:p>
    <w:p w14:paraId="158D96DB" w14:textId="77777777" w:rsidR="00D6670D" w:rsidRPr="00D6670D" w:rsidRDefault="00D6670D" w:rsidP="00F55BF2">
      <w:pPr>
        <w:pStyle w:val="ListParagraph"/>
        <w:numPr>
          <w:ilvl w:val="0"/>
          <w:numId w:val="37"/>
        </w:numPr>
      </w:pPr>
      <w:r w:rsidRPr="00D6670D">
        <w:t xml:space="preserve">GMP manufacturing designed to support global regulatory submissions </w:t>
      </w:r>
    </w:p>
    <w:p w14:paraId="73E10CB2" w14:textId="77777777" w:rsidR="00D6670D" w:rsidRPr="00D6670D" w:rsidRDefault="00D6670D" w:rsidP="00F55BF2">
      <w:pPr>
        <w:pStyle w:val="ListParagraph"/>
        <w:numPr>
          <w:ilvl w:val="0"/>
          <w:numId w:val="37"/>
        </w:numPr>
      </w:pPr>
      <w:r w:rsidRPr="00D6670D">
        <w:t xml:space="preserve">Flexible manufacturing capacity from pilot batches to clinical supply </w:t>
      </w:r>
    </w:p>
    <w:p w14:paraId="1BB11143" w14:textId="77777777" w:rsidR="00D6670D" w:rsidRPr="00D6670D" w:rsidRDefault="00D6670D" w:rsidP="00F55BF2">
      <w:pPr>
        <w:pStyle w:val="ListParagraph"/>
        <w:numPr>
          <w:ilvl w:val="0"/>
          <w:numId w:val="37"/>
        </w:numPr>
      </w:pPr>
      <w:r w:rsidRPr="00D6670D">
        <w:t>Opportunity to integrate manufacturing with Lambda's clinical research and bioanalytical capabilities</w:t>
      </w:r>
    </w:p>
    <w:p w14:paraId="2B27A067" w14:textId="77777777" w:rsidR="008178C8" w:rsidRDefault="00000000" w:rsidP="00433EE4">
      <w:pPr>
        <w:pStyle w:val="Heading2"/>
        <w:jc w:val="both"/>
      </w:pPr>
      <w:r>
        <w:lastRenderedPageBreak/>
        <w:t>Leadership Team</w:t>
      </w:r>
    </w:p>
    <w:p w14:paraId="562091AD" w14:textId="626C3759" w:rsidR="005B6131" w:rsidRPr="003C0DAA" w:rsidRDefault="005B6131" w:rsidP="003C0DAA">
      <w:pPr>
        <w:pStyle w:val="Strong1"/>
        <w:rPr>
          <w:color w:val="1F4D78"/>
          <w:sz w:val="24"/>
          <w:szCs w:val="24"/>
        </w:rPr>
      </w:pPr>
      <w:r w:rsidRPr="005B6131">
        <w:t>Experienced Scientists. Collaborative Partners.</w:t>
      </w:r>
    </w:p>
    <w:p w14:paraId="52DA237C" w14:textId="77777777" w:rsidR="005B6131" w:rsidRPr="005B6131" w:rsidRDefault="005B6131" w:rsidP="00433EE4">
      <w:pPr>
        <w:spacing w:before="80" w:after="120"/>
        <w:jc w:val="both"/>
      </w:pPr>
      <w:r w:rsidRPr="005B6131">
        <w:t>Lambda CDMO is led by a multidisciplinary team with extensive international experience in biologics process development, analytical sciences, manufacturing, quality, and technology transfer.</w:t>
      </w:r>
    </w:p>
    <w:p w14:paraId="159021EB" w14:textId="3D675CA7" w:rsidR="005B6131" w:rsidRPr="005B6131" w:rsidRDefault="005B6131" w:rsidP="00433EE4">
      <w:pPr>
        <w:spacing w:before="80" w:after="120"/>
        <w:jc w:val="both"/>
      </w:pPr>
      <w:r w:rsidRPr="005B6131">
        <w:t>Our scientists, engineers, and quality professionals work collaboratively with sponsors throughout the product lifecycle, ensuring scientific excellence, transparent communication, and timely program execution.</w:t>
      </w:r>
      <w:r>
        <w:t xml:space="preserve"> </w:t>
      </w:r>
    </w:p>
    <w:p w14:paraId="3CBAD0FD" w14:textId="77777777" w:rsidR="005B6131" w:rsidRDefault="005B6131" w:rsidP="00433EE4">
      <w:pPr>
        <w:spacing w:before="80" w:after="120"/>
        <w:jc w:val="both"/>
      </w:pPr>
      <w:r w:rsidRPr="005B6131">
        <w:t>Every project is supported by a dedicated team focused on delivering solutions that are scientifically sound, operationally efficient, and aligned with regulatory expectations.</w:t>
      </w:r>
      <w:r>
        <w:t xml:space="preserve"> </w:t>
      </w:r>
      <w:r>
        <w:t>The team is focused on client requirements and the criticality of on-time, in-full delivery, with a working model built around six core commitments:</w:t>
      </w:r>
    </w:p>
    <w:p w14:paraId="0073403E" w14:textId="77777777" w:rsidR="005B6131" w:rsidRDefault="005B6131" w:rsidP="00433EE4">
      <w:pPr>
        <w:pStyle w:val="ListParagraph"/>
        <w:numPr>
          <w:ilvl w:val="0"/>
          <w:numId w:val="4"/>
        </w:numPr>
        <w:jc w:val="both"/>
      </w:pPr>
      <w:r>
        <w:t>Scientific excellence</w:t>
      </w:r>
    </w:p>
    <w:p w14:paraId="6074433E" w14:textId="77777777" w:rsidR="005B6131" w:rsidRDefault="005B6131" w:rsidP="00433EE4">
      <w:pPr>
        <w:pStyle w:val="ListParagraph"/>
        <w:numPr>
          <w:ilvl w:val="0"/>
          <w:numId w:val="4"/>
        </w:numPr>
        <w:jc w:val="both"/>
      </w:pPr>
      <w:r>
        <w:t>Product quality</w:t>
      </w:r>
    </w:p>
    <w:p w14:paraId="67448E9E" w14:textId="77777777" w:rsidR="005B6131" w:rsidRDefault="005B6131" w:rsidP="00433EE4">
      <w:pPr>
        <w:pStyle w:val="ListParagraph"/>
        <w:numPr>
          <w:ilvl w:val="0"/>
          <w:numId w:val="4"/>
        </w:numPr>
        <w:jc w:val="both"/>
      </w:pPr>
      <w:r>
        <w:t>Flexible collaboration</w:t>
      </w:r>
    </w:p>
    <w:p w14:paraId="4C203AAF" w14:textId="77777777" w:rsidR="005B6131" w:rsidRDefault="005B6131" w:rsidP="00433EE4">
      <w:pPr>
        <w:pStyle w:val="ListParagraph"/>
        <w:numPr>
          <w:ilvl w:val="0"/>
          <w:numId w:val="4"/>
        </w:numPr>
        <w:jc w:val="both"/>
      </w:pPr>
      <w:r>
        <w:t>Transparent project management</w:t>
      </w:r>
    </w:p>
    <w:p w14:paraId="0B782C03" w14:textId="77777777" w:rsidR="005B6131" w:rsidRDefault="005B6131" w:rsidP="00433EE4">
      <w:pPr>
        <w:pStyle w:val="ListParagraph"/>
        <w:numPr>
          <w:ilvl w:val="0"/>
          <w:numId w:val="4"/>
        </w:numPr>
        <w:jc w:val="both"/>
      </w:pPr>
      <w:r>
        <w:t>Data integrity and IP protection</w:t>
      </w:r>
    </w:p>
    <w:p w14:paraId="5571EDFD" w14:textId="1C3D19CD" w:rsidR="005B6131" w:rsidRDefault="005B6131" w:rsidP="00433EE4">
      <w:pPr>
        <w:pStyle w:val="ListParagraph"/>
        <w:numPr>
          <w:ilvl w:val="0"/>
          <w:numId w:val="4"/>
        </w:numPr>
        <w:jc w:val="both"/>
      </w:pPr>
      <w:r>
        <w:t>Continuous improvement</w:t>
      </w:r>
    </w:p>
    <w:p w14:paraId="5589583F" w14:textId="77777777" w:rsidR="005B6131" w:rsidRPr="005B6131" w:rsidRDefault="005B6131" w:rsidP="00433EE4">
      <w:pPr>
        <w:pStyle w:val="ListParagraph"/>
        <w:ind w:left="720"/>
        <w:jc w:val="both"/>
      </w:pPr>
    </w:p>
    <w:p w14:paraId="2B97A973" w14:textId="1A668AF8" w:rsidR="008178C8" w:rsidRDefault="003C52B7" w:rsidP="00433EE4">
      <w:pPr>
        <w:spacing w:before="60" w:after="80"/>
        <w:jc w:val="both"/>
      </w:pPr>
      <w:r>
        <w:rPr>
          <w:i/>
          <w:iCs/>
          <w:color w:val="E53E3E"/>
          <w:sz w:val="20"/>
          <w:szCs w:val="20"/>
        </w:rPr>
        <w:t>Need</w:t>
      </w:r>
      <w:r w:rsidR="00000000">
        <w:rPr>
          <w:i/>
          <w:iCs/>
          <w:color w:val="E53E3E"/>
          <w:sz w:val="20"/>
          <w:szCs w:val="20"/>
        </w:rPr>
        <w:t xml:space="preserve"> individual leadership profiles with name, title, and </w:t>
      </w:r>
      <w:r w:rsidR="00B34E61">
        <w:rPr>
          <w:i/>
          <w:iCs/>
          <w:color w:val="E53E3E"/>
          <w:sz w:val="20"/>
          <w:szCs w:val="20"/>
        </w:rPr>
        <w:t>short paragraph</w:t>
      </w:r>
      <w:r w:rsidR="00000000">
        <w:rPr>
          <w:i/>
          <w:iCs/>
          <w:color w:val="E53E3E"/>
          <w:sz w:val="20"/>
          <w:szCs w:val="20"/>
        </w:rPr>
        <w:t xml:space="preserve"> bio</w:t>
      </w:r>
      <w:r>
        <w:rPr>
          <w:i/>
          <w:iCs/>
          <w:color w:val="E53E3E"/>
          <w:sz w:val="20"/>
          <w:szCs w:val="20"/>
        </w:rPr>
        <w:t xml:space="preserve"> along with photograph.</w:t>
      </w:r>
    </w:p>
    <w:p w14:paraId="744C68EE" w14:textId="77777777" w:rsidR="008178C8" w:rsidRDefault="008178C8" w:rsidP="00433EE4">
      <w:pPr>
        <w:pBdr>
          <w:bottom w:val="single" w:sz="4" w:space="1" w:color="CBD5E0"/>
        </w:pBdr>
        <w:spacing w:before="240" w:after="240"/>
        <w:jc w:val="both"/>
      </w:pPr>
    </w:p>
    <w:p w14:paraId="32626F98" w14:textId="77777777" w:rsidR="008178C8" w:rsidRDefault="00000000" w:rsidP="00433EE4">
      <w:pPr>
        <w:pStyle w:val="Heading2"/>
        <w:jc w:val="both"/>
      </w:pPr>
      <w:r>
        <w:t>Facility and Infrastructure</w:t>
      </w:r>
    </w:p>
    <w:p w14:paraId="16A744D8" w14:textId="012B5AD5" w:rsidR="00625182" w:rsidRPr="001C433A" w:rsidRDefault="00625182" w:rsidP="00433EE4">
      <w:pPr>
        <w:spacing w:before="240" w:after="60"/>
        <w:jc w:val="both"/>
        <w:rPr>
          <w:b/>
          <w:bCs/>
        </w:rPr>
      </w:pPr>
      <w:r w:rsidRPr="00625182">
        <w:rPr>
          <w:b/>
          <w:bCs/>
        </w:rPr>
        <w:t>Purpose-Built for Biologics Development and GMP Manufacturing</w:t>
      </w:r>
    </w:p>
    <w:p w14:paraId="0A4BEE0E" w14:textId="77777777" w:rsidR="00625182" w:rsidRPr="00625182" w:rsidRDefault="00625182" w:rsidP="00433EE4">
      <w:pPr>
        <w:spacing w:before="80" w:after="120"/>
        <w:jc w:val="both"/>
      </w:pPr>
      <w:r w:rsidRPr="00625182">
        <w:t xml:space="preserve">Lambda CDMO operates from a purpose-built </w:t>
      </w:r>
      <w:proofErr w:type="gramStart"/>
      <w:r w:rsidRPr="00625182">
        <w:t>biologics</w:t>
      </w:r>
      <w:proofErr w:type="gramEnd"/>
      <w:r w:rsidRPr="00625182">
        <w:t xml:space="preserve"> development and manufacturing facility in Ahmedabad, India, designed to support the evolving needs of global biopharmaceutical companies.</w:t>
      </w:r>
    </w:p>
    <w:p w14:paraId="1DF84C14" w14:textId="77777777" w:rsidR="00625182" w:rsidRPr="00625182" w:rsidRDefault="00625182" w:rsidP="00433EE4">
      <w:pPr>
        <w:spacing w:before="80" w:after="120"/>
        <w:jc w:val="both"/>
      </w:pPr>
      <w:r w:rsidRPr="00625182">
        <w:t>The approximately 20,000 sqm facility integrates development laboratories, analytical laboratories, GMP manufacturing suites, quality control laboratories, and supporting infrastructure within a single campus.</w:t>
      </w:r>
    </w:p>
    <w:p w14:paraId="598B6F8F" w14:textId="77777777" w:rsidR="00625182" w:rsidRPr="00625182" w:rsidRDefault="00625182" w:rsidP="00433EE4">
      <w:pPr>
        <w:spacing w:before="80" w:after="120"/>
        <w:jc w:val="both"/>
      </w:pPr>
      <w:r w:rsidRPr="00625182">
        <w:t>Designed in accordance with current global GMP expectations, the facility incorporates segregated manufacturing operations, controlled material and personnel flow, and quality systems that support the manufacture of biologics drug substance and drug product for clinical development.</w:t>
      </w:r>
    </w:p>
    <w:p w14:paraId="5543A80D" w14:textId="77777777" w:rsidR="00625182" w:rsidRPr="00625182" w:rsidRDefault="00625182" w:rsidP="00433EE4">
      <w:pPr>
        <w:spacing w:before="80" w:after="120"/>
        <w:jc w:val="both"/>
      </w:pPr>
      <w:r w:rsidRPr="00625182">
        <w:t>As development programs advance, our scalable infrastructure enables a smooth transition from laboratory development through pilot manufacturing and clinical supply.</w:t>
      </w:r>
    </w:p>
    <w:p w14:paraId="3AB88D1C" w14:textId="77777777" w:rsidR="00625182" w:rsidRDefault="00625182" w:rsidP="00433EE4">
      <w:pPr>
        <w:spacing w:before="80" w:after="120"/>
        <w:jc w:val="both"/>
      </w:pPr>
    </w:p>
    <w:p w14:paraId="5D0FB9AF" w14:textId="1ADF67EE" w:rsidR="008178C8" w:rsidRDefault="00253BC6" w:rsidP="00F01829">
      <w:pPr>
        <w:spacing w:before="60" w:after="80"/>
        <w:jc w:val="both"/>
      </w:pPr>
      <w:r>
        <w:rPr>
          <w:i/>
          <w:iCs/>
          <w:color w:val="E53E3E"/>
          <w:sz w:val="20"/>
          <w:szCs w:val="20"/>
        </w:rPr>
        <w:t xml:space="preserve">Insert facility details. </w:t>
      </w:r>
      <w:r w:rsidR="00000000">
        <w:rPr>
          <w:i/>
          <w:iCs/>
          <w:color w:val="E53E3E"/>
          <w:sz w:val="20"/>
          <w:szCs w:val="20"/>
        </w:rPr>
        <w:t>Populate additional equipment specs, bioreactor capacities, and environmental classification details</w:t>
      </w:r>
      <w:r>
        <w:rPr>
          <w:i/>
          <w:iCs/>
          <w:color w:val="E53E3E"/>
          <w:sz w:val="20"/>
          <w:szCs w:val="20"/>
        </w:rPr>
        <w:t>.</w:t>
      </w:r>
    </w:p>
    <w:p w14:paraId="0B230F71" w14:textId="77777777" w:rsidR="00F01829" w:rsidRDefault="00F01829" w:rsidP="00F01829">
      <w:pPr>
        <w:spacing w:before="60" w:after="80"/>
        <w:jc w:val="both"/>
      </w:pPr>
    </w:p>
    <w:p w14:paraId="3F534784" w14:textId="77777777" w:rsidR="008178C8" w:rsidRDefault="00000000" w:rsidP="00433EE4">
      <w:pPr>
        <w:pStyle w:val="Heading2"/>
        <w:jc w:val="both"/>
      </w:pPr>
      <w:r>
        <w:lastRenderedPageBreak/>
        <w:t>Integrated Development to Manufacturing Approach</w:t>
      </w:r>
    </w:p>
    <w:p w14:paraId="78B52319" w14:textId="11BFABB8" w:rsidR="00253BC6" w:rsidRPr="001C433A" w:rsidRDefault="00253BC6" w:rsidP="00433EE4">
      <w:pPr>
        <w:spacing w:before="240" w:after="60"/>
        <w:jc w:val="both"/>
        <w:rPr>
          <w:b/>
          <w:bCs/>
        </w:rPr>
      </w:pPr>
      <w:r w:rsidRPr="00253BC6">
        <w:rPr>
          <w:b/>
          <w:bCs/>
        </w:rPr>
        <w:t>One Partner Across the Development Journey</w:t>
      </w:r>
    </w:p>
    <w:p w14:paraId="7B78231E" w14:textId="77777777" w:rsidR="00253BC6" w:rsidRPr="00253BC6" w:rsidRDefault="00253BC6" w:rsidP="00433EE4">
      <w:pPr>
        <w:spacing w:before="80" w:after="120"/>
        <w:jc w:val="both"/>
      </w:pPr>
      <w:r w:rsidRPr="00253BC6">
        <w:t>Successful biologics development requires seamless coordination across development, manufacturing, analytical sciences, and quality functions. At Lambda CDMO, these capabilities are integrated within a single operating model, reducing technology transfer risks, maintaining process continuity, and accelerating progression from development to clinical manufacturing.</w:t>
      </w:r>
    </w:p>
    <w:p w14:paraId="1E9283FA" w14:textId="4C1D0E70" w:rsidR="00253BC6" w:rsidRDefault="00253BC6" w:rsidP="00433EE4">
      <w:pPr>
        <w:spacing w:before="80" w:after="120"/>
        <w:jc w:val="both"/>
      </w:pPr>
      <w:r w:rsidRPr="00253BC6">
        <w:t xml:space="preserve">We provide end-to-end support across the </w:t>
      </w:r>
      <w:proofErr w:type="gramStart"/>
      <w:r w:rsidRPr="00253BC6">
        <w:t>biologics</w:t>
      </w:r>
      <w:proofErr w:type="gramEnd"/>
      <w:r w:rsidRPr="00253BC6">
        <w:t xml:space="preserve"> development lifecycle, from cell line development through GMP manufacturing and analytical testing, enabling sponsors to work with a single partner throughout their program.</w:t>
      </w:r>
    </w:p>
    <w:p w14:paraId="23584830" w14:textId="77777777" w:rsidR="00253BC6" w:rsidRPr="00253BC6" w:rsidRDefault="00253BC6" w:rsidP="00433EE4">
      <w:pPr>
        <w:jc w:val="both"/>
      </w:pPr>
      <w:r w:rsidRPr="00253BC6">
        <w:t>Our integrated services include:</w:t>
      </w:r>
    </w:p>
    <w:p w14:paraId="0CD61755" w14:textId="77777777" w:rsidR="00253BC6" w:rsidRPr="00253BC6" w:rsidRDefault="00253BC6" w:rsidP="00433EE4">
      <w:pPr>
        <w:numPr>
          <w:ilvl w:val="0"/>
          <w:numId w:val="5"/>
        </w:numPr>
        <w:jc w:val="both"/>
      </w:pPr>
      <w:r w:rsidRPr="00253BC6">
        <w:t xml:space="preserve">Cell line development </w:t>
      </w:r>
    </w:p>
    <w:p w14:paraId="0C49CCB5" w14:textId="77777777" w:rsidR="00253BC6" w:rsidRPr="00253BC6" w:rsidRDefault="00253BC6" w:rsidP="00433EE4">
      <w:pPr>
        <w:numPr>
          <w:ilvl w:val="0"/>
          <w:numId w:val="5"/>
        </w:numPr>
        <w:jc w:val="both"/>
      </w:pPr>
      <w:r w:rsidRPr="00253BC6">
        <w:t xml:space="preserve">Upstream and downstream process development </w:t>
      </w:r>
    </w:p>
    <w:p w14:paraId="063EF168" w14:textId="77777777" w:rsidR="00253BC6" w:rsidRPr="00253BC6" w:rsidRDefault="00253BC6" w:rsidP="00433EE4">
      <w:pPr>
        <w:numPr>
          <w:ilvl w:val="0"/>
          <w:numId w:val="5"/>
        </w:numPr>
        <w:jc w:val="both"/>
      </w:pPr>
      <w:r w:rsidRPr="00253BC6">
        <w:t xml:space="preserve">Analytical development and characterization </w:t>
      </w:r>
    </w:p>
    <w:p w14:paraId="37BFD85B" w14:textId="77777777" w:rsidR="00253BC6" w:rsidRPr="00253BC6" w:rsidRDefault="00253BC6" w:rsidP="00433EE4">
      <w:pPr>
        <w:numPr>
          <w:ilvl w:val="0"/>
          <w:numId w:val="5"/>
        </w:numPr>
        <w:jc w:val="both"/>
      </w:pPr>
      <w:r w:rsidRPr="00253BC6">
        <w:t xml:space="preserve">Drug substance manufacturing </w:t>
      </w:r>
    </w:p>
    <w:p w14:paraId="55DBF007" w14:textId="77777777" w:rsidR="00253BC6" w:rsidRPr="00253BC6" w:rsidRDefault="00253BC6" w:rsidP="00433EE4">
      <w:pPr>
        <w:numPr>
          <w:ilvl w:val="0"/>
          <w:numId w:val="5"/>
        </w:numPr>
        <w:jc w:val="both"/>
      </w:pPr>
      <w:r w:rsidRPr="00253BC6">
        <w:t xml:space="preserve">Drug product manufacturing </w:t>
      </w:r>
    </w:p>
    <w:p w14:paraId="719415A1" w14:textId="77777777" w:rsidR="00253BC6" w:rsidRPr="00253BC6" w:rsidRDefault="00253BC6" w:rsidP="00433EE4">
      <w:pPr>
        <w:numPr>
          <w:ilvl w:val="0"/>
          <w:numId w:val="5"/>
        </w:numPr>
        <w:jc w:val="both"/>
      </w:pPr>
      <w:r w:rsidRPr="00253BC6">
        <w:t xml:space="preserve">Bioassays and immunogenicity testing </w:t>
      </w:r>
    </w:p>
    <w:p w14:paraId="590EC091" w14:textId="77777777" w:rsidR="00253BC6" w:rsidRPr="00253BC6" w:rsidRDefault="00253BC6" w:rsidP="00433EE4">
      <w:pPr>
        <w:numPr>
          <w:ilvl w:val="0"/>
          <w:numId w:val="5"/>
        </w:numPr>
        <w:jc w:val="both"/>
      </w:pPr>
      <w:r w:rsidRPr="00253BC6">
        <w:t xml:space="preserve">Microbiological testing </w:t>
      </w:r>
    </w:p>
    <w:p w14:paraId="25FE56EA" w14:textId="77777777" w:rsidR="00253BC6" w:rsidRPr="00253BC6" w:rsidRDefault="00253BC6" w:rsidP="00433EE4">
      <w:pPr>
        <w:numPr>
          <w:ilvl w:val="0"/>
          <w:numId w:val="5"/>
        </w:numPr>
        <w:spacing w:after="120"/>
        <w:jc w:val="both"/>
      </w:pPr>
      <w:r w:rsidRPr="00253BC6">
        <w:t xml:space="preserve">Quality control and batch release support </w:t>
      </w:r>
    </w:p>
    <w:p w14:paraId="6415022D" w14:textId="77777777" w:rsidR="0021174E" w:rsidRDefault="00253BC6" w:rsidP="0021174E">
      <w:pPr>
        <w:pBdr>
          <w:bottom w:val="single" w:sz="4" w:space="1" w:color="CBD5E0"/>
        </w:pBdr>
        <w:spacing w:before="240" w:after="240"/>
        <w:jc w:val="both"/>
      </w:pPr>
      <w:r w:rsidRPr="00253BC6">
        <w:t>By bringing scientific, analytical, manufacturing, and quality expertise together under one quality framework, we help sponsors simplify development, reduce operational complexity, and minimize risks associated with technology transfer. This integrated approach enables efficient progression from early development to clinical supply while maintaining product quality and regulatory readiness.</w:t>
      </w:r>
    </w:p>
    <w:p w14:paraId="3A0CE9B7" w14:textId="47D2BC87" w:rsidR="0021174E" w:rsidRDefault="00000000" w:rsidP="0021174E">
      <w:pPr>
        <w:pBdr>
          <w:bottom w:val="single" w:sz="4" w:space="1" w:color="CBD5E0"/>
        </w:pBdr>
        <w:spacing w:before="240" w:after="240"/>
        <w:jc w:val="both"/>
      </w:pPr>
      <w:r>
        <w:rPr>
          <w:b/>
          <w:bCs/>
          <w:color w:val="2B6CB0"/>
          <w:sz w:val="30"/>
          <w:szCs w:val="30"/>
        </w:rPr>
        <w:t>Quality and Regulatory Framework</w:t>
      </w:r>
    </w:p>
    <w:p w14:paraId="7FBB32B1" w14:textId="77777777" w:rsidR="0021174E" w:rsidRDefault="00253BC6" w:rsidP="0021174E">
      <w:pPr>
        <w:pBdr>
          <w:bottom w:val="single" w:sz="4" w:space="1" w:color="CBD5E0"/>
        </w:pBdr>
        <w:spacing w:before="240" w:after="240"/>
        <w:jc w:val="both"/>
      </w:pPr>
      <w:r w:rsidRPr="00253BC6">
        <w:rPr>
          <w:b/>
          <w:bCs/>
        </w:rPr>
        <w:t xml:space="preserve">Quality Built </w:t>
      </w:r>
      <w:proofErr w:type="gramStart"/>
      <w:r w:rsidRPr="00253BC6">
        <w:rPr>
          <w:b/>
          <w:bCs/>
        </w:rPr>
        <w:t>Into</w:t>
      </w:r>
      <w:proofErr w:type="gramEnd"/>
      <w:r w:rsidRPr="00253BC6">
        <w:rPr>
          <w:b/>
          <w:bCs/>
        </w:rPr>
        <w:t xml:space="preserve"> Every Stage</w:t>
      </w:r>
    </w:p>
    <w:p w14:paraId="45A2BC3B" w14:textId="77777777" w:rsidR="0021174E" w:rsidRDefault="00D82AF5" w:rsidP="0021174E">
      <w:pPr>
        <w:pBdr>
          <w:bottom w:val="single" w:sz="4" w:space="1" w:color="CBD5E0"/>
        </w:pBdr>
        <w:spacing w:before="240" w:after="240"/>
        <w:jc w:val="both"/>
      </w:pPr>
      <w:r w:rsidRPr="00D82AF5">
        <w:t>Quality is embedded throughout every stage of biologics development and manufacturing at Lambda CDMO. From process development and analytical characterization to GMP manufacturing and quality control, our integrated quality management system is designed to ensure product quality, process consistency, data integrity, and regulatory compliance</w:t>
      </w:r>
      <w:r w:rsidR="0021174E">
        <w:t xml:space="preserve">. </w:t>
      </w:r>
    </w:p>
    <w:p w14:paraId="6F2AC0BD" w14:textId="77777777" w:rsidR="0021174E" w:rsidRDefault="0021174E" w:rsidP="0021174E">
      <w:pPr>
        <w:pBdr>
          <w:bottom w:val="single" w:sz="4" w:space="1" w:color="CBD5E0"/>
        </w:pBdr>
        <w:spacing w:before="240" w:after="240"/>
        <w:jc w:val="both"/>
      </w:pPr>
      <w:r w:rsidRPr="00D82AF5">
        <w:t>Our development and manufacturing operations are aligned with current global cGMP requirements and are supported by robust quality systems for documentation, traceability, risk management, change control, and continuous improvement. This integrated approach helps sponsors generate reliable development and manufacturing data to support regulatory submissions in major global markets.</w:t>
      </w:r>
    </w:p>
    <w:p w14:paraId="5318FAD3" w14:textId="3F34FF16" w:rsidR="0021174E" w:rsidRDefault="0021174E" w:rsidP="0021174E">
      <w:pPr>
        <w:pBdr>
          <w:bottom w:val="single" w:sz="4" w:space="1" w:color="CBD5E0"/>
        </w:pBdr>
        <w:spacing w:before="240" w:after="240"/>
        <w:jc w:val="both"/>
      </w:pPr>
      <w:r w:rsidRPr="00D82AF5">
        <w:t>Built with global regulatory expectations in mind, our facility and quality systems are designed to support programs intended for highly regulated markets, including the United States, Europe, Japan, and Australia. We maintain rigorous standards for data integrity, data retention, customer transparency, information security, and intellectual property protection, providing sponsors with confidence throughout the product lifecycle.</w:t>
      </w:r>
    </w:p>
    <w:p w14:paraId="634750B4" w14:textId="77777777" w:rsidR="0021174E" w:rsidRDefault="0021174E" w:rsidP="0021174E">
      <w:pPr>
        <w:pBdr>
          <w:bottom w:val="single" w:sz="4" w:space="1" w:color="CBD5E0"/>
        </w:pBdr>
        <w:spacing w:before="240" w:after="240"/>
        <w:jc w:val="both"/>
      </w:pPr>
    </w:p>
    <w:p w14:paraId="16E6EBEB" w14:textId="77777777" w:rsidR="0021174E" w:rsidRDefault="0021174E" w:rsidP="0021174E">
      <w:pPr>
        <w:pBdr>
          <w:bottom w:val="single" w:sz="4" w:space="1" w:color="CBD5E0"/>
        </w:pBdr>
        <w:spacing w:before="240" w:after="240"/>
        <w:jc w:val="both"/>
      </w:pPr>
    </w:p>
    <w:p w14:paraId="2D373C3C" w14:textId="0E4C799B" w:rsidR="008178C8" w:rsidRPr="00622108" w:rsidRDefault="00000000" w:rsidP="00433EE4">
      <w:pPr>
        <w:pStyle w:val="Heading3"/>
        <w:jc w:val="both"/>
        <w:rPr>
          <w:b/>
          <w:bCs/>
        </w:rPr>
      </w:pPr>
      <w:r w:rsidRPr="00622108">
        <w:rPr>
          <w:b/>
          <w:bCs/>
        </w:rPr>
        <w:lastRenderedPageBreak/>
        <w:t>Regulatory Affairs Support</w:t>
      </w:r>
    </w:p>
    <w:p w14:paraId="36DA2D3D" w14:textId="50B70A96" w:rsidR="008178C8" w:rsidRDefault="00160DD5" w:rsidP="00433EE4">
      <w:pPr>
        <w:pBdr>
          <w:bottom w:val="single" w:sz="4" w:space="1" w:color="CBD5E0"/>
        </w:pBdr>
        <w:spacing w:before="240" w:after="240"/>
        <w:jc w:val="both"/>
      </w:pPr>
      <w:r w:rsidRPr="00160DD5">
        <w:t>Our Regulatory Affairs team works closely with development, manufacturing, analytical, and quality functions to support Chemistry, Manufacturing, and Controls (CMC) documentation throughout the product lifecycle. We provide regulatory support for IND, IMPD, and Biologics License Application (BLA) submissions, lifecycle variations, and scientific interactions with global health authorities, helping sponsors navigate regulatory requirements with confidence.</w:t>
      </w:r>
    </w:p>
    <w:p w14:paraId="2B992524" w14:textId="77777777" w:rsidR="00FE5CCE" w:rsidRDefault="00FE5CCE" w:rsidP="00433EE4">
      <w:pPr>
        <w:pBdr>
          <w:bottom w:val="single" w:sz="4" w:space="1" w:color="CBD5E0"/>
        </w:pBdr>
        <w:spacing w:before="240" w:after="240"/>
        <w:jc w:val="both"/>
      </w:pPr>
    </w:p>
    <w:p w14:paraId="6B0655A6" w14:textId="77777777" w:rsidR="008178C8" w:rsidRDefault="00000000" w:rsidP="00433EE4">
      <w:pPr>
        <w:pStyle w:val="Heading2"/>
        <w:jc w:val="both"/>
      </w:pPr>
      <w:r>
        <w:t>Careers</w:t>
      </w:r>
    </w:p>
    <w:p w14:paraId="23DDB071" w14:textId="77777777" w:rsidR="00FE5CCE" w:rsidRPr="00FE5CCE" w:rsidRDefault="00FE5CCE" w:rsidP="00433EE4">
      <w:pPr>
        <w:spacing w:before="80" w:after="120"/>
        <w:jc w:val="both"/>
        <w:rPr>
          <w:b/>
          <w:bCs/>
        </w:rPr>
      </w:pPr>
      <w:r w:rsidRPr="00FE5CCE">
        <w:rPr>
          <w:b/>
          <w:bCs/>
        </w:rPr>
        <w:t>Shape the Future of Biologics</w:t>
      </w:r>
    </w:p>
    <w:p w14:paraId="72A7ADE9" w14:textId="77777777" w:rsidR="00FE5CCE" w:rsidRPr="00FE5CCE" w:rsidRDefault="00FE5CCE" w:rsidP="00433EE4">
      <w:pPr>
        <w:spacing w:before="60" w:after="80"/>
        <w:jc w:val="both"/>
      </w:pPr>
      <w:r w:rsidRPr="00FE5CCE">
        <w:t>Join a team committed to advancing biologics through science, innovation, and collaboration.</w:t>
      </w:r>
    </w:p>
    <w:p w14:paraId="25C7C56C" w14:textId="77777777" w:rsidR="00FE5CCE" w:rsidRPr="00FE5CCE" w:rsidRDefault="00FE5CCE" w:rsidP="00433EE4">
      <w:pPr>
        <w:spacing w:before="60" w:after="80"/>
        <w:jc w:val="both"/>
      </w:pPr>
      <w:r w:rsidRPr="00FE5CCE">
        <w:t>At Lambda CDMO, you'll work alongside experienced scientists and industry experts on programs that support the development of next-generation biologics for global markets.</w:t>
      </w:r>
    </w:p>
    <w:p w14:paraId="603BD3D1" w14:textId="77777777" w:rsidR="00FE5CCE" w:rsidRDefault="00FE5CCE" w:rsidP="00433EE4">
      <w:pPr>
        <w:spacing w:before="60" w:after="80"/>
        <w:jc w:val="both"/>
        <w:rPr>
          <w:i/>
          <w:iCs/>
          <w:color w:val="E53E3E"/>
          <w:sz w:val="20"/>
          <w:szCs w:val="20"/>
        </w:rPr>
      </w:pPr>
    </w:p>
    <w:p w14:paraId="763610EC" w14:textId="42E9A32A" w:rsidR="008178C8" w:rsidRDefault="00000000" w:rsidP="00433EE4">
      <w:pPr>
        <w:spacing w:before="60" w:after="80"/>
        <w:jc w:val="both"/>
        <w:rPr>
          <w:i/>
          <w:iCs/>
          <w:color w:val="E53E3E"/>
          <w:sz w:val="20"/>
          <w:szCs w:val="20"/>
        </w:rPr>
      </w:pPr>
      <w:r>
        <w:rPr>
          <w:i/>
          <w:iCs/>
          <w:color w:val="E53E3E"/>
          <w:sz w:val="20"/>
          <w:szCs w:val="20"/>
        </w:rPr>
        <w:t>This section links to the Lambda career portal. CTA button: 'Explore Open Roles'. No additional standalone content needed.]</w:t>
      </w:r>
    </w:p>
    <w:p w14:paraId="69683DFD" w14:textId="77777777" w:rsidR="003246CC" w:rsidRDefault="003246CC" w:rsidP="00433EE4">
      <w:pPr>
        <w:spacing w:before="60" w:after="80"/>
        <w:jc w:val="both"/>
        <w:rPr>
          <w:i/>
          <w:iCs/>
          <w:color w:val="E53E3E"/>
          <w:sz w:val="20"/>
          <w:szCs w:val="20"/>
        </w:rPr>
      </w:pPr>
    </w:p>
    <w:p w14:paraId="43DA0BFA" w14:textId="77777777" w:rsidR="003246CC" w:rsidRDefault="003246CC" w:rsidP="00433EE4">
      <w:pPr>
        <w:spacing w:before="60" w:after="80"/>
        <w:jc w:val="both"/>
        <w:rPr>
          <w:i/>
          <w:iCs/>
          <w:color w:val="E53E3E"/>
          <w:sz w:val="20"/>
          <w:szCs w:val="20"/>
        </w:rPr>
      </w:pPr>
    </w:p>
    <w:p w14:paraId="6AE96931" w14:textId="77777777" w:rsidR="003246CC" w:rsidRDefault="003246CC" w:rsidP="00433EE4">
      <w:pPr>
        <w:spacing w:before="60" w:after="80"/>
        <w:jc w:val="both"/>
        <w:rPr>
          <w:i/>
          <w:iCs/>
          <w:color w:val="E53E3E"/>
          <w:sz w:val="20"/>
          <w:szCs w:val="20"/>
        </w:rPr>
      </w:pPr>
    </w:p>
    <w:p w14:paraId="0F2FD939" w14:textId="77777777" w:rsidR="003246CC" w:rsidRDefault="003246CC" w:rsidP="00433EE4">
      <w:pPr>
        <w:spacing w:before="60" w:after="80"/>
        <w:jc w:val="both"/>
        <w:rPr>
          <w:i/>
          <w:iCs/>
          <w:color w:val="E53E3E"/>
          <w:sz w:val="20"/>
          <w:szCs w:val="20"/>
        </w:rPr>
      </w:pPr>
    </w:p>
    <w:p w14:paraId="4035DEB4" w14:textId="77777777" w:rsidR="003246CC" w:rsidRDefault="003246CC" w:rsidP="00433EE4">
      <w:pPr>
        <w:spacing w:before="60" w:after="80"/>
        <w:jc w:val="both"/>
      </w:pPr>
    </w:p>
    <w:p w14:paraId="588996F6" w14:textId="77777777" w:rsidR="00231160" w:rsidRDefault="00231160" w:rsidP="00433EE4">
      <w:pPr>
        <w:spacing w:before="60" w:after="80"/>
        <w:jc w:val="both"/>
      </w:pPr>
    </w:p>
    <w:p w14:paraId="5F1303ED" w14:textId="77777777" w:rsidR="00231160" w:rsidRDefault="00231160" w:rsidP="00433EE4">
      <w:pPr>
        <w:spacing w:before="60" w:after="80"/>
        <w:jc w:val="both"/>
      </w:pPr>
    </w:p>
    <w:p w14:paraId="15A3ADA3" w14:textId="77777777" w:rsidR="00231160" w:rsidRDefault="00231160" w:rsidP="00433EE4">
      <w:pPr>
        <w:spacing w:before="60" w:after="80"/>
        <w:jc w:val="both"/>
      </w:pPr>
    </w:p>
    <w:p w14:paraId="65432312" w14:textId="77777777" w:rsidR="00231160" w:rsidRDefault="00231160" w:rsidP="00433EE4">
      <w:pPr>
        <w:spacing w:before="60" w:after="80"/>
        <w:jc w:val="both"/>
      </w:pPr>
    </w:p>
    <w:p w14:paraId="6F24E5C0" w14:textId="77777777" w:rsidR="00231160" w:rsidRDefault="00231160" w:rsidP="00433EE4">
      <w:pPr>
        <w:spacing w:before="60" w:after="80"/>
        <w:jc w:val="both"/>
      </w:pPr>
    </w:p>
    <w:p w14:paraId="0803C7A2" w14:textId="77777777" w:rsidR="00231160" w:rsidRDefault="00231160" w:rsidP="00433EE4">
      <w:pPr>
        <w:spacing w:before="60" w:after="80"/>
        <w:jc w:val="both"/>
      </w:pPr>
    </w:p>
    <w:p w14:paraId="039A6CC7" w14:textId="77777777" w:rsidR="00231160" w:rsidRDefault="00231160" w:rsidP="00433EE4">
      <w:pPr>
        <w:pStyle w:val="Heading1"/>
        <w:jc w:val="both"/>
      </w:pPr>
    </w:p>
    <w:p w14:paraId="317849B5" w14:textId="77777777" w:rsidR="00231160" w:rsidRDefault="00231160" w:rsidP="00433EE4">
      <w:pPr>
        <w:pStyle w:val="Heading1"/>
        <w:jc w:val="both"/>
      </w:pPr>
    </w:p>
    <w:p w14:paraId="6BDD768A" w14:textId="77777777" w:rsidR="0011492F" w:rsidRDefault="0011492F">
      <w:pPr>
        <w:rPr>
          <w:b/>
          <w:bCs/>
          <w:color w:val="BF4E14" w:themeColor="accent2" w:themeShade="BF"/>
          <w:sz w:val="40"/>
          <w:szCs w:val="40"/>
        </w:rPr>
      </w:pPr>
      <w:r>
        <w:rPr>
          <w:color w:val="BF4E14" w:themeColor="accent2" w:themeShade="BF"/>
        </w:rPr>
        <w:br w:type="page"/>
      </w:r>
    </w:p>
    <w:p w14:paraId="13343595" w14:textId="2DCEA6B0" w:rsidR="008178C8" w:rsidRPr="00231160" w:rsidRDefault="00000000" w:rsidP="00433EE4">
      <w:pPr>
        <w:pStyle w:val="Heading1"/>
        <w:jc w:val="both"/>
        <w:rPr>
          <w:color w:val="BF4E14" w:themeColor="accent2" w:themeShade="BF"/>
        </w:rPr>
      </w:pPr>
      <w:r w:rsidRPr="00231160">
        <w:rPr>
          <w:color w:val="BF4E14" w:themeColor="accent2" w:themeShade="BF"/>
        </w:rPr>
        <w:lastRenderedPageBreak/>
        <w:t>DEVELOPMENT SERVICES</w:t>
      </w:r>
    </w:p>
    <w:p w14:paraId="4AB0ECB0" w14:textId="77777777" w:rsidR="00BD3A60" w:rsidRDefault="00BD3A60" w:rsidP="00433EE4">
      <w:pPr>
        <w:spacing w:before="80" w:after="120"/>
        <w:jc w:val="both"/>
        <w:rPr>
          <w:b/>
          <w:bCs/>
          <w:caps/>
          <w:color w:val="718096"/>
          <w:sz w:val="19"/>
          <w:szCs w:val="19"/>
        </w:rPr>
      </w:pPr>
    </w:p>
    <w:p w14:paraId="779B0485" w14:textId="77777777" w:rsidR="00BD3A60" w:rsidRPr="002F5F1D" w:rsidRDefault="00BD3A60" w:rsidP="002F5F1D">
      <w:pPr>
        <w:pStyle w:val="Strong1"/>
      </w:pPr>
      <w:r w:rsidRPr="002F5F1D">
        <w:t>Development Designed for Manufacturing</w:t>
      </w:r>
    </w:p>
    <w:p w14:paraId="527E0519" w14:textId="77777777" w:rsidR="00BD3A60" w:rsidRDefault="00BD3A60" w:rsidP="00433EE4">
      <w:pPr>
        <w:jc w:val="both"/>
        <w:rPr>
          <w:b/>
          <w:bCs/>
        </w:rPr>
      </w:pPr>
      <w:r w:rsidRPr="00BD3A60">
        <w:t>Every development decision influences manufacturing success. Our integrated development services are designed to establish robust, scalable, and regulatory-ready processes that support efficient technology transfer and clinical manufacturing.</w:t>
      </w:r>
    </w:p>
    <w:p w14:paraId="29CB7F7A" w14:textId="44858CF9" w:rsidR="008178C8" w:rsidRDefault="00000000" w:rsidP="00433EE4">
      <w:pPr>
        <w:pStyle w:val="Heading2"/>
        <w:jc w:val="both"/>
      </w:pPr>
      <w:r>
        <w:t>Cell Line Development</w:t>
      </w:r>
    </w:p>
    <w:p w14:paraId="61995758" w14:textId="77777777" w:rsidR="008178C8" w:rsidRPr="00EE2ADF" w:rsidRDefault="00000000" w:rsidP="00433EE4">
      <w:pPr>
        <w:spacing w:before="80" w:after="120"/>
        <w:jc w:val="both"/>
        <w:rPr>
          <w:b/>
          <w:bCs/>
        </w:rPr>
      </w:pPr>
      <w:r w:rsidRPr="00EE2ADF">
        <w:rPr>
          <w:b/>
          <w:bCs/>
        </w:rPr>
        <w:t>The right clone changes everything downstream. We find it.</w:t>
      </w:r>
    </w:p>
    <w:p w14:paraId="33ABD875" w14:textId="77777777" w:rsidR="00EE2ADF" w:rsidRPr="00EE2ADF" w:rsidRDefault="00EE2ADF" w:rsidP="00433EE4">
      <w:pPr>
        <w:spacing w:before="240" w:after="60"/>
        <w:jc w:val="both"/>
      </w:pPr>
      <w:r w:rsidRPr="00EE2ADF">
        <w:t>A well-engineered cell line forms the foundation of a successful biologics program. Lambda CDMO develops stable, high-producing cell lines designed to deliver consistent product quality, process scalability, and manufacturing performance.</w:t>
      </w:r>
    </w:p>
    <w:p w14:paraId="629BBFBE" w14:textId="77777777" w:rsidR="00EE2ADF" w:rsidRDefault="00EE2ADF" w:rsidP="00433EE4">
      <w:pPr>
        <w:spacing w:before="240" w:after="60"/>
        <w:jc w:val="both"/>
      </w:pPr>
      <w:r w:rsidRPr="00EE2ADF">
        <w:t>Our expertise spans gene construct design, stable pool generation, single-cell cloning, clone selection, and cGMP cell bank development using mammalian expression systems. We support the development of monoclonal antibodies (</w:t>
      </w:r>
      <w:proofErr w:type="spellStart"/>
      <w:r w:rsidRPr="00EE2ADF">
        <w:t>mAbs</w:t>
      </w:r>
      <w:proofErr w:type="spellEnd"/>
      <w:r w:rsidRPr="00EE2ADF">
        <w:t>), bispecific antibodies, and other recombinant biologics.</w:t>
      </w:r>
    </w:p>
    <w:p w14:paraId="1C1211EF" w14:textId="19B700C7" w:rsidR="00EE2ADF" w:rsidRDefault="00EE2ADF" w:rsidP="00433EE4">
      <w:pPr>
        <w:spacing w:before="240" w:after="60"/>
        <w:jc w:val="both"/>
      </w:pPr>
      <w:r>
        <w:t>Capabilities:</w:t>
      </w:r>
    </w:p>
    <w:p w14:paraId="0EEA7D48" w14:textId="77777777" w:rsidR="00EE2ADF" w:rsidRDefault="00EE2ADF" w:rsidP="00433EE4">
      <w:pPr>
        <w:pStyle w:val="ListParagraph"/>
        <w:numPr>
          <w:ilvl w:val="0"/>
          <w:numId w:val="6"/>
        </w:numPr>
        <w:jc w:val="both"/>
      </w:pPr>
      <w:r>
        <w:t>Codon optimization and gene synthesis</w:t>
      </w:r>
    </w:p>
    <w:p w14:paraId="54D4DA0B" w14:textId="77777777" w:rsidR="00EE2ADF" w:rsidRDefault="00EE2ADF" w:rsidP="00433EE4">
      <w:pPr>
        <w:pStyle w:val="ListParagraph"/>
        <w:numPr>
          <w:ilvl w:val="0"/>
          <w:numId w:val="6"/>
        </w:numPr>
        <w:jc w:val="both"/>
      </w:pPr>
      <w:r>
        <w:t>Expression vector design and construction</w:t>
      </w:r>
    </w:p>
    <w:p w14:paraId="04BDBC41" w14:textId="77777777" w:rsidR="00EE2ADF" w:rsidRDefault="00EE2ADF" w:rsidP="00433EE4">
      <w:pPr>
        <w:pStyle w:val="ListParagraph"/>
        <w:numPr>
          <w:ilvl w:val="0"/>
          <w:numId w:val="6"/>
        </w:numPr>
        <w:jc w:val="both"/>
      </w:pPr>
      <w:r>
        <w:t>Stable cell pool generation</w:t>
      </w:r>
    </w:p>
    <w:p w14:paraId="7DEBBE6F" w14:textId="77777777" w:rsidR="00EE2ADF" w:rsidRDefault="00EE2ADF" w:rsidP="00433EE4">
      <w:pPr>
        <w:pStyle w:val="ListParagraph"/>
        <w:numPr>
          <w:ilvl w:val="0"/>
          <w:numId w:val="6"/>
        </w:numPr>
        <w:jc w:val="both"/>
      </w:pPr>
      <w:r>
        <w:t>Single-cell cloning and clone screening</w:t>
      </w:r>
    </w:p>
    <w:p w14:paraId="57F5AAB3" w14:textId="77777777" w:rsidR="00EE2ADF" w:rsidRDefault="00EE2ADF" w:rsidP="00433EE4">
      <w:pPr>
        <w:pStyle w:val="ListParagraph"/>
        <w:numPr>
          <w:ilvl w:val="0"/>
          <w:numId w:val="6"/>
        </w:numPr>
        <w:jc w:val="both"/>
      </w:pPr>
      <w:r>
        <w:t>High-throughput clone selection</w:t>
      </w:r>
    </w:p>
    <w:p w14:paraId="06A270F8" w14:textId="77777777" w:rsidR="00EE2ADF" w:rsidRDefault="00EE2ADF" w:rsidP="00433EE4">
      <w:pPr>
        <w:pStyle w:val="ListParagraph"/>
        <w:numPr>
          <w:ilvl w:val="0"/>
          <w:numId w:val="6"/>
        </w:numPr>
        <w:jc w:val="both"/>
      </w:pPr>
      <w:r>
        <w:t>Clone characterization and productivity assessment</w:t>
      </w:r>
    </w:p>
    <w:p w14:paraId="20D488B4" w14:textId="77777777" w:rsidR="00EE2ADF" w:rsidRDefault="00EE2ADF" w:rsidP="00433EE4">
      <w:pPr>
        <w:pStyle w:val="ListParagraph"/>
        <w:numPr>
          <w:ilvl w:val="0"/>
          <w:numId w:val="6"/>
        </w:numPr>
        <w:jc w:val="both"/>
      </w:pPr>
      <w:r>
        <w:t>Research Cell Bank (RCB) generation</w:t>
      </w:r>
    </w:p>
    <w:p w14:paraId="148D141F" w14:textId="77777777" w:rsidR="00EE2ADF" w:rsidRDefault="00EE2ADF" w:rsidP="00433EE4">
      <w:pPr>
        <w:pStyle w:val="ListParagraph"/>
        <w:numPr>
          <w:ilvl w:val="0"/>
          <w:numId w:val="6"/>
        </w:numPr>
        <w:jc w:val="both"/>
      </w:pPr>
      <w:r>
        <w:t>Master Cell Bank (MCB) generation under cGMP</w:t>
      </w:r>
    </w:p>
    <w:p w14:paraId="1409D3C0" w14:textId="03499B9E" w:rsidR="00EE2ADF" w:rsidRDefault="00EE2ADF" w:rsidP="00433EE4">
      <w:pPr>
        <w:pStyle w:val="ListParagraph"/>
        <w:numPr>
          <w:ilvl w:val="0"/>
          <w:numId w:val="6"/>
        </w:numPr>
        <w:jc w:val="both"/>
      </w:pPr>
      <w:r>
        <w:t>Cell bank characterization and documentation for regulatory submissions</w:t>
      </w:r>
    </w:p>
    <w:p w14:paraId="6BAEA1A6" w14:textId="77777777" w:rsidR="00EE2ADF" w:rsidRDefault="00EE2ADF" w:rsidP="00433EE4">
      <w:pPr>
        <w:spacing w:before="60" w:after="80"/>
        <w:jc w:val="both"/>
      </w:pPr>
    </w:p>
    <w:p w14:paraId="1AEA8669" w14:textId="5D671320" w:rsidR="008178C8" w:rsidRDefault="00EE2ADF" w:rsidP="00433EE4">
      <w:pPr>
        <w:spacing w:before="60" w:after="80"/>
        <w:jc w:val="both"/>
      </w:pPr>
      <w:r>
        <w:rPr>
          <w:i/>
          <w:iCs/>
          <w:color w:val="E53E3E"/>
          <w:sz w:val="20"/>
          <w:szCs w:val="20"/>
        </w:rPr>
        <w:t xml:space="preserve">Review and </w:t>
      </w:r>
      <w:proofErr w:type="gramStart"/>
      <w:r w:rsidR="00000000">
        <w:rPr>
          <w:i/>
          <w:iCs/>
          <w:color w:val="E53E3E"/>
          <w:sz w:val="20"/>
          <w:szCs w:val="20"/>
        </w:rPr>
        <w:t>Add</w:t>
      </w:r>
      <w:proofErr w:type="gramEnd"/>
      <w:r>
        <w:rPr>
          <w:i/>
          <w:iCs/>
          <w:color w:val="E53E3E"/>
          <w:sz w:val="20"/>
          <w:szCs w:val="20"/>
        </w:rPr>
        <w:t xml:space="preserve"> relevant content, capabilities and</w:t>
      </w:r>
      <w:r w:rsidR="00000000">
        <w:rPr>
          <w:i/>
          <w:iCs/>
          <w:color w:val="E53E3E"/>
          <w:sz w:val="20"/>
          <w:szCs w:val="20"/>
        </w:rPr>
        <w:t xml:space="preserve"> indicative timelin</w:t>
      </w:r>
      <w:r>
        <w:rPr>
          <w:i/>
          <w:iCs/>
          <w:color w:val="E53E3E"/>
          <w:sz w:val="20"/>
          <w:szCs w:val="20"/>
        </w:rPr>
        <w:t>es</w:t>
      </w:r>
    </w:p>
    <w:p w14:paraId="32331827" w14:textId="77777777" w:rsidR="008178C8" w:rsidRDefault="008178C8" w:rsidP="00433EE4">
      <w:pPr>
        <w:pBdr>
          <w:bottom w:val="single" w:sz="4" w:space="1" w:color="CBD5E0"/>
        </w:pBdr>
        <w:spacing w:before="240" w:after="240"/>
        <w:jc w:val="both"/>
      </w:pPr>
    </w:p>
    <w:p w14:paraId="6D3257DF" w14:textId="77777777" w:rsidR="008178C8" w:rsidRDefault="00000000" w:rsidP="00433EE4">
      <w:pPr>
        <w:pStyle w:val="Heading2"/>
        <w:jc w:val="both"/>
      </w:pPr>
      <w:r>
        <w:t>Process Development</w:t>
      </w:r>
    </w:p>
    <w:p w14:paraId="2D257350" w14:textId="77777777" w:rsidR="00462DF4" w:rsidRPr="00462DF4" w:rsidRDefault="00462DF4" w:rsidP="00433EE4">
      <w:pPr>
        <w:spacing w:before="240" w:after="60"/>
        <w:jc w:val="both"/>
        <w:rPr>
          <w:rStyle w:val="Strong"/>
        </w:rPr>
      </w:pPr>
      <w:r w:rsidRPr="00462DF4">
        <w:rPr>
          <w:rStyle w:val="Strong"/>
        </w:rPr>
        <w:t>Robust Processes Designed for Scale-Up and Technology Transfer</w:t>
      </w:r>
    </w:p>
    <w:p w14:paraId="0B3E8E76" w14:textId="77777777" w:rsidR="00462DF4" w:rsidRPr="00462DF4" w:rsidRDefault="00462DF4" w:rsidP="00433EE4">
      <w:pPr>
        <w:jc w:val="both"/>
      </w:pPr>
      <w:r w:rsidRPr="00462DF4">
        <w:t>Our upstream and downstream process development teams work closely with manufacturing, analytical, and quality functions to develop scalable processes that support efficient technology transfer and regulatory compliance.</w:t>
      </w:r>
    </w:p>
    <w:p w14:paraId="79EBF2DF" w14:textId="77777777" w:rsidR="00462DF4" w:rsidRDefault="00462DF4" w:rsidP="00433EE4">
      <w:pPr>
        <w:jc w:val="both"/>
      </w:pPr>
      <w:r w:rsidRPr="00462DF4">
        <w:t>Each process is optimized for robustness, reproducibility, and manufacturability, enabling a smooth transition from laboratory development to GMP manufacturing.</w:t>
      </w:r>
    </w:p>
    <w:p w14:paraId="07B46846" w14:textId="77777777" w:rsidR="00462DF4" w:rsidRPr="00462DF4" w:rsidRDefault="00462DF4" w:rsidP="00433EE4">
      <w:pPr>
        <w:jc w:val="both"/>
      </w:pPr>
    </w:p>
    <w:p w14:paraId="6BD14314" w14:textId="77777777" w:rsidR="00462DF4" w:rsidRPr="00462DF4" w:rsidRDefault="00462DF4" w:rsidP="00433EE4">
      <w:pPr>
        <w:pStyle w:val="Heading3"/>
        <w:jc w:val="both"/>
        <w:rPr>
          <w:b/>
          <w:bCs/>
        </w:rPr>
      </w:pPr>
      <w:r w:rsidRPr="00462DF4">
        <w:rPr>
          <w:b/>
          <w:bCs/>
        </w:rPr>
        <w:t>Upstream Process Development</w:t>
      </w:r>
    </w:p>
    <w:p w14:paraId="56075006" w14:textId="77777777" w:rsidR="00462DF4" w:rsidRDefault="00462DF4" w:rsidP="00433EE4">
      <w:pPr>
        <w:jc w:val="both"/>
      </w:pPr>
      <w:r w:rsidRPr="00462DF4">
        <w:t>We optimize upstream processes through media and feed strategy development, bioreactor parameter optimization, and process characterization using Design of Experiments (DoE). Key performance attributes such as cell growth, productivity, and product quality are continuously evaluated to establish reliable manufacturing processes.</w:t>
      </w:r>
    </w:p>
    <w:p w14:paraId="0EEEC2B2" w14:textId="77777777" w:rsidR="00462DF4" w:rsidRPr="00462DF4" w:rsidRDefault="00462DF4" w:rsidP="00433EE4">
      <w:pPr>
        <w:jc w:val="both"/>
      </w:pPr>
    </w:p>
    <w:p w14:paraId="7195D676" w14:textId="77777777" w:rsidR="00462DF4" w:rsidRPr="00462DF4" w:rsidRDefault="00462DF4" w:rsidP="00433EE4">
      <w:pPr>
        <w:jc w:val="both"/>
      </w:pPr>
      <w:r w:rsidRPr="00462DF4">
        <w:rPr>
          <w:b/>
          <w:bCs/>
        </w:rPr>
        <w:t>Capabilities</w:t>
      </w:r>
    </w:p>
    <w:p w14:paraId="1C51565E" w14:textId="77777777" w:rsidR="00462DF4" w:rsidRPr="00462DF4" w:rsidRDefault="00462DF4" w:rsidP="00433EE4">
      <w:pPr>
        <w:numPr>
          <w:ilvl w:val="0"/>
          <w:numId w:val="7"/>
        </w:numPr>
        <w:jc w:val="both"/>
      </w:pPr>
      <w:r w:rsidRPr="00462DF4">
        <w:t xml:space="preserve">Media and feed optimization </w:t>
      </w:r>
    </w:p>
    <w:p w14:paraId="776B2465" w14:textId="77777777" w:rsidR="00462DF4" w:rsidRPr="00462DF4" w:rsidRDefault="00462DF4" w:rsidP="00433EE4">
      <w:pPr>
        <w:numPr>
          <w:ilvl w:val="0"/>
          <w:numId w:val="7"/>
        </w:numPr>
        <w:jc w:val="both"/>
      </w:pPr>
      <w:r w:rsidRPr="00462DF4">
        <w:t xml:space="preserve">Shake flask and bioreactor process development </w:t>
      </w:r>
    </w:p>
    <w:p w14:paraId="64602522" w14:textId="77777777" w:rsidR="00462DF4" w:rsidRPr="00462DF4" w:rsidRDefault="00462DF4" w:rsidP="00433EE4">
      <w:pPr>
        <w:numPr>
          <w:ilvl w:val="0"/>
          <w:numId w:val="7"/>
        </w:numPr>
        <w:jc w:val="both"/>
      </w:pPr>
      <w:r w:rsidRPr="00462DF4">
        <w:t xml:space="preserve">Process characterization using DoE </w:t>
      </w:r>
    </w:p>
    <w:p w14:paraId="577D7FAA" w14:textId="77777777" w:rsidR="00462DF4" w:rsidRPr="00462DF4" w:rsidRDefault="00462DF4" w:rsidP="00433EE4">
      <w:pPr>
        <w:numPr>
          <w:ilvl w:val="0"/>
          <w:numId w:val="7"/>
        </w:numPr>
        <w:jc w:val="both"/>
      </w:pPr>
      <w:r w:rsidRPr="00462DF4">
        <w:t xml:space="preserve">Cell culture optimization </w:t>
      </w:r>
    </w:p>
    <w:p w14:paraId="04976F55" w14:textId="77777777" w:rsidR="00462DF4" w:rsidRPr="00462DF4" w:rsidRDefault="00462DF4" w:rsidP="00433EE4">
      <w:pPr>
        <w:numPr>
          <w:ilvl w:val="0"/>
          <w:numId w:val="7"/>
        </w:numPr>
        <w:jc w:val="both"/>
      </w:pPr>
      <w:r w:rsidRPr="00462DF4">
        <w:t xml:space="preserve">Process scalability assessment </w:t>
      </w:r>
    </w:p>
    <w:p w14:paraId="4096C9CC" w14:textId="77777777" w:rsidR="00462DF4" w:rsidRDefault="00462DF4" w:rsidP="00433EE4">
      <w:pPr>
        <w:numPr>
          <w:ilvl w:val="0"/>
          <w:numId w:val="7"/>
        </w:numPr>
        <w:jc w:val="both"/>
      </w:pPr>
      <w:r w:rsidRPr="00462DF4">
        <w:t xml:space="preserve">Continuous process intensification for monoclonal antibodies </w:t>
      </w:r>
    </w:p>
    <w:p w14:paraId="6D6E83D5" w14:textId="77777777" w:rsidR="00462DF4" w:rsidRPr="00462DF4" w:rsidRDefault="00462DF4" w:rsidP="00433EE4">
      <w:pPr>
        <w:ind w:left="720"/>
        <w:jc w:val="both"/>
      </w:pPr>
    </w:p>
    <w:p w14:paraId="73C8809B" w14:textId="77777777" w:rsidR="00462DF4" w:rsidRPr="00462DF4" w:rsidRDefault="00462DF4" w:rsidP="00433EE4">
      <w:pPr>
        <w:pStyle w:val="Heading3"/>
        <w:jc w:val="both"/>
        <w:rPr>
          <w:b/>
          <w:bCs/>
        </w:rPr>
      </w:pPr>
      <w:r w:rsidRPr="00462DF4">
        <w:rPr>
          <w:b/>
          <w:bCs/>
        </w:rPr>
        <w:t>Downstream Process Development</w:t>
      </w:r>
    </w:p>
    <w:p w14:paraId="6DFAB0EB" w14:textId="77777777" w:rsidR="00462DF4" w:rsidRDefault="00462DF4" w:rsidP="00433EE4">
      <w:pPr>
        <w:jc w:val="both"/>
      </w:pPr>
      <w:r w:rsidRPr="00462DF4">
        <w:t>Our downstream development strategies are designed to maximize product recovery while maintaining purity, safety, and product quality.</w:t>
      </w:r>
    </w:p>
    <w:p w14:paraId="0CC0AF38" w14:textId="77777777" w:rsidR="00462DF4" w:rsidRPr="00462DF4" w:rsidRDefault="00462DF4" w:rsidP="00433EE4">
      <w:pPr>
        <w:jc w:val="both"/>
      </w:pPr>
    </w:p>
    <w:p w14:paraId="456215E4" w14:textId="77777777" w:rsidR="00462DF4" w:rsidRPr="00462DF4" w:rsidRDefault="00462DF4" w:rsidP="00433EE4">
      <w:pPr>
        <w:jc w:val="both"/>
      </w:pPr>
      <w:r w:rsidRPr="00462DF4">
        <w:rPr>
          <w:b/>
          <w:bCs/>
        </w:rPr>
        <w:t>Capabilities</w:t>
      </w:r>
    </w:p>
    <w:p w14:paraId="5EEEA2AB" w14:textId="77777777" w:rsidR="00462DF4" w:rsidRPr="00462DF4" w:rsidRDefault="00462DF4" w:rsidP="00433EE4">
      <w:pPr>
        <w:numPr>
          <w:ilvl w:val="0"/>
          <w:numId w:val="8"/>
        </w:numPr>
        <w:jc w:val="both"/>
      </w:pPr>
      <w:r w:rsidRPr="00462DF4">
        <w:t xml:space="preserve">Affinity chromatography development </w:t>
      </w:r>
    </w:p>
    <w:p w14:paraId="03E367F8" w14:textId="77777777" w:rsidR="00462DF4" w:rsidRPr="00462DF4" w:rsidRDefault="00462DF4" w:rsidP="00433EE4">
      <w:pPr>
        <w:numPr>
          <w:ilvl w:val="0"/>
          <w:numId w:val="8"/>
        </w:numPr>
        <w:jc w:val="both"/>
      </w:pPr>
      <w:r w:rsidRPr="00462DF4">
        <w:t xml:space="preserve">Ion exchange chromatography </w:t>
      </w:r>
    </w:p>
    <w:p w14:paraId="46185382" w14:textId="77777777" w:rsidR="00462DF4" w:rsidRPr="00462DF4" w:rsidRDefault="00462DF4" w:rsidP="00433EE4">
      <w:pPr>
        <w:numPr>
          <w:ilvl w:val="0"/>
          <w:numId w:val="8"/>
        </w:numPr>
        <w:jc w:val="both"/>
      </w:pPr>
      <w:r w:rsidRPr="00462DF4">
        <w:t xml:space="preserve">Hydrophobic interaction chromatography </w:t>
      </w:r>
    </w:p>
    <w:p w14:paraId="2E4887D5" w14:textId="77777777" w:rsidR="00462DF4" w:rsidRPr="00462DF4" w:rsidRDefault="00462DF4" w:rsidP="00433EE4">
      <w:pPr>
        <w:numPr>
          <w:ilvl w:val="0"/>
          <w:numId w:val="8"/>
        </w:numPr>
        <w:jc w:val="both"/>
      </w:pPr>
      <w:r w:rsidRPr="00462DF4">
        <w:t xml:space="preserve">Mixed-mode chromatography </w:t>
      </w:r>
    </w:p>
    <w:p w14:paraId="2F8FB58B" w14:textId="77777777" w:rsidR="00462DF4" w:rsidRPr="00462DF4" w:rsidRDefault="00462DF4" w:rsidP="00433EE4">
      <w:pPr>
        <w:numPr>
          <w:ilvl w:val="0"/>
          <w:numId w:val="8"/>
        </w:numPr>
        <w:jc w:val="both"/>
      </w:pPr>
      <w:r w:rsidRPr="00462DF4">
        <w:t xml:space="preserve">Viral clearance strategy development </w:t>
      </w:r>
    </w:p>
    <w:p w14:paraId="3734740E" w14:textId="77777777" w:rsidR="00462DF4" w:rsidRPr="00462DF4" w:rsidRDefault="00462DF4" w:rsidP="00433EE4">
      <w:pPr>
        <w:numPr>
          <w:ilvl w:val="0"/>
          <w:numId w:val="8"/>
        </w:numPr>
        <w:jc w:val="both"/>
      </w:pPr>
      <w:r w:rsidRPr="00462DF4">
        <w:t xml:space="preserve">Ultrafiltration and diafiltration (UF/DF) </w:t>
      </w:r>
    </w:p>
    <w:p w14:paraId="72551FC4" w14:textId="77777777" w:rsidR="00462DF4" w:rsidRPr="00462DF4" w:rsidRDefault="00462DF4" w:rsidP="00433EE4">
      <w:pPr>
        <w:numPr>
          <w:ilvl w:val="0"/>
          <w:numId w:val="8"/>
        </w:numPr>
        <w:jc w:val="both"/>
      </w:pPr>
      <w:r w:rsidRPr="00462DF4">
        <w:t xml:space="preserve">Bulk formulation development </w:t>
      </w:r>
    </w:p>
    <w:p w14:paraId="46B08482" w14:textId="77777777" w:rsidR="00462DF4" w:rsidRDefault="00462DF4" w:rsidP="00433EE4">
      <w:pPr>
        <w:numPr>
          <w:ilvl w:val="0"/>
          <w:numId w:val="8"/>
        </w:numPr>
        <w:jc w:val="both"/>
      </w:pPr>
      <w:r w:rsidRPr="00462DF4">
        <w:t xml:space="preserve">Process characterization for technology transfer </w:t>
      </w:r>
    </w:p>
    <w:p w14:paraId="49854C14" w14:textId="77777777" w:rsidR="00880B95" w:rsidRPr="00462DF4" w:rsidRDefault="00880B95" w:rsidP="00433EE4">
      <w:pPr>
        <w:ind w:left="720"/>
        <w:jc w:val="both"/>
      </w:pPr>
    </w:p>
    <w:p w14:paraId="7CD8550D" w14:textId="77777777" w:rsidR="00462DF4" w:rsidRPr="00462DF4" w:rsidRDefault="00462DF4" w:rsidP="00433EE4">
      <w:pPr>
        <w:jc w:val="both"/>
      </w:pPr>
      <w:r w:rsidRPr="00462DF4">
        <w:t>Development data packages are generated to support IND and IMPD submissions while facilitating efficient technology transfer to GMP manufacturing.</w:t>
      </w:r>
    </w:p>
    <w:p w14:paraId="5196882B" w14:textId="77777777" w:rsidR="008178C8" w:rsidRDefault="008178C8" w:rsidP="00433EE4">
      <w:pPr>
        <w:pBdr>
          <w:bottom w:val="single" w:sz="4" w:space="1" w:color="CBD5E0"/>
        </w:pBdr>
        <w:spacing w:before="240" w:after="240"/>
        <w:jc w:val="both"/>
      </w:pPr>
    </w:p>
    <w:p w14:paraId="16F2CCDD" w14:textId="77777777" w:rsidR="008178C8" w:rsidRDefault="00000000" w:rsidP="00433EE4">
      <w:pPr>
        <w:pStyle w:val="Heading2"/>
        <w:jc w:val="both"/>
      </w:pPr>
      <w:r>
        <w:t>Analytical Development</w:t>
      </w:r>
    </w:p>
    <w:p w14:paraId="696BF7D9" w14:textId="3E888706" w:rsidR="00880B95" w:rsidRPr="00414253" w:rsidRDefault="00880B95" w:rsidP="00414253">
      <w:pPr>
        <w:spacing w:before="240" w:after="60"/>
        <w:jc w:val="both"/>
        <w:rPr>
          <w:b/>
          <w:bCs/>
        </w:rPr>
      </w:pPr>
      <w:r w:rsidRPr="00880B95">
        <w:rPr>
          <w:rStyle w:val="Strong"/>
        </w:rPr>
        <w:t>Analytical Methods Designed to Support Development and Regulatory Success</w:t>
      </w:r>
    </w:p>
    <w:p w14:paraId="772E67CC" w14:textId="77777777" w:rsidR="00880B95" w:rsidRDefault="00880B95" w:rsidP="00433EE4">
      <w:pPr>
        <w:jc w:val="both"/>
      </w:pPr>
      <w:r w:rsidRPr="00880B95">
        <w:t>Analytical development plays a critical role throughout biologics development by ensuring product identity, purity, potency, and stability. Lambda CDMO develops, qualifies, and validates analytical methods that support process development, comparability studies, GMP manufacturing, and regulatory submissions.</w:t>
      </w:r>
    </w:p>
    <w:p w14:paraId="740634E0" w14:textId="77777777" w:rsidR="00433EE4" w:rsidRPr="00880B95" w:rsidRDefault="00433EE4" w:rsidP="00433EE4">
      <w:pPr>
        <w:jc w:val="both"/>
      </w:pPr>
    </w:p>
    <w:p w14:paraId="4A50E5C9" w14:textId="77777777" w:rsidR="00880B95" w:rsidRDefault="00880B95" w:rsidP="00433EE4">
      <w:pPr>
        <w:jc w:val="both"/>
      </w:pPr>
      <w:r w:rsidRPr="00880B95">
        <w:t>Our analytical platforms support the characterization of monoclonal antibodies, bispecific antibodies, antibody-drug conjugates (ADCs), and related biologic modalities in accordance with current ICH guidelines.</w:t>
      </w:r>
    </w:p>
    <w:p w14:paraId="0DD6FD4F" w14:textId="77777777" w:rsidR="00433EE4" w:rsidRPr="00880B95" w:rsidRDefault="00433EE4" w:rsidP="00433EE4">
      <w:pPr>
        <w:jc w:val="both"/>
      </w:pPr>
    </w:p>
    <w:p w14:paraId="1C8C3759" w14:textId="77777777" w:rsidR="00880B95" w:rsidRPr="00880B95" w:rsidRDefault="00880B95" w:rsidP="00433EE4">
      <w:pPr>
        <w:jc w:val="both"/>
        <w:rPr>
          <w:b/>
          <w:bCs/>
        </w:rPr>
      </w:pPr>
      <w:r w:rsidRPr="00880B95">
        <w:rPr>
          <w:b/>
          <w:bCs/>
        </w:rPr>
        <w:t>Capabilities</w:t>
      </w:r>
    </w:p>
    <w:p w14:paraId="4A341751" w14:textId="77777777" w:rsidR="00880B95" w:rsidRPr="00880B95" w:rsidRDefault="00880B95" w:rsidP="00433EE4">
      <w:pPr>
        <w:numPr>
          <w:ilvl w:val="0"/>
          <w:numId w:val="9"/>
        </w:numPr>
        <w:jc w:val="both"/>
      </w:pPr>
      <w:r w:rsidRPr="00880B95">
        <w:t xml:space="preserve">Method development, qualification, and validation </w:t>
      </w:r>
    </w:p>
    <w:p w14:paraId="4B6F4AED" w14:textId="77777777" w:rsidR="00880B95" w:rsidRPr="00880B95" w:rsidRDefault="00880B95" w:rsidP="00433EE4">
      <w:pPr>
        <w:numPr>
          <w:ilvl w:val="0"/>
          <w:numId w:val="9"/>
        </w:numPr>
        <w:jc w:val="both"/>
      </w:pPr>
      <w:r w:rsidRPr="00880B95">
        <w:t xml:space="preserve">Identity and purity testing </w:t>
      </w:r>
    </w:p>
    <w:p w14:paraId="079A5166" w14:textId="77777777" w:rsidR="00880B95" w:rsidRPr="00880B95" w:rsidRDefault="00880B95" w:rsidP="00433EE4">
      <w:pPr>
        <w:numPr>
          <w:ilvl w:val="0"/>
          <w:numId w:val="9"/>
        </w:numPr>
        <w:jc w:val="both"/>
      </w:pPr>
      <w:r w:rsidRPr="00880B95">
        <w:t xml:space="preserve">SEC-HPLC, CEX-HPLC, CE-SDS, and IEF </w:t>
      </w:r>
    </w:p>
    <w:p w14:paraId="46316DBA" w14:textId="77777777" w:rsidR="00880B95" w:rsidRPr="00880B95" w:rsidRDefault="00880B95" w:rsidP="00433EE4">
      <w:pPr>
        <w:numPr>
          <w:ilvl w:val="0"/>
          <w:numId w:val="9"/>
        </w:numPr>
        <w:jc w:val="both"/>
      </w:pPr>
      <w:r w:rsidRPr="00880B95">
        <w:t xml:space="preserve">Cell-based and binding potency assays </w:t>
      </w:r>
    </w:p>
    <w:p w14:paraId="714B50D5" w14:textId="77777777" w:rsidR="00880B95" w:rsidRPr="00880B95" w:rsidRDefault="00880B95" w:rsidP="00433EE4">
      <w:pPr>
        <w:numPr>
          <w:ilvl w:val="0"/>
          <w:numId w:val="9"/>
        </w:numPr>
        <w:jc w:val="both"/>
      </w:pPr>
      <w:r w:rsidRPr="00880B95">
        <w:t xml:space="preserve">Forced degradation and stability-indicating studies </w:t>
      </w:r>
    </w:p>
    <w:p w14:paraId="7168FA88" w14:textId="77777777" w:rsidR="00880B95" w:rsidRPr="00880B95" w:rsidRDefault="00880B95" w:rsidP="00433EE4">
      <w:pPr>
        <w:numPr>
          <w:ilvl w:val="0"/>
          <w:numId w:val="9"/>
        </w:numPr>
        <w:jc w:val="both"/>
      </w:pPr>
      <w:r w:rsidRPr="00880B95">
        <w:t xml:space="preserve">Reference standard qualification </w:t>
      </w:r>
    </w:p>
    <w:p w14:paraId="636016AF" w14:textId="77777777" w:rsidR="00880B95" w:rsidRDefault="00880B95" w:rsidP="00433EE4">
      <w:pPr>
        <w:numPr>
          <w:ilvl w:val="0"/>
          <w:numId w:val="9"/>
        </w:numPr>
        <w:jc w:val="both"/>
      </w:pPr>
      <w:r w:rsidRPr="00880B95">
        <w:t xml:space="preserve">Method transfer to Quality Control laboratories </w:t>
      </w:r>
    </w:p>
    <w:p w14:paraId="659D25EC" w14:textId="77777777" w:rsidR="00433EE4" w:rsidRPr="00880B95" w:rsidRDefault="00433EE4" w:rsidP="00433EE4">
      <w:pPr>
        <w:ind w:left="720"/>
        <w:jc w:val="both"/>
      </w:pPr>
    </w:p>
    <w:p w14:paraId="78532B56" w14:textId="77777777" w:rsidR="00880B95" w:rsidRPr="00880B95" w:rsidRDefault="00880B95" w:rsidP="00433EE4">
      <w:pPr>
        <w:jc w:val="both"/>
      </w:pPr>
      <w:r w:rsidRPr="00880B95">
        <w:t>By integrating analytical development with process development from the outset, we reduce development timelines, facilitate technology transfer, and support efficient progression into GMP manufacturing.</w:t>
      </w:r>
    </w:p>
    <w:p w14:paraId="15237F1A" w14:textId="77777777" w:rsidR="008178C8" w:rsidRDefault="008178C8" w:rsidP="00433EE4">
      <w:pPr>
        <w:jc w:val="both"/>
      </w:pPr>
    </w:p>
    <w:p w14:paraId="6B41C3FF" w14:textId="77777777" w:rsidR="0011492F" w:rsidRDefault="0011492F" w:rsidP="00433EE4">
      <w:pPr>
        <w:pStyle w:val="Heading1"/>
        <w:jc w:val="both"/>
      </w:pPr>
    </w:p>
    <w:p w14:paraId="565C4EC0" w14:textId="77777777" w:rsidR="0011492F" w:rsidRDefault="0011492F" w:rsidP="0011492F"/>
    <w:p w14:paraId="4D391009" w14:textId="77777777" w:rsidR="0011492F" w:rsidRDefault="0011492F" w:rsidP="0011492F"/>
    <w:p w14:paraId="53F276AD" w14:textId="77777777" w:rsidR="0011492F" w:rsidRDefault="0011492F" w:rsidP="0011492F"/>
    <w:p w14:paraId="2E09A684" w14:textId="77777777" w:rsidR="0011492F" w:rsidRDefault="0011492F" w:rsidP="0011492F"/>
    <w:p w14:paraId="6B8EC19E" w14:textId="77777777" w:rsidR="0011492F" w:rsidRDefault="0011492F" w:rsidP="0011492F"/>
    <w:p w14:paraId="3B8CD799" w14:textId="77777777" w:rsidR="0011492F" w:rsidRDefault="0011492F" w:rsidP="0011492F"/>
    <w:p w14:paraId="6B0D4561" w14:textId="77777777" w:rsidR="0011492F" w:rsidRDefault="0011492F" w:rsidP="0011492F"/>
    <w:p w14:paraId="5D07A749" w14:textId="77777777" w:rsidR="0011492F" w:rsidRDefault="0011492F" w:rsidP="0011492F"/>
    <w:p w14:paraId="456F9770" w14:textId="77777777" w:rsidR="0011492F" w:rsidRDefault="0011492F" w:rsidP="0011492F"/>
    <w:p w14:paraId="6BBBADB2" w14:textId="77777777" w:rsidR="0011492F" w:rsidRDefault="0011492F" w:rsidP="0011492F"/>
    <w:p w14:paraId="105693E3" w14:textId="77777777" w:rsidR="0011492F" w:rsidRDefault="0011492F" w:rsidP="0011492F"/>
    <w:p w14:paraId="5688ED13" w14:textId="77777777" w:rsidR="0011492F" w:rsidRDefault="0011492F" w:rsidP="0011492F"/>
    <w:p w14:paraId="2108DB15" w14:textId="77777777" w:rsidR="0011492F" w:rsidRDefault="0011492F" w:rsidP="0011492F"/>
    <w:p w14:paraId="2D8E0D3A" w14:textId="77777777" w:rsidR="0011492F" w:rsidRDefault="0011492F" w:rsidP="0011492F"/>
    <w:p w14:paraId="77618433" w14:textId="77777777" w:rsidR="0011492F" w:rsidRDefault="0011492F" w:rsidP="0011492F"/>
    <w:p w14:paraId="35AF2A95" w14:textId="77777777" w:rsidR="0011492F" w:rsidRDefault="0011492F" w:rsidP="0011492F"/>
    <w:p w14:paraId="7B686ED6" w14:textId="77777777" w:rsidR="0011492F" w:rsidRDefault="0011492F" w:rsidP="0011492F"/>
    <w:p w14:paraId="3928793C" w14:textId="77777777" w:rsidR="0011492F" w:rsidRDefault="0011492F" w:rsidP="0011492F"/>
    <w:p w14:paraId="36B33690" w14:textId="77777777" w:rsidR="0011492F" w:rsidRDefault="0011492F" w:rsidP="0011492F"/>
    <w:p w14:paraId="3DEA7506" w14:textId="77777777" w:rsidR="0011492F" w:rsidRDefault="0011492F" w:rsidP="0011492F"/>
    <w:p w14:paraId="7AE64445" w14:textId="77777777" w:rsidR="0011492F" w:rsidRDefault="0011492F" w:rsidP="0011492F"/>
    <w:p w14:paraId="219E28B8" w14:textId="77777777" w:rsidR="0011492F" w:rsidRDefault="0011492F" w:rsidP="0011492F"/>
    <w:p w14:paraId="7607581C" w14:textId="77777777" w:rsidR="0011492F" w:rsidRDefault="0011492F" w:rsidP="0011492F"/>
    <w:p w14:paraId="08367FBA" w14:textId="77777777" w:rsidR="0011492F" w:rsidRDefault="0011492F">
      <w:pPr>
        <w:rPr>
          <w:b/>
          <w:bCs/>
          <w:color w:val="BF4E14" w:themeColor="accent2" w:themeShade="BF"/>
          <w:sz w:val="40"/>
          <w:szCs w:val="40"/>
        </w:rPr>
      </w:pPr>
      <w:r>
        <w:rPr>
          <w:color w:val="BF4E14" w:themeColor="accent2" w:themeShade="BF"/>
        </w:rPr>
        <w:br w:type="page"/>
      </w:r>
    </w:p>
    <w:p w14:paraId="0DCFCA76" w14:textId="4EF781AC" w:rsidR="008178C8" w:rsidRPr="0011492F" w:rsidRDefault="00000000" w:rsidP="00433EE4">
      <w:pPr>
        <w:pStyle w:val="Heading1"/>
        <w:jc w:val="both"/>
        <w:rPr>
          <w:color w:val="BF4E14" w:themeColor="accent2" w:themeShade="BF"/>
        </w:rPr>
      </w:pPr>
      <w:r w:rsidRPr="0011492F">
        <w:rPr>
          <w:color w:val="BF4E14" w:themeColor="accent2" w:themeShade="BF"/>
        </w:rPr>
        <w:lastRenderedPageBreak/>
        <w:t>MANUFACTURING SERVICES</w:t>
      </w:r>
    </w:p>
    <w:p w14:paraId="523E06DC" w14:textId="77777777" w:rsidR="00AF7994" w:rsidRPr="00AF7994" w:rsidRDefault="00AF7994" w:rsidP="00AF7994">
      <w:pPr>
        <w:rPr>
          <w:rStyle w:val="Strong"/>
        </w:rPr>
      </w:pPr>
      <w:r w:rsidRPr="00AF7994">
        <w:rPr>
          <w:rStyle w:val="Strong"/>
        </w:rPr>
        <w:t>From Process Development to Clinical Manufacturing. Delivered with Confidence.</w:t>
      </w:r>
    </w:p>
    <w:p w14:paraId="2B69202C" w14:textId="77777777" w:rsidR="00AF7994" w:rsidRDefault="00AF7994" w:rsidP="00AF7994">
      <w:pPr>
        <w:rPr>
          <w:rStyle w:val="Strong"/>
        </w:rPr>
      </w:pPr>
    </w:p>
    <w:p w14:paraId="738EC843" w14:textId="3923B2D7" w:rsidR="00AF7994" w:rsidRPr="00AF7994" w:rsidRDefault="00AF7994" w:rsidP="00AF7994">
      <w:pPr>
        <w:rPr>
          <w:rStyle w:val="Strong"/>
        </w:rPr>
      </w:pPr>
      <w:r w:rsidRPr="00AF7994">
        <w:t>Manufacturing success depends on process consistency, product quality, and seamless technology transfer. Our integrated manufacturing capabilities support the production of biologics from pilot batches to clinical supply under a unified quality system.</w:t>
      </w:r>
    </w:p>
    <w:p w14:paraId="14EEC3E7" w14:textId="77777777" w:rsidR="008178C8" w:rsidRDefault="00000000" w:rsidP="00433EE4">
      <w:pPr>
        <w:pStyle w:val="Heading2"/>
        <w:jc w:val="both"/>
      </w:pPr>
      <w:r>
        <w:t>Drug Substance Manufacturing</w:t>
      </w:r>
    </w:p>
    <w:p w14:paraId="6D7A386D" w14:textId="77777777" w:rsidR="00AF7994" w:rsidRDefault="00AF7994" w:rsidP="00433EE4">
      <w:pPr>
        <w:spacing w:before="80" w:after="120"/>
        <w:jc w:val="both"/>
        <w:rPr>
          <w:b/>
          <w:bCs/>
          <w:caps/>
          <w:color w:val="718096"/>
          <w:sz w:val="19"/>
          <w:szCs w:val="19"/>
        </w:rPr>
      </w:pPr>
    </w:p>
    <w:p w14:paraId="36B47A5A" w14:textId="2D8BB694" w:rsidR="008178C8" w:rsidRDefault="00000000" w:rsidP="00AF7994">
      <w:pPr>
        <w:pStyle w:val="Strong1"/>
      </w:pPr>
      <w:r w:rsidRPr="00AF7994">
        <w:rPr>
          <w:rStyle w:val="Strong"/>
          <w:b/>
          <w:bCs/>
        </w:rPr>
        <w:t>Clinical-grade drug substance</w:t>
      </w:r>
      <w:r w:rsidR="00AF7994">
        <w:rPr>
          <w:rStyle w:val="Strong"/>
          <w:b/>
          <w:bCs/>
        </w:rPr>
        <w:t xml:space="preserve"> </w:t>
      </w:r>
      <w:r w:rsidR="00AF7994" w:rsidRPr="00AF7994">
        <w:t>Built on Development Knowledge</w:t>
      </w:r>
    </w:p>
    <w:p w14:paraId="299C4418" w14:textId="77777777" w:rsidR="00AF7994" w:rsidRPr="00AF7994" w:rsidRDefault="00AF7994" w:rsidP="00AF7994">
      <w:pPr>
        <w:pStyle w:val="Strong1"/>
        <w:rPr>
          <w:rStyle w:val="Strong"/>
          <w:b/>
          <w:bCs/>
        </w:rPr>
      </w:pPr>
    </w:p>
    <w:p w14:paraId="0E521EBB" w14:textId="77777777" w:rsidR="00AF7994" w:rsidRDefault="00AF7994" w:rsidP="00AF7994">
      <w:r w:rsidRPr="00AF7994">
        <w:t>Lambda CDMO provides cGMP drug substance manufacturing services for biologics, supporting clinical development from First-in-Human (FIH) studies through later-phase clinical programs. Our manufacturing teams work closely with development and analytical scientists to ensure a seamless transition from process development to GMP production while maintaining product quality and process consistency.</w:t>
      </w:r>
    </w:p>
    <w:p w14:paraId="24B1075C" w14:textId="77777777" w:rsidR="00AF7994" w:rsidRPr="00AF7994" w:rsidRDefault="00AF7994" w:rsidP="00AF7994"/>
    <w:p w14:paraId="7F71B4AF" w14:textId="77777777" w:rsidR="00AF7994" w:rsidRDefault="00AF7994" w:rsidP="00AF7994">
      <w:r w:rsidRPr="00AF7994">
        <w:t>Designed for scalability and regulatory compliance, our manufacturing operations support the production of high-quality biologics drug substance with comprehensive quality oversight throughout the manufacturing lifecycle.</w:t>
      </w:r>
    </w:p>
    <w:p w14:paraId="1E7C3BEA" w14:textId="77777777" w:rsidR="00AF7994" w:rsidRDefault="00AF7994" w:rsidP="00AF7994"/>
    <w:p w14:paraId="0F7B779C" w14:textId="77777777" w:rsidR="00AF7994" w:rsidRPr="00AF7994" w:rsidRDefault="00AF7994" w:rsidP="00AF7994">
      <w:pPr>
        <w:rPr>
          <w:b/>
          <w:bCs/>
        </w:rPr>
      </w:pPr>
      <w:r w:rsidRPr="00AF7994">
        <w:rPr>
          <w:b/>
          <w:bCs/>
        </w:rPr>
        <w:t>Capabilities</w:t>
      </w:r>
    </w:p>
    <w:p w14:paraId="0EA860AF" w14:textId="77777777" w:rsidR="00AF7994" w:rsidRPr="00AF7994" w:rsidRDefault="00AF7994" w:rsidP="00AF7994">
      <w:pPr>
        <w:numPr>
          <w:ilvl w:val="0"/>
          <w:numId w:val="10"/>
        </w:numPr>
      </w:pPr>
      <w:r w:rsidRPr="00AF7994">
        <w:t xml:space="preserve">GMP seed train and production bioreactor operations </w:t>
      </w:r>
    </w:p>
    <w:p w14:paraId="6C91D836" w14:textId="77777777" w:rsidR="00AF7994" w:rsidRPr="00AF7994" w:rsidRDefault="00AF7994" w:rsidP="00AF7994">
      <w:pPr>
        <w:numPr>
          <w:ilvl w:val="0"/>
          <w:numId w:val="10"/>
        </w:numPr>
      </w:pPr>
      <w:r w:rsidRPr="00AF7994">
        <w:t xml:space="preserve">Mammalian cell culture manufacturing </w:t>
      </w:r>
    </w:p>
    <w:p w14:paraId="32208A20" w14:textId="77777777" w:rsidR="00AF7994" w:rsidRPr="00AF7994" w:rsidRDefault="00AF7994" w:rsidP="00AF7994">
      <w:pPr>
        <w:numPr>
          <w:ilvl w:val="0"/>
          <w:numId w:val="10"/>
        </w:numPr>
      </w:pPr>
      <w:r w:rsidRPr="00AF7994">
        <w:t xml:space="preserve">Upstream and downstream processing </w:t>
      </w:r>
    </w:p>
    <w:p w14:paraId="255FC6DE" w14:textId="77777777" w:rsidR="00AF7994" w:rsidRPr="00AF7994" w:rsidRDefault="00AF7994" w:rsidP="00AF7994">
      <w:pPr>
        <w:numPr>
          <w:ilvl w:val="0"/>
          <w:numId w:val="10"/>
        </w:numPr>
      </w:pPr>
      <w:r w:rsidRPr="00AF7994">
        <w:t xml:space="preserve">Chromatographic purification and polishing </w:t>
      </w:r>
    </w:p>
    <w:p w14:paraId="665CF2EF" w14:textId="77777777" w:rsidR="00AF7994" w:rsidRPr="00AF7994" w:rsidRDefault="00AF7994" w:rsidP="00AF7994">
      <w:pPr>
        <w:numPr>
          <w:ilvl w:val="0"/>
          <w:numId w:val="10"/>
        </w:numPr>
      </w:pPr>
      <w:r w:rsidRPr="00AF7994">
        <w:t xml:space="preserve">Ultrafiltration and diafiltration (UF/DF) </w:t>
      </w:r>
    </w:p>
    <w:p w14:paraId="16E0B52F" w14:textId="77777777" w:rsidR="00AF7994" w:rsidRPr="00AF7994" w:rsidRDefault="00AF7994" w:rsidP="00AF7994">
      <w:pPr>
        <w:numPr>
          <w:ilvl w:val="0"/>
          <w:numId w:val="10"/>
        </w:numPr>
      </w:pPr>
      <w:r w:rsidRPr="00AF7994">
        <w:t xml:space="preserve">In-process quality control and process monitoring </w:t>
      </w:r>
    </w:p>
    <w:p w14:paraId="4593974D" w14:textId="77777777" w:rsidR="00AF7994" w:rsidRPr="00AF7994" w:rsidRDefault="00AF7994" w:rsidP="00AF7994">
      <w:pPr>
        <w:numPr>
          <w:ilvl w:val="0"/>
          <w:numId w:val="10"/>
        </w:numPr>
      </w:pPr>
      <w:r w:rsidRPr="00AF7994">
        <w:t xml:space="preserve">Batch record review and manufacturing documentation </w:t>
      </w:r>
    </w:p>
    <w:p w14:paraId="4A204CE6" w14:textId="77777777" w:rsidR="00AF7994" w:rsidRPr="00AF7994" w:rsidRDefault="00AF7994" w:rsidP="00AF7994">
      <w:pPr>
        <w:numPr>
          <w:ilvl w:val="0"/>
          <w:numId w:val="10"/>
        </w:numPr>
      </w:pPr>
      <w:r w:rsidRPr="00AF7994">
        <w:t xml:space="preserve">Complete chain of identity and chain of custody management </w:t>
      </w:r>
    </w:p>
    <w:p w14:paraId="5432EAEC" w14:textId="77777777" w:rsidR="00AF7994" w:rsidRDefault="00AF7994" w:rsidP="00AF7994">
      <w:pPr>
        <w:numPr>
          <w:ilvl w:val="0"/>
          <w:numId w:val="10"/>
        </w:numPr>
      </w:pPr>
      <w:r w:rsidRPr="00AF7994">
        <w:t xml:space="preserve">Clinical supply manufacturing for Phase I to Phase III studies </w:t>
      </w:r>
    </w:p>
    <w:p w14:paraId="7973F46B" w14:textId="77777777" w:rsidR="00AF7994" w:rsidRPr="00AF7994" w:rsidRDefault="00AF7994" w:rsidP="00AF7994">
      <w:pPr>
        <w:ind w:left="720"/>
      </w:pPr>
    </w:p>
    <w:p w14:paraId="406B31A2" w14:textId="6816E009" w:rsidR="00AF7994" w:rsidRPr="00AF7994" w:rsidRDefault="00AF7994" w:rsidP="00AF7994">
      <w:pPr>
        <w:rPr>
          <w:color w:val="EE0000"/>
        </w:rPr>
      </w:pPr>
      <w:r w:rsidRPr="00AF7994">
        <w:rPr>
          <w:i/>
          <w:iCs/>
          <w:color w:val="EE0000"/>
        </w:rPr>
        <w:t xml:space="preserve">Facility specifications, bioreactor capacities, manufacturing scales, and single-use system details </w:t>
      </w:r>
      <w:r w:rsidRPr="00AF7994">
        <w:rPr>
          <w:i/>
          <w:iCs/>
          <w:color w:val="EE0000"/>
        </w:rPr>
        <w:t>to be added.</w:t>
      </w:r>
    </w:p>
    <w:p w14:paraId="5C4535DA" w14:textId="77777777" w:rsidR="008B67E8" w:rsidRDefault="008B67E8" w:rsidP="00433EE4">
      <w:pPr>
        <w:pStyle w:val="Heading2"/>
        <w:jc w:val="both"/>
      </w:pPr>
    </w:p>
    <w:p w14:paraId="1F6478C6" w14:textId="0E6F3B5E" w:rsidR="008178C8" w:rsidRDefault="00000000" w:rsidP="00433EE4">
      <w:pPr>
        <w:pStyle w:val="Heading2"/>
        <w:jc w:val="both"/>
      </w:pPr>
      <w:r>
        <w:t>Drug Product Manufacturing</w:t>
      </w:r>
    </w:p>
    <w:p w14:paraId="3AC0F409" w14:textId="77777777" w:rsidR="008B67E8" w:rsidRDefault="008B67E8" w:rsidP="00433EE4">
      <w:pPr>
        <w:spacing w:before="240" w:after="60"/>
        <w:jc w:val="both"/>
        <w:rPr>
          <w:rStyle w:val="Strong"/>
        </w:rPr>
      </w:pPr>
      <w:r w:rsidRPr="008B67E8">
        <w:rPr>
          <w:rStyle w:val="Strong"/>
        </w:rPr>
        <w:t>Reliable Drug Product Manufacturing for Clinical Supply</w:t>
      </w:r>
    </w:p>
    <w:p w14:paraId="7CA8DA8A" w14:textId="77777777" w:rsidR="008B67E8" w:rsidRDefault="008B67E8" w:rsidP="00433EE4">
      <w:pPr>
        <w:spacing w:before="240" w:after="60"/>
        <w:jc w:val="both"/>
        <w:rPr>
          <w:rStyle w:val="Strong"/>
        </w:rPr>
      </w:pPr>
    </w:p>
    <w:p w14:paraId="033F241B" w14:textId="77777777" w:rsidR="008B67E8" w:rsidRDefault="008B67E8" w:rsidP="008B67E8">
      <w:r w:rsidRPr="008B67E8">
        <w:lastRenderedPageBreak/>
        <w:t>Lambda CDMO provides integrated drug product manufacturing services designed to support the transition from bulk drug substance to finished clinical products. Our capabilities include formulation development, aseptic fill-finish, packaging, and quality control, ensuring consistent product quality throughout the manufacturing process.</w:t>
      </w:r>
    </w:p>
    <w:p w14:paraId="26AEE968" w14:textId="77777777" w:rsidR="008B67E8" w:rsidRPr="008B67E8" w:rsidRDefault="008B67E8" w:rsidP="008B67E8"/>
    <w:p w14:paraId="2858D130" w14:textId="77777777" w:rsidR="008B67E8" w:rsidRDefault="008B67E8" w:rsidP="008B67E8">
      <w:r w:rsidRPr="008B67E8">
        <w:t>Working within the same quality framework as drug substance manufacturing enables efficient technology transfer, reduced operational complexity, and reliable clinical supply.</w:t>
      </w:r>
    </w:p>
    <w:p w14:paraId="70688CC3" w14:textId="77777777" w:rsidR="008B67E8" w:rsidRPr="008B67E8" w:rsidRDefault="008B67E8" w:rsidP="008B67E8"/>
    <w:p w14:paraId="02058F33" w14:textId="2A5358A4" w:rsidR="008B67E8" w:rsidRPr="008B67E8" w:rsidRDefault="008B67E8" w:rsidP="008B67E8">
      <w:pPr>
        <w:rPr>
          <w:b/>
          <w:bCs/>
        </w:rPr>
      </w:pPr>
      <w:r w:rsidRPr="008B67E8">
        <w:rPr>
          <w:b/>
          <w:bCs/>
        </w:rPr>
        <w:t>Capabilities</w:t>
      </w:r>
    </w:p>
    <w:p w14:paraId="1852D842" w14:textId="77777777" w:rsidR="008B67E8" w:rsidRPr="008B67E8" w:rsidRDefault="008B67E8" w:rsidP="008B67E8">
      <w:pPr>
        <w:numPr>
          <w:ilvl w:val="0"/>
          <w:numId w:val="11"/>
        </w:numPr>
      </w:pPr>
      <w:r w:rsidRPr="008B67E8">
        <w:t xml:space="preserve">Formulation development and optimization </w:t>
      </w:r>
    </w:p>
    <w:p w14:paraId="3D3F16A5" w14:textId="77777777" w:rsidR="008B67E8" w:rsidRPr="008B67E8" w:rsidRDefault="008B67E8" w:rsidP="008B67E8">
      <w:pPr>
        <w:numPr>
          <w:ilvl w:val="0"/>
          <w:numId w:val="11"/>
        </w:numPr>
      </w:pPr>
      <w:r w:rsidRPr="008B67E8">
        <w:t xml:space="preserve">Excipient compatibility studies </w:t>
      </w:r>
    </w:p>
    <w:p w14:paraId="38549A66" w14:textId="77777777" w:rsidR="008B67E8" w:rsidRPr="008B67E8" w:rsidRDefault="008B67E8" w:rsidP="008B67E8">
      <w:pPr>
        <w:numPr>
          <w:ilvl w:val="0"/>
          <w:numId w:val="11"/>
        </w:numPr>
      </w:pPr>
      <w:r w:rsidRPr="008B67E8">
        <w:t xml:space="preserve">GMP aseptic fill-finish operations </w:t>
      </w:r>
    </w:p>
    <w:p w14:paraId="20B40875" w14:textId="77777777" w:rsidR="008B67E8" w:rsidRPr="008B67E8" w:rsidRDefault="008B67E8" w:rsidP="008B67E8">
      <w:pPr>
        <w:numPr>
          <w:ilvl w:val="0"/>
          <w:numId w:val="11"/>
        </w:numPr>
      </w:pPr>
      <w:r w:rsidRPr="008B67E8">
        <w:t xml:space="preserve">Liquid and lyophilized dosage forms </w:t>
      </w:r>
    </w:p>
    <w:p w14:paraId="35B53C55" w14:textId="77777777" w:rsidR="008B67E8" w:rsidRPr="008B67E8" w:rsidRDefault="008B67E8" w:rsidP="008B67E8">
      <w:pPr>
        <w:numPr>
          <w:ilvl w:val="0"/>
          <w:numId w:val="11"/>
        </w:numPr>
      </w:pPr>
      <w:r w:rsidRPr="008B67E8">
        <w:t xml:space="preserve">Vial filling and primary container systems </w:t>
      </w:r>
    </w:p>
    <w:p w14:paraId="04D85BD4" w14:textId="77777777" w:rsidR="008B67E8" w:rsidRPr="008B67E8" w:rsidRDefault="008B67E8" w:rsidP="008B67E8">
      <w:pPr>
        <w:numPr>
          <w:ilvl w:val="0"/>
          <w:numId w:val="11"/>
        </w:numPr>
      </w:pPr>
      <w:r w:rsidRPr="008B67E8">
        <w:t xml:space="preserve">Lyophilization cycle development </w:t>
      </w:r>
    </w:p>
    <w:p w14:paraId="7B478A69" w14:textId="77777777" w:rsidR="008B67E8" w:rsidRPr="008B67E8" w:rsidRDefault="008B67E8" w:rsidP="008B67E8">
      <w:pPr>
        <w:numPr>
          <w:ilvl w:val="0"/>
          <w:numId w:val="11"/>
        </w:numPr>
      </w:pPr>
      <w:r w:rsidRPr="008B67E8">
        <w:t xml:space="preserve">Visual inspection and product release support </w:t>
      </w:r>
    </w:p>
    <w:p w14:paraId="0295D968" w14:textId="77777777" w:rsidR="008B67E8" w:rsidRPr="008B67E8" w:rsidRDefault="008B67E8" w:rsidP="008B67E8">
      <w:pPr>
        <w:numPr>
          <w:ilvl w:val="0"/>
          <w:numId w:val="11"/>
        </w:numPr>
      </w:pPr>
      <w:r w:rsidRPr="008B67E8">
        <w:t xml:space="preserve">Labelling and secondary packaging </w:t>
      </w:r>
    </w:p>
    <w:p w14:paraId="49C2169D" w14:textId="77777777" w:rsidR="008B67E8" w:rsidRPr="008B67E8" w:rsidRDefault="008B67E8" w:rsidP="008B67E8">
      <w:pPr>
        <w:numPr>
          <w:ilvl w:val="0"/>
          <w:numId w:val="11"/>
        </w:numPr>
      </w:pPr>
      <w:r w:rsidRPr="008B67E8">
        <w:t xml:space="preserve">Stability storage and sample management </w:t>
      </w:r>
    </w:p>
    <w:p w14:paraId="35EA68D8" w14:textId="77777777" w:rsidR="008B67E8" w:rsidRPr="008B67E8" w:rsidRDefault="008B67E8" w:rsidP="008B67E8">
      <w:pPr>
        <w:numPr>
          <w:ilvl w:val="0"/>
          <w:numId w:val="11"/>
        </w:numPr>
      </w:pPr>
      <w:r w:rsidRPr="008B67E8">
        <w:t>Quality control documentation and batch release support</w:t>
      </w:r>
    </w:p>
    <w:p w14:paraId="67F59FDF" w14:textId="77777777" w:rsidR="008B67E8" w:rsidRDefault="008B67E8" w:rsidP="008B67E8">
      <w:pPr>
        <w:rPr>
          <w:rStyle w:val="Strong"/>
        </w:rPr>
      </w:pPr>
    </w:p>
    <w:p w14:paraId="1E598765" w14:textId="77777777" w:rsidR="0011492F" w:rsidRDefault="0011492F" w:rsidP="008B67E8">
      <w:pPr>
        <w:rPr>
          <w:rStyle w:val="Strong"/>
        </w:rPr>
      </w:pPr>
    </w:p>
    <w:p w14:paraId="3D822DEE" w14:textId="77777777" w:rsidR="0011492F" w:rsidRDefault="0011492F" w:rsidP="008B67E8">
      <w:pPr>
        <w:rPr>
          <w:rStyle w:val="Strong"/>
        </w:rPr>
      </w:pPr>
    </w:p>
    <w:p w14:paraId="2737B63C" w14:textId="77777777" w:rsidR="0011492F" w:rsidRDefault="0011492F" w:rsidP="008B67E8">
      <w:pPr>
        <w:rPr>
          <w:rStyle w:val="Strong"/>
        </w:rPr>
      </w:pPr>
    </w:p>
    <w:p w14:paraId="63CA1A87" w14:textId="77777777" w:rsidR="0011492F" w:rsidRDefault="0011492F" w:rsidP="008B67E8">
      <w:pPr>
        <w:rPr>
          <w:rStyle w:val="Strong"/>
        </w:rPr>
      </w:pPr>
    </w:p>
    <w:p w14:paraId="54B7D603" w14:textId="77777777" w:rsidR="0011492F" w:rsidRDefault="0011492F" w:rsidP="008B67E8">
      <w:pPr>
        <w:rPr>
          <w:rStyle w:val="Strong"/>
        </w:rPr>
      </w:pPr>
    </w:p>
    <w:p w14:paraId="52C13A2E" w14:textId="77777777" w:rsidR="0011492F" w:rsidRDefault="0011492F" w:rsidP="008B67E8">
      <w:pPr>
        <w:rPr>
          <w:rStyle w:val="Strong"/>
        </w:rPr>
      </w:pPr>
    </w:p>
    <w:p w14:paraId="47C27A9E" w14:textId="77777777" w:rsidR="0011492F" w:rsidRDefault="0011492F" w:rsidP="008B67E8">
      <w:pPr>
        <w:rPr>
          <w:rStyle w:val="Strong"/>
        </w:rPr>
      </w:pPr>
    </w:p>
    <w:p w14:paraId="55CF8355" w14:textId="77777777" w:rsidR="0011492F" w:rsidRDefault="0011492F" w:rsidP="008B67E8">
      <w:pPr>
        <w:rPr>
          <w:rStyle w:val="Strong"/>
        </w:rPr>
      </w:pPr>
    </w:p>
    <w:p w14:paraId="0EF84D8E" w14:textId="77777777" w:rsidR="0011492F" w:rsidRDefault="0011492F" w:rsidP="008B67E8">
      <w:pPr>
        <w:rPr>
          <w:rStyle w:val="Strong"/>
        </w:rPr>
      </w:pPr>
    </w:p>
    <w:p w14:paraId="083D070E" w14:textId="77777777" w:rsidR="0011492F" w:rsidRDefault="0011492F" w:rsidP="008B67E8">
      <w:pPr>
        <w:rPr>
          <w:rStyle w:val="Strong"/>
        </w:rPr>
      </w:pPr>
    </w:p>
    <w:p w14:paraId="60F6FFF3" w14:textId="77777777" w:rsidR="0011492F" w:rsidRDefault="0011492F" w:rsidP="008B67E8">
      <w:pPr>
        <w:rPr>
          <w:rStyle w:val="Strong"/>
        </w:rPr>
      </w:pPr>
    </w:p>
    <w:p w14:paraId="09FDF30A" w14:textId="77777777" w:rsidR="0011492F" w:rsidRDefault="0011492F" w:rsidP="008B67E8">
      <w:pPr>
        <w:rPr>
          <w:rStyle w:val="Strong"/>
        </w:rPr>
      </w:pPr>
    </w:p>
    <w:p w14:paraId="2C00DC92" w14:textId="77777777" w:rsidR="0011492F" w:rsidRDefault="0011492F" w:rsidP="008B67E8">
      <w:pPr>
        <w:rPr>
          <w:rStyle w:val="Strong"/>
        </w:rPr>
      </w:pPr>
    </w:p>
    <w:p w14:paraId="6F13F358" w14:textId="77777777" w:rsidR="0011492F" w:rsidRDefault="0011492F" w:rsidP="008B67E8">
      <w:pPr>
        <w:rPr>
          <w:rStyle w:val="Strong"/>
        </w:rPr>
      </w:pPr>
    </w:p>
    <w:p w14:paraId="10219A46" w14:textId="77777777" w:rsidR="0011492F" w:rsidRDefault="0011492F" w:rsidP="008B67E8">
      <w:pPr>
        <w:rPr>
          <w:rStyle w:val="Strong"/>
        </w:rPr>
      </w:pPr>
    </w:p>
    <w:p w14:paraId="46848547" w14:textId="77777777" w:rsidR="0011492F" w:rsidRDefault="0011492F" w:rsidP="008B67E8">
      <w:pPr>
        <w:rPr>
          <w:rStyle w:val="Strong"/>
        </w:rPr>
      </w:pPr>
    </w:p>
    <w:p w14:paraId="5BD28D0B" w14:textId="77777777" w:rsidR="0011492F" w:rsidRDefault="0011492F" w:rsidP="008B67E8">
      <w:pPr>
        <w:rPr>
          <w:rStyle w:val="Strong"/>
        </w:rPr>
      </w:pPr>
    </w:p>
    <w:p w14:paraId="55A8E4E9" w14:textId="77777777" w:rsidR="0011492F" w:rsidRDefault="0011492F" w:rsidP="008B67E8">
      <w:pPr>
        <w:rPr>
          <w:rStyle w:val="Strong"/>
        </w:rPr>
      </w:pPr>
    </w:p>
    <w:p w14:paraId="22358B10" w14:textId="77777777" w:rsidR="0011492F" w:rsidRDefault="0011492F" w:rsidP="008B67E8">
      <w:pPr>
        <w:rPr>
          <w:rStyle w:val="Strong"/>
        </w:rPr>
      </w:pPr>
    </w:p>
    <w:p w14:paraId="49BEB4D8" w14:textId="77777777" w:rsidR="0011492F" w:rsidRDefault="0011492F" w:rsidP="008B67E8">
      <w:pPr>
        <w:rPr>
          <w:rStyle w:val="Strong"/>
        </w:rPr>
      </w:pPr>
    </w:p>
    <w:p w14:paraId="2C9DE995" w14:textId="77777777" w:rsidR="0011492F" w:rsidRDefault="0011492F" w:rsidP="008B67E8">
      <w:pPr>
        <w:rPr>
          <w:rStyle w:val="Strong"/>
        </w:rPr>
      </w:pPr>
    </w:p>
    <w:p w14:paraId="21639FE4" w14:textId="77777777" w:rsidR="0011492F" w:rsidRPr="008B67E8" w:rsidRDefault="0011492F" w:rsidP="008B67E8">
      <w:pPr>
        <w:rPr>
          <w:rStyle w:val="Strong"/>
        </w:rPr>
      </w:pPr>
    </w:p>
    <w:p w14:paraId="6B70519A" w14:textId="77777777" w:rsidR="0011492F" w:rsidRDefault="0011492F">
      <w:pPr>
        <w:rPr>
          <w:b/>
          <w:bCs/>
          <w:color w:val="1A3C5E"/>
          <w:sz w:val="40"/>
          <w:szCs w:val="40"/>
        </w:rPr>
      </w:pPr>
      <w:r>
        <w:br w:type="page"/>
      </w:r>
    </w:p>
    <w:p w14:paraId="7000A8C8" w14:textId="0BDAFEDE" w:rsidR="008178C8" w:rsidRPr="0011492F" w:rsidRDefault="00000000" w:rsidP="001E4CC0">
      <w:pPr>
        <w:pStyle w:val="Heading1"/>
        <w:rPr>
          <w:color w:val="BF4E14" w:themeColor="accent2" w:themeShade="BF"/>
        </w:rPr>
      </w:pPr>
      <w:r w:rsidRPr="0011492F">
        <w:rPr>
          <w:color w:val="BF4E14" w:themeColor="accent2" w:themeShade="BF"/>
        </w:rPr>
        <w:lastRenderedPageBreak/>
        <w:t>ANALYTICAL CHARACTERIZATION AND TESTING</w:t>
      </w:r>
    </w:p>
    <w:p w14:paraId="44FDE06F" w14:textId="1427BE39" w:rsidR="002C3867" w:rsidRDefault="002C3867" w:rsidP="002C3867">
      <w:pPr>
        <w:rPr>
          <w:b/>
          <w:bCs/>
        </w:rPr>
      </w:pPr>
      <w:r w:rsidRPr="002C3867">
        <w:rPr>
          <w:b/>
          <w:bCs/>
        </w:rPr>
        <w:t>Analytical Insights that Advance Biologics Development</w:t>
      </w:r>
    </w:p>
    <w:p w14:paraId="4D2EECA6" w14:textId="77777777" w:rsidR="002C3867" w:rsidRDefault="002C3867" w:rsidP="002C3867">
      <w:pPr>
        <w:rPr>
          <w:b/>
          <w:bCs/>
        </w:rPr>
      </w:pPr>
    </w:p>
    <w:p w14:paraId="6C879EED" w14:textId="7D677437" w:rsidR="002C3867" w:rsidRPr="002C3867" w:rsidRDefault="002C3867" w:rsidP="002C3867">
      <w:pPr>
        <w:rPr>
          <w:rStyle w:val="Strong"/>
        </w:rPr>
      </w:pPr>
      <w:r w:rsidRPr="002C3867">
        <w:t>Comprehensive analytical solutions to characterize, monitor, and support biologics throughout development, manufacturing, and regulatory submission.</w:t>
      </w:r>
    </w:p>
    <w:p w14:paraId="47DFBCDC" w14:textId="3CCBC64F" w:rsidR="002C3867" w:rsidRPr="002C3867" w:rsidRDefault="00000000" w:rsidP="002C3867">
      <w:pPr>
        <w:pStyle w:val="Heading2"/>
        <w:jc w:val="both"/>
      </w:pPr>
      <w:r>
        <w:t>Analytical Testing</w:t>
      </w:r>
    </w:p>
    <w:p w14:paraId="7A2D6F8B" w14:textId="031E348D" w:rsidR="008178C8" w:rsidRPr="002C3867" w:rsidRDefault="002C3867" w:rsidP="00433EE4">
      <w:pPr>
        <w:spacing w:before="240" w:after="60"/>
        <w:jc w:val="both"/>
        <w:rPr>
          <w:b/>
          <w:bCs/>
        </w:rPr>
      </w:pPr>
      <w:r w:rsidRPr="002C3867">
        <w:rPr>
          <w:rStyle w:val="Strong"/>
        </w:rPr>
        <w:t>Reliable Analytical Testing for Product Quality and Regulatory Compliance</w:t>
      </w:r>
    </w:p>
    <w:p w14:paraId="2F0D4DC0" w14:textId="2EAEFA40" w:rsidR="002C3867" w:rsidRDefault="002C3867" w:rsidP="00433EE4">
      <w:pPr>
        <w:spacing w:before="80" w:after="120"/>
        <w:jc w:val="both"/>
      </w:pPr>
      <w:r w:rsidRPr="002C3867">
        <w:t>Lambda CDMO provides comprehensive analytical testing services for biologics drug substance and drug product, supporting process development, in-process monitoring, batch release, stability studies, and regulatory submissions.</w:t>
      </w:r>
    </w:p>
    <w:p w14:paraId="3C1D2B72" w14:textId="4680E516" w:rsidR="008178C8" w:rsidRDefault="002C3867" w:rsidP="00433EE4">
      <w:pPr>
        <w:spacing w:before="80" w:after="120"/>
        <w:jc w:val="both"/>
      </w:pPr>
      <w:r w:rsidRPr="002C3867">
        <w:t>All testing is performed within a validated quality system using qualified analytical platforms, ensuring data integrity, traceability, and regulatory compliance.</w:t>
      </w:r>
    </w:p>
    <w:p w14:paraId="4ED49F4D" w14:textId="22430EF1" w:rsidR="002C3867" w:rsidRPr="002C3867" w:rsidRDefault="002C3867" w:rsidP="002C3867">
      <w:pPr>
        <w:rPr>
          <w:b/>
          <w:bCs/>
        </w:rPr>
      </w:pPr>
      <w:r>
        <w:rPr>
          <w:b/>
          <w:bCs/>
        </w:rPr>
        <w:t>Ca</w:t>
      </w:r>
      <w:r w:rsidRPr="002C3867">
        <w:rPr>
          <w:b/>
          <w:bCs/>
        </w:rPr>
        <w:t>pabilities</w:t>
      </w:r>
    </w:p>
    <w:p w14:paraId="4DF020F7" w14:textId="77777777" w:rsidR="002C3867" w:rsidRPr="002C3867" w:rsidRDefault="002C3867" w:rsidP="002C3867">
      <w:pPr>
        <w:numPr>
          <w:ilvl w:val="0"/>
          <w:numId w:val="12"/>
        </w:numPr>
      </w:pPr>
      <w:r w:rsidRPr="002C3867">
        <w:t xml:space="preserve">Identity testing using peptide mapping, LC-MS, and immunological methods </w:t>
      </w:r>
    </w:p>
    <w:p w14:paraId="102D9553" w14:textId="77777777" w:rsidR="002C3867" w:rsidRPr="002C3867" w:rsidRDefault="002C3867" w:rsidP="002C3867">
      <w:pPr>
        <w:numPr>
          <w:ilvl w:val="0"/>
          <w:numId w:val="12"/>
        </w:numPr>
      </w:pPr>
      <w:r w:rsidRPr="002C3867">
        <w:t xml:space="preserve">Purity analysis using SEC-HPLC, CE-SDS, and IEF </w:t>
      </w:r>
    </w:p>
    <w:p w14:paraId="3FC652B7" w14:textId="77777777" w:rsidR="002C3867" w:rsidRPr="002C3867" w:rsidRDefault="002C3867" w:rsidP="002C3867">
      <w:pPr>
        <w:numPr>
          <w:ilvl w:val="0"/>
          <w:numId w:val="12"/>
        </w:numPr>
      </w:pPr>
      <w:r w:rsidRPr="002C3867">
        <w:t xml:space="preserve">Potency testing using cell-based and ligand-binding assays </w:t>
      </w:r>
    </w:p>
    <w:p w14:paraId="36600DD9" w14:textId="77777777" w:rsidR="002C3867" w:rsidRPr="002C3867" w:rsidRDefault="002C3867" w:rsidP="002C3867">
      <w:pPr>
        <w:numPr>
          <w:ilvl w:val="0"/>
          <w:numId w:val="12"/>
        </w:numPr>
      </w:pPr>
      <w:r w:rsidRPr="002C3867">
        <w:t xml:space="preserve">Protein concentration analysis </w:t>
      </w:r>
    </w:p>
    <w:p w14:paraId="1E000FBB" w14:textId="77777777" w:rsidR="002C3867" w:rsidRPr="002C3867" w:rsidRDefault="002C3867" w:rsidP="002C3867">
      <w:pPr>
        <w:numPr>
          <w:ilvl w:val="0"/>
          <w:numId w:val="12"/>
        </w:numPr>
      </w:pPr>
      <w:r w:rsidRPr="002C3867">
        <w:t xml:space="preserve">Stability testing and stability-indicating methods </w:t>
      </w:r>
    </w:p>
    <w:p w14:paraId="036840DE" w14:textId="77777777" w:rsidR="002C3867" w:rsidRPr="002C3867" w:rsidRDefault="002C3867" w:rsidP="002C3867">
      <w:pPr>
        <w:numPr>
          <w:ilvl w:val="0"/>
          <w:numId w:val="12"/>
        </w:numPr>
      </w:pPr>
      <w:r w:rsidRPr="002C3867">
        <w:t xml:space="preserve">Endotoxin testing using LAL methods </w:t>
      </w:r>
    </w:p>
    <w:p w14:paraId="518D4682" w14:textId="77777777" w:rsidR="002C3867" w:rsidRPr="002C3867" w:rsidRDefault="002C3867" w:rsidP="002C3867">
      <w:pPr>
        <w:numPr>
          <w:ilvl w:val="0"/>
          <w:numId w:val="12"/>
        </w:numPr>
      </w:pPr>
      <w:r w:rsidRPr="002C3867">
        <w:t xml:space="preserve">Sterility, bioburden, and particulate matter testing </w:t>
      </w:r>
    </w:p>
    <w:p w14:paraId="55B11D7C" w14:textId="39B62285" w:rsidR="008178C8" w:rsidRDefault="002C3867" w:rsidP="00D9530D">
      <w:pPr>
        <w:numPr>
          <w:ilvl w:val="0"/>
          <w:numId w:val="12"/>
        </w:numPr>
        <w:spacing w:after="120"/>
        <w:jc w:val="both"/>
      </w:pPr>
      <w:r w:rsidRPr="002C3867">
        <w:t>Batch release testing for drug substance and drug product</w:t>
      </w:r>
    </w:p>
    <w:p w14:paraId="06C51290" w14:textId="77777777" w:rsidR="008178C8" w:rsidRDefault="00000000" w:rsidP="00433EE4">
      <w:pPr>
        <w:pStyle w:val="Heading2"/>
        <w:jc w:val="both"/>
      </w:pPr>
      <w:r>
        <w:t>Physicochemical Characterization</w:t>
      </w:r>
    </w:p>
    <w:p w14:paraId="77563AC1" w14:textId="4DC3F786" w:rsidR="00D9530D" w:rsidRDefault="00D9530D" w:rsidP="00D9530D">
      <w:pPr>
        <w:rPr>
          <w:rStyle w:val="Strong"/>
        </w:rPr>
      </w:pPr>
      <w:r w:rsidRPr="00D9530D">
        <w:rPr>
          <w:rStyle w:val="Strong"/>
        </w:rPr>
        <w:t>Comprehensive Molecular Characterization for Biologics</w:t>
      </w:r>
    </w:p>
    <w:p w14:paraId="352FF453" w14:textId="77777777" w:rsidR="00D9530D" w:rsidRDefault="00D9530D" w:rsidP="00D9530D">
      <w:pPr>
        <w:rPr>
          <w:rStyle w:val="Strong"/>
        </w:rPr>
      </w:pPr>
    </w:p>
    <w:p w14:paraId="1A51F11C" w14:textId="77777777" w:rsidR="00D9530D" w:rsidRDefault="00D9530D" w:rsidP="00D9530D">
      <w:r w:rsidRPr="00D9530D">
        <w:t>Comprehensive molecular characterization is essential for understanding critical quality attributes, establishing product comparability, and supporting regulatory submissions. Lambda CDMO provides orthogonal analytical characterization for biologics, enabling detailed evaluation of product identity, structure, purity, heterogeneity, and stability.</w:t>
      </w:r>
    </w:p>
    <w:p w14:paraId="4C71C06D" w14:textId="77777777" w:rsidR="00D9530D" w:rsidRPr="00D9530D" w:rsidRDefault="00D9530D" w:rsidP="00D9530D"/>
    <w:p w14:paraId="549B83A8" w14:textId="77777777" w:rsidR="00D9530D" w:rsidRPr="00D9530D" w:rsidRDefault="00D9530D" w:rsidP="00D9530D">
      <w:r w:rsidRPr="00D9530D">
        <w:t>Our analytical platforms support monoclonal antibodies (</w:t>
      </w:r>
      <w:proofErr w:type="spellStart"/>
      <w:r w:rsidRPr="00D9530D">
        <w:t>mAbs</w:t>
      </w:r>
      <w:proofErr w:type="spellEnd"/>
      <w:r w:rsidRPr="00D9530D">
        <w:t>), bispecific antibodies, antibody-drug conjugates (ADCs), recombinant proteins, and other complex biologic modalities throughout development and manufacturing.</w:t>
      </w:r>
    </w:p>
    <w:p w14:paraId="09EC8B6C" w14:textId="77777777" w:rsidR="00D9530D" w:rsidRDefault="00D9530D" w:rsidP="00D9530D">
      <w:pPr>
        <w:rPr>
          <w:rStyle w:val="Strong"/>
        </w:rPr>
      </w:pPr>
    </w:p>
    <w:p w14:paraId="3D5510AF" w14:textId="77777777" w:rsidR="00D9530D" w:rsidRPr="00D9530D" w:rsidRDefault="00D9530D" w:rsidP="00D9530D">
      <w:pPr>
        <w:rPr>
          <w:b/>
          <w:bCs/>
        </w:rPr>
      </w:pPr>
      <w:r w:rsidRPr="00D9530D">
        <w:rPr>
          <w:b/>
          <w:bCs/>
        </w:rPr>
        <w:t>Capabilities</w:t>
      </w:r>
    </w:p>
    <w:p w14:paraId="036DE883" w14:textId="77777777" w:rsidR="00D9530D" w:rsidRPr="00D9530D" w:rsidRDefault="00D9530D" w:rsidP="00D9530D">
      <w:pPr>
        <w:numPr>
          <w:ilvl w:val="0"/>
          <w:numId w:val="13"/>
        </w:numPr>
      </w:pPr>
      <w:r w:rsidRPr="00D9530D">
        <w:t xml:space="preserve">Primary structure analysis </w:t>
      </w:r>
    </w:p>
    <w:p w14:paraId="2A7DA263" w14:textId="77777777" w:rsidR="00D9530D" w:rsidRPr="00D9530D" w:rsidRDefault="00D9530D" w:rsidP="00D9530D">
      <w:pPr>
        <w:numPr>
          <w:ilvl w:val="0"/>
          <w:numId w:val="13"/>
        </w:numPr>
      </w:pPr>
      <w:r w:rsidRPr="00D9530D">
        <w:t xml:space="preserve">Intact and peptide mass analysis </w:t>
      </w:r>
    </w:p>
    <w:p w14:paraId="30CB7DAB" w14:textId="77777777" w:rsidR="00D9530D" w:rsidRPr="00D9530D" w:rsidRDefault="00D9530D" w:rsidP="00D9530D">
      <w:pPr>
        <w:numPr>
          <w:ilvl w:val="0"/>
          <w:numId w:val="13"/>
        </w:numPr>
      </w:pPr>
      <w:r w:rsidRPr="00D9530D">
        <w:t xml:space="preserve">Disulfide bond mapping </w:t>
      </w:r>
    </w:p>
    <w:p w14:paraId="09A0CA76" w14:textId="77777777" w:rsidR="00D9530D" w:rsidRPr="00D9530D" w:rsidRDefault="00D9530D" w:rsidP="00D9530D">
      <w:pPr>
        <w:numPr>
          <w:ilvl w:val="0"/>
          <w:numId w:val="13"/>
        </w:numPr>
      </w:pPr>
      <w:r w:rsidRPr="00D9530D">
        <w:t xml:space="preserve">Glycan profiling </w:t>
      </w:r>
    </w:p>
    <w:p w14:paraId="7883D353" w14:textId="77777777" w:rsidR="00D9530D" w:rsidRPr="00D9530D" w:rsidRDefault="00D9530D" w:rsidP="00D9530D">
      <w:pPr>
        <w:numPr>
          <w:ilvl w:val="0"/>
          <w:numId w:val="13"/>
        </w:numPr>
      </w:pPr>
      <w:r w:rsidRPr="00D9530D">
        <w:t xml:space="preserve">Charge variant analysis </w:t>
      </w:r>
    </w:p>
    <w:p w14:paraId="744F1BC6" w14:textId="77777777" w:rsidR="00D9530D" w:rsidRPr="00D9530D" w:rsidRDefault="00D9530D" w:rsidP="00D9530D">
      <w:pPr>
        <w:numPr>
          <w:ilvl w:val="0"/>
          <w:numId w:val="13"/>
        </w:numPr>
      </w:pPr>
      <w:r w:rsidRPr="00D9530D">
        <w:lastRenderedPageBreak/>
        <w:t xml:space="preserve">Aggregation and fragmentation analysis </w:t>
      </w:r>
    </w:p>
    <w:p w14:paraId="19E96841" w14:textId="77777777" w:rsidR="00D9530D" w:rsidRPr="00D9530D" w:rsidRDefault="00D9530D" w:rsidP="00D9530D">
      <w:pPr>
        <w:numPr>
          <w:ilvl w:val="0"/>
          <w:numId w:val="13"/>
        </w:numPr>
      </w:pPr>
      <w:r w:rsidRPr="00D9530D">
        <w:t xml:space="preserve">Higher-order structure characterization </w:t>
      </w:r>
    </w:p>
    <w:p w14:paraId="2A5139B1" w14:textId="77777777" w:rsidR="00D9530D" w:rsidRPr="00D9530D" w:rsidRDefault="00D9530D" w:rsidP="00D9530D">
      <w:pPr>
        <w:numPr>
          <w:ilvl w:val="0"/>
          <w:numId w:val="13"/>
        </w:numPr>
      </w:pPr>
      <w:r w:rsidRPr="00D9530D">
        <w:t xml:space="preserve">Forced degradation and stress stability studies </w:t>
      </w:r>
    </w:p>
    <w:p w14:paraId="091EF7FF" w14:textId="77777777" w:rsidR="00D9530D" w:rsidRPr="00D9530D" w:rsidRDefault="00D9530D" w:rsidP="00D9530D">
      <w:pPr>
        <w:numPr>
          <w:ilvl w:val="0"/>
          <w:numId w:val="13"/>
        </w:numPr>
      </w:pPr>
      <w:r w:rsidRPr="00D9530D">
        <w:t xml:space="preserve">Biosimilar comparability studies </w:t>
      </w:r>
    </w:p>
    <w:p w14:paraId="041CAA10" w14:textId="77777777" w:rsidR="00D9530D" w:rsidRPr="00D9530D" w:rsidRDefault="00D9530D" w:rsidP="00D9530D">
      <w:pPr>
        <w:numPr>
          <w:ilvl w:val="0"/>
          <w:numId w:val="13"/>
        </w:numPr>
      </w:pPr>
      <w:r w:rsidRPr="00D9530D">
        <w:t>Product characterization for regulatory submissions</w:t>
      </w:r>
    </w:p>
    <w:p w14:paraId="6D2CC236" w14:textId="77777777" w:rsidR="008178C8" w:rsidRDefault="00000000" w:rsidP="00433EE4">
      <w:pPr>
        <w:pStyle w:val="Heading2"/>
        <w:jc w:val="both"/>
      </w:pPr>
      <w:r>
        <w:t>Bioassays and Immunogenicity Testing</w:t>
      </w:r>
    </w:p>
    <w:p w14:paraId="63777848" w14:textId="4812C5D6" w:rsidR="00D9530D" w:rsidRDefault="00D9530D" w:rsidP="00D9530D">
      <w:pPr>
        <w:rPr>
          <w:rStyle w:val="Strong"/>
        </w:rPr>
      </w:pPr>
      <w:r w:rsidRPr="00D9530D">
        <w:rPr>
          <w:rStyle w:val="Strong"/>
        </w:rPr>
        <w:t>Functional Bioassays That Demonstrate Biological Activity</w:t>
      </w:r>
    </w:p>
    <w:p w14:paraId="1DA80226" w14:textId="77777777" w:rsidR="00D9530D" w:rsidRDefault="00D9530D" w:rsidP="00D9530D">
      <w:pPr>
        <w:rPr>
          <w:rStyle w:val="Strong"/>
        </w:rPr>
      </w:pPr>
    </w:p>
    <w:p w14:paraId="6BB0173F" w14:textId="77777777" w:rsidR="00D9530D" w:rsidRDefault="00D9530D" w:rsidP="00D9530D">
      <w:r w:rsidRPr="00D9530D">
        <w:t>Functional bioassays are essential for evaluating biological activity, potency, and mechanism of action throughout biologics development. Lambda CDMO develops and performs bioassays that support product characterization, process development, comparability assessments, batch release, and regulatory submissions.</w:t>
      </w:r>
    </w:p>
    <w:p w14:paraId="056903BC" w14:textId="77777777" w:rsidR="00D9530D" w:rsidRPr="00D9530D" w:rsidRDefault="00D9530D" w:rsidP="00D9530D"/>
    <w:p w14:paraId="5D78CCFD" w14:textId="77777777" w:rsidR="00D9530D" w:rsidRDefault="00D9530D" w:rsidP="00D9530D">
      <w:r w:rsidRPr="00D9530D">
        <w:t>Our immunogenicity capabilities help sponsors assess potential immune responses during product development and clinical evaluation.</w:t>
      </w:r>
    </w:p>
    <w:p w14:paraId="10853C0D" w14:textId="77777777" w:rsidR="00D9530D" w:rsidRDefault="00D9530D" w:rsidP="00D9530D"/>
    <w:p w14:paraId="05D9C2A6" w14:textId="77777777" w:rsidR="00D9530D" w:rsidRPr="00D9530D" w:rsidRDefault="00D9530D" w:rsidP="00D9530D">
      <w:pPr>
        <w:rPr>
          <w:b/>
          <w:bCs/>
        </w:rPr>
      </w:pPr>
      <w:r w:rsidRPr="00D9530D">
        <w:rPr>
          <w:b/>
          <w:bCs/>
        </w:rPr>
        <w:t>Bioassay Capabilities</w:t>
      </w:r>
    </w:p>
    <w:p w14:paraId="0E0CFC67" w14:textId="77777777" w:rsidR="00D9530D" w:rsidRPr="00D9530D" w:rsidRDefault="00D9530D" w:rsidP="00D9530D">
      <w:pPr>
        <w:numPr>
          <w:ilvl w:val="0"/>
          <w:numId w:val="14"/>
        </w:numPr>
      </w:pPr>
      <w:r w:rsidRPr="00D9530D">
        <w:t xml:space="preserve">Cell-based potency assays </w:t>
      </w:r>
    </w:p>
    <w:p w14:paraId="233BA155" w14:textId="77777777" w:rsidR="00D9530D" w:rsidRPr="00D9530D" w:rsidRDefault="00D9530D" w:rsidP="00D9530D">
      <w:pPr>
        <w:numPr>
          <w:ilvl w:val="0"/>
          <w:numId w:val="14"/>
        </w:numPr>
      </w:pPr>
      <w:r w:rsidRPr="00D9530D">
        <w:t xml:space="preserve">Reporter gene assays </w:t>
      </w:r>
    </w:p>
    <w:p w14:paraId="41A91045" w14:textId="77777777" w:rsidR="00D9530D" w:rsidRPr="00D9530D" w:rsidRDefault="00D9530D" w:rsidP="00D9530D">
      <w:pPr>
        <w:numPr>
          <w:ilvl w:val="0"/>
          <w:numId w:val="14"/>
        </w:numPr>
      </w:pPr>
      <w:r w:rsidRPr="00D9530D">
        <w:t xml:space="preserve">Binding assays </w:t>
      </w:r>
    </w:p>
    <w:p w14:paraId="0DE21178" w14:textId="77777777" w:rsidR="00D9530D" w:rsidRPr="00D9530D" w:rsidRDefault="00D9530D" w:rsidP="00D9530D">
      <w:pPr>
        <w:numPr>
          <w:ilvl w:val="0"/>
          <w:numId w:val="14"/>
        </w:numPr>
      </w:pPr>
      <w:r w:rsidRPr="00D9530D">
        <w:t xml:space="preserve">ADCC and CDC functional assays </w:t>
      </w:r>
    </w:p>
    <w:p w14:paraId="34C4D960" w14:textId="77777777" w:rsidR="00D9530D" w:rsidRPr="00D9530D" w:rsidRDefault="00D9530D" w:rsidP="00D9530D">
      <w:pPr>
        <w:numPr>
          <w:ilvl w:val="0"/>
          <w:numId w:val="14"/>
        </w:numPr>
      </w:pPr>
      <w:r w:rsidRPr="00D9530D">
        <w:t xml:space="preserve">Mechanism-of-action assays </w:t>
      </w:r>
    </w:p>
    <w:p w14:paraId="7ED3F4DD" w14:textId="77777777" w:rsidR="00D9530D" w:rsidRPr="00D9530D" w:rsidRDefault="00D9530D" w:rsidP="00D9530D">
      <w:pPr>
        <w:numPr>
          <w:ilvl w:val="0"/>
          <w:numId w:val="14"/>
        </w:numPr>
      </w:pPr>
      <w:r w:rsidRPr="00D9530D">
        <w:t xml:space="preserve">Reference standard qualification </w:t>
      </w:r>
    </w:p>
    <w:p w14:paraId="2465BCF2" w14:textId="77777777" w:rsidR="00D9530D" w:rsidRDefault="00D9530D" w:rsidP="00D9530D">
      <w:pPr>
        <w:numPr>
          <w:ilvl w:val="0"/>
          <w:numId w:val="14"/>
        </w:numPr>
      </w:pPr>
      <w:r w:rsidRPr="00D9530D">
        <w:t xml:space="preserve">Potency assignment studies </w:t>
      </w:r>
    </w:p>
    <w:p w14:paraId="39AEB1AF" w14:textId="77777777" w:rsidR="00D9530D" w:rsidRPr="00D9530D" w:rsidRDefault="00D9530D" w:rsidP="00D9530D">
      <w:pPr>
        <w:ind w:left="720"/>
      </w:pPr>
    </w:p>
    <w:p w14:paraId="6E0E50B9" w14:textId="77777777" w:rsidR="00D9530D" w:rsidRPr="00D9530D" w:rsidRDefault="00D9530D" w:rsidP="00D9530D">
      <w:pPr>
        <w:rPr>
          <w:b/>
          <w:bCs/>
        </w:rPr>
      </w:pPr>
      <w:r w:rsidRPr="00D9530D">
        <w:rPr>
          <w:b/>
          <w:bCs/>
        </w:rPr>
        <w:t>Immunogenicity Testing</w:t>
      </w:r>
    </w:p>
    <w:p w14:paraId="363BCDFB" w14:textId="77777777" w:rsidR="00D9530D" w:rsidRPr="00D9530D" w:rsidRDefault="00D9530D" w:rsidP="00D9530D">
      <w:pPr>
        <w:numPr>
          <w:ilvl w:val="0"/>
          <w:numId w:val="15"/>
        </w:numPr>
      </w:pPr>
      <w:r w:rsidRPr="00D9530D">
        <w:t xml:space="preserve">Anti-drug antibody (ADA) screening </w:t>
      </w:r>
    </w:p>
    <w:p w14:paraId="2F59EAEE" w14:textId="77777777" w:rsidR="00D9530D" w:rsidRPr="00D9530D" w:rsidRDefault="00D9530D" w:rsidP="00D9530D">
      <w:pPr>
        <w:numPr>
          <w:ilvl w:val="0"/>
          <w:numId w:val="15"/>
        </w:numPr>
      </w:pPr>
      <w:r w:rsidRPr="00D9530D">
        <w:t xml:space="preserve">ADA confirmation and titration </w:t>
      </w:r>
    </w:p>
    <w:p w14:paraId="279670A6" w14:textId="77777777" w:rsidR="00D9530D" w:rsidRPr="00D9530D" w:rsidRDefault="00D9530D" w:rsidP="00D9530D">
      <w:pPr>
        <w:numPr>
          <w:ilvl w:val="0"/>
          <w:numId w:val="15"/>
        </w:numPr>
      </w:pPr>
      <w:r w:rsidRPr="00D9530D">
        <w:t>Neutralizing antibody (</w:t>
      </w:r>
      <w:proofErr w:type="spellStart"/>
      <w:r w:rsidRPr="00D9530D">
        <w:t>NAb</w:t>
      </w:r>
      <w:proofErr w:type="spellEnd"/>
      <w:r w:rsidRPr="00D9530D">
        <w:t xml:space="preserve">) assays </w:t>
      </w:r>
    </w:p>
    <w:p w14:paraId="516C4F05" w14:textId="77777777" w:rsidR="00D9530D" w:rsidRPr="00D9530D" w:rsidRDefault="00D9530D" w:rsidP="00D9530D">
      <w:pPr>
        <w:numPr>
          <w:ilvl w:val="0"/>
          <w:numId w:val="15"/>
        </w:numPr>
      </w:pPr>
      <w:r w:rsidRPr="00D9530D">
        <w:t xml:space="preserve">In vitro immunogenicity risk assessment </w:t>
      </w:r>
    </w:p>
    <w:p w14:paraId="43204DEE" w14:textId="77777777" w:rsidR="00D9530D" w:rsidRDefault="00D9530D" w:rsidP="00D9530D">
      <w:pPr>
        <w:numPr>
          <w:ilvl w:val="0"/>
          <w:numId w:val="15"/>
        </w:numPr>
      </w:pPr>
      <w:r w:rsidRPr="00D9530D">
        <w:t xml:space="preserve">Immunogenicity support for clinical development </w:t>
      </w:r>
    </w:p>
    <w:p w14:paraId="138CBB7F" w14:textId="77777777" w:rsidR="00D9530D" w:rsidRPr="00D9530D" w:rsidRDefault="00D9530D" w:rsidP="00D9530D">
      <w:pPr>
        <w:ind w:left="720"/>
      </w:pPr>
    </w:p>
    <w:p w14:paraId="495A7881" w14:textId="77777777" w:rsidR="00D9530D" w:rsidRPr="00D9530D" w:rsidRDefault="00D9530D" w:rsidP="00D9530D">
      <w:r w:rsidRPr="00D9530D">
        <w:t>All assays are developed and performed in accordance with current FDA, EMA, and ICH guidance, supporting regulatory submissions throughout the product lifecycle.</w:t>
      </w:r>
    </w:p>
    <w:p w14:paraId="34AB2EF1" w14:textId="77777777" w:rsidR="00D9530D" w:rsidRPr="00D9530D" w:rsidRDefault="00D9530D" w:rsidP="00D9530D"/>
    <w:p w14:paraId="4B42A779" w14:textId="77777777" w:rsidR="008178C8" w:rsidRDefault="00000000" w:rsidP="00433EE4">
      <w:pPr>
        <w:pStyle w:val="Heading2"/>
        <w:jc w:val="both"/>
      </w:pPr>
      <w:r>
        <w:t>Microbiological Testing</w:t>
      </w:r>
    </w:p>
    <w:p w14:paraId="51A109CE" w14:textId="6B68AB5F" w:rsidR="004F664A" w:rsidRDefault="004F664A" w:rsidP="004F664A">
      <w:pPr>
        <w:rPr>
          <w:rStyle w:val="Strong"/>
        </w:rPr>
      </w:pPr>
      <w:r w:rsidRPr="004F664A">
        <w:rPr>
          <w:rStyle w:val="Strong"/>
        </w:rPr>
        <w:t>Microbiological Quality Control for Safe and Reliable Biologics</w:t>
      </w:r>
    </w:p>
    <w:p w14:paraId="4EF0E558" w14:textId="77777777" w:rsidR="004F664A" w:rsidRDefault="004F664A" w:rsidP="004F664A">
      <w:pPr>
        <w:rPr>
          <w:rStyle w:val="Strong"/>
        </w:rPr>
      </w:pPr>
    </w:p>
    <w:p w14:paraId="4A680393" w14:textId="77777777" w:rsidR="004F664A" w:rsidRDefault="004F664A" w:rsidP="004F664A">
      <w:r w:rsidRPr="004F664A">
        <w:lastRenderedPageBreak/>
        <w:t>Lambda CDMO provides microbiological testing services to support biologics manufacturing, environmental monitoring, and product release. Our microbiology laboratory performs compendial and validated assays to ensure microbiological quality and compliance with global pharmacopeial requirements.</w:t>
      </w:r>
    </w:p>
    <w:p w14:paraId="4C73AF6A" w14:textId="77777777" w:rsidR="004F664A" w:rsidRPr="004F664A" w:rsidRDefault="004F664A" w:rsidP="004F664A"/>
    <w:p w14:paraId="135DEAE8" w14:textId="77777777" w:rsidR="004F664A" w:rsidRDefault="004F664A" w:rsidP="004F664A">
      <w:r w:rsidRPr="004F664A">
        <w:t>Testing is conducted in accordance with USP, EP, and IP standards within an established quality management system.</w:t>
      </w:r>
    </w:p>
    <w:p w14:paraId="2D03C5AC" w14:textId="77777777" w:rsidR="004F664A" w:rsidRPr="004F664A" w:rsidRDefault="004F664A" w:rsidP="004F664A"/>
    <w:p w14:paraId="15098B38" w14:textId="77777777" w:rsidR="004F664A" w:rsidRPr="004F664A" w:rsidRDefault="004F664A" w:rsidP="004F664A">
      <w:pPr>
        <w:rPr>
          <w:b/>
          <w:bCs/>
        </w:rPr>
      </w:pPr>
      <w:r w:rsidRPr="004F664A">
        <w:rPr>
          <w:b/>
          <w:bCs/>
        </w:rPr>
        <w:t>Capabilities</w:t>
      </w:r>
    </w:p>
    <w:p w14:paraId="2A2E9B04" w14:textId="77777777" w:rsidR="004F664A" w:rsidRPr="004F664A" w:rsidRDefault="004F664A" w:rsidP="004F664A">
      <w:pPr>
        <w:numPr>
          <w:ilvl w:val="0"/>
          <w:numId w:val="16"/>
        </w:numPr>
      </w:pPr>
      <w:r w:rsidRPr="004F664A">
        <w:t xml:space="preserve">Sterility testing </w:t>
      </w:r>
    </w:p>
    <w:p w14:paraId="58FDC0B8" w14:textId="77777777" w:rsidR="004F664A" w:rsidRPr="004F664A" w:rsidRDefault="004F664A" w:rsidP="004F664A">
      <w:pPr>
        <w:numPr>
          <w:ilvl w:val="0"/>
          <w:numId w:val="16"/>
        </w:numPr>
      </w:pPr>
      <w:r w:rsidRPr="004F664A">
        <w:t xml:space="preserve">Bioburden testing </w:t>
      </w:r>
    </w:p>
    <w:p w14:paraId="19D72BA3" w14:textId="77777777" w:rsidR="004F664A" w:rsidRPr="004F664A" w:rsidRDefault="004F664A" w:rsidP="004F664A">
      <w:pPr>
        <w:numPr>
          <w:ilvl w:val="0"/>
          <w:numId w:val="16"/>
        </w:numPr>
      </w:pPr>
      <w:r w:rsidRPr="004F664A">
        <w:t xml:space="preserve">Bacterial endotoxin testing (BET) </w:t>
      </w:r>
    </w:p>
    <w:p w14:paraId="6EB1C90E" w14:textId="77777777" w:rsidR="004F664A" w:rsidRPr="004F664A" w:rsidRDefault="004F664A" w:rsidP="004F664A">
      <w:pPr>
        <w:numPr>
          <w:ilvl w:val="0"/>
          <w:numId w:val="16"/>
        </w:numPr>
      </w:pPr>
      <w:r w:rsidRPr="004F664A">
        <w:t xml:space="preserve">Environmental monitoring </w:t>
      </w:r>
    </w:p>
    <w:p w14:paraId="357B0ACF" w14:textId="77777777" w:rsidR="004F664A" w:rsidRPr="004F664A" w:rsidRDefault="004F664A" w:rsidP="004F664A">
      <w:pPr>
        <w:numPr>
          <w:ilvl w:val="0"/>
          <w:numId w:val="16"/>
        </w:numPr>
      </w:pPr>
      <w:r w:rsidRPr="004F664A">
        <w:t xml:space="preserve">Mycoplasma detection </w:t>
      </w:r>
    </w:p>
    <w:p w14:paraId="4C5A7041" w14:textId="77777777" w:rsidR="004F664A" w:rsidRPr="004F664A" w:rsidRDefault="004F664A" w:rsidP="004F664A">
      <w:pPr>
        <w:numPr>
          <w:ilvl w:val="0"/>
          <w:numId w:val="16"/>
        </w:numPr>
      </w:pPr>
      <w:r w:rsidRPr="004F664A">
        <w:t xml:space="preserve">Container closure integrity testing </w:t>
      </w:r>
    </w:p>
    <w:p w14:paraId="44914B46" w14:textId="77777777" w:rsidR="004F664A" w:rsidRPr="004F664A" w:rsidRDefault="004F664A" w:rsidP="004F664A">
      <w:pPr>
        <w:numPr>
          <w:ilvl w:val="0"/>
          <w:numId w:val="16"/>
        </w:numPr>
      </w:pPr>
      <w:r w:rsidRPr="004F664A">
        <w:t xml:space="preserve">Microbial limit testing </w:t>
      </w:r>
    </w:p>
    <w:p w14:paraId="15019838" w14:textId="77777777" w:rsidR="004F664A" w:rsidRPr="004F664A" w:rsidRDefault="004F664A" w:rsidP="004F664A">
      <w:pPr>
        <w:numPr>
          <w:ilvl w:val="0"/>
          <w:numId w:val="16"/>
        </w:numPr>
      </w:pPr>
      <w:r w:rsidRPr="004F664A">
        <w:t xml:space="preserve">Water and utility microbiological testing </w:t>
      </w:r>
      <w:r w:rsidRPr="004F664A">
        <w:rPr>
          <w:i/>
          <w:iCs/>
        </w:rPr>
        <w:t>(if applicable)</w:t>
      </w:r>
    </w:p>
    <w:p w14:paraId="17A1E534" w14:textId="77777777" w:rsidR="004F664A" w:rsidRPr="004F664A" w:rsidRDefault="004F664A" w:rsidP="004F664A">
      <w:pPr>
        <w:rPr>
          <w:rStyle w:val="Strong"/>
        </w:rPr>
      </w:pPr>
    </w:p>
    <w:p w14:paraId="4947685E" w14:textId="77777777" w:rsidR="00582A5F" w:rsidRDefault="00582A5F" w:rsidP="00433EE4">
      <w:pPr>
        <w:pStyle w:val="Heading1"/>
        <w:jc w:val="both"/>
      </w:pPr>
    </w:p>
    <w:p w14:paraId="4A9F09FB" w14:textId="77777777" w:rsidR="00582A5F" w:rsidRDefault="00582A5F" w:rsidP="00433EE4">
      <w:pPr>
        <w:pStyle w:val="Heading1"/>
        <w:jc w:val="both"/>
      </w:pPr>
    </w:p>
    <w:p w14:paraId="32257D21" w14:textId="77777777" w:rsidR="00582A5F" w:rsidRDefault="00582A5F" w:rsidP="00433EE4">
      <w:pPr>
        <w:pStyle w:val="Heading1"/>
        <w:jc w:val="both"/>
      </w:pPr>
    </w:p>
    <w:p w14:paraId="7926AAF1" w14:textId="77777777" w:rsidR="004F6A4E" w:rsidRDefault="004F6A4E">
      <w:pPr>
        <w:rPr>
          <w:b/>
          <w:bCs/>
          <w:color w:val="1A3C5E"/>
          <w:sz w:val="40"/>
          <w:szCs w:val="40"/>
        </w:rPr>
      </w:pPr>
      <w:r>
        <w:br w:type="page"/>
      </w:r>
    </w:p>
    <w:p w14:paraId="5434046B" w14:textId="719841F1" w:rsidR="008178C8" w:rsidRPr="004F6A4E" w:rsidRDefault="00000000" w:rsidP="00433EE4">
      <w:pPr>
        <w:pStyle w:val="Heading1"/>
        <w:jc w:val="both"/>
        <w:rPr>
          <w:color w:val="BF4E14" w:themeColor="accent2" w:themeShade="BF"/>
        </w:rPr>
      </w:pPr>
      <w:r w:rsidRPr="004F6A4E">
        <w:rPr>
          <w:color w:val="BF4E14" w:themeColor="accent2" w:themeShade="BF"/>
        </w:rPr>
        <w:lastRenderedPageBreak/>
        <w:t>MODALITIES</w:t>
      </w:r>
      <w:r w:rsidR="00261847" w:rsidRPr="004F6A4E">
        <w:rPr>
          <w:color w:val="BF4E14" w:themeColor="accent2" w:themeShade="BF"/>
        </w:rPr>
        <w:t xml:space="preserve"> / PLATFORM CAPABILITIES</w:t>
      </w:r>
    </w:p>
    <w:p w14:paraId="366D889E" w14:textId="77777777" w:rsidR="00261847" w:rsidRDefault="00261847" w:rsidP="00261847">
      <w:pPr>
        <w:pBdr>
          <w:bottom w:val="single" w:sz="4" w:space="1" w:color="CBD5E0"/>
        </w:pBdr>
        <w:spacing w:before="240" w:after="240"/>
        <w:jc w:val="both"/>
        <w:rPr>
          <w:rStyle w:val="Strong"/>
        </w:rPr>
      </w:pPr>
      <w:r w:rsidRPr="00261847">
        <w:rPr>
          <w:rStyle w:val="Strong"/>
        </w:rPr>
        <w:t>Platform Capabilities for Next-Generation Biologics</w:t>
      </w:r>
    </w:p>
    <w:p w14:paraId="52E67D08" w14:textId="77777777" w:rsidR="00261847" w:rsidRPr="00261847" w:rsidRDefault="00261847" w:rsidP="00261847">
      <w:r w:rsidRPr="00261847">
        <w:t>Lambda CDMO is building platform capabilities to support the development and manufacture of diverse biologic modalities. Our integrated approach combines development, analytical characterization, quality systems, and GMP manufacturing to address the unique scientific and regulatory requirements of each modality.</w:t>
      </w:r>
    </w:p>
    <w:p w14:paraId="18882E35" w14:textId="77777777" w:rsidR="008178C8" w:rsidRDefault="00000000" w:rsidP="00433EE4">
      <w:pPr>
        <w:pStyle w:val="Heading2"/>
        <w:jc w:val="both"/>
      </w:pPr>
      <w:r>
        <w:t>Monoclonal Antibodies (</w:t>
      </w:r>
      <w:proofErr w:type="spellStart"/>
      <w:r>
        <w:t>mAbs</w:t>
      </w:r>
      <w:proofErr w:type="spellEnd"/>
      <w:r>
        <w:t>)</w:t>
      </w:r>
    </w:p>
    <w:p w14:paraId="2241D120" w14:textId="77777777" w:rsidR="00261847" w:rsidRDefault="00261847" w:rsidP="00433EE4">
      <w:pPr>
        <w:spacing w:before="80" w:after="120"/>
        <w:jc w:val="both"/>
        <w:rPr>
          <w:b/>
          <w:bCs/>
          <w:caps/>
          <w:color w:val="718096"/>
          <w:sz w:val="19"/>
          <w:szCs w:val="19"/>
        </w:rPr>
      </w:pPr>
    </w:p>
    <w:p w14:paraId="11190E5C" w14:textId="77777777" w:rsidR="00261847" w:rsidRDefault="00261847" w:rsidP="00261847">
      <w:r w:rsidRPr="00261847">
        <w:t>Monoclonal antibodies (</w:t>
      </w:r>
      <w:proofErr w:type="spellStart"/>
      <w:r w:rsidRPr="00261847">
        <w:t>mAbs</w:t>
      </w:r>
      <w:proofErr w:type="spellEnd"/>
      <w:r w:rsidRPr="00261847">
        <w:t>) continue to be one of the most widely developed biologic modalities, driving innovation across oncology, immunology, and other therapeutic areas. Lambda CDMO offers integrated development and manufacturing capabilities for monoclonal antibodies, supporting sponsors from cell line development and process optimization through analytical characterization and GMP manufacturing.</w:t>
      </w:r>
    </w:p>
    <w:p w14:paraId="51866B07" w14:textId="77777777" w:rsidR="00261847" w:rsidRPr="00261847" w:rsidRDefault="00261847" w:rsidP="00261847"/>
    <w:p w14:paraId="094892FA" w14:textId="77777777" w:rsidR="00261847" w:rsidRDefault="00261847" w:rsidP="00261847">
      <w:r w:rsidRPr="00261847">
        <w:t>Our platform is designed to support innovator and biosimilar programs across IgG1, IgG2, and IgG4 subclasses. By integrating development, manufacturing, analytical sciences, and quality functions within a unified operating model, we help simplify technology transfer and support efficient progression to clinical manufacturing.</w:t>
      </w:r>
    </w:p>
    <w:p w14:paraId="14846A63" w14:textId="77777777" w:rsidR="00261847" w:rsidRPr="00261847" w:rsidRDefault="00261847" w:rsidP="00261847"/>
    <w:p w14:paraId="42D98F92" w14:textId="77777777" w:rsidR="00261847" w:rsidRPr="00261847" w:rsidRDefault="00261847" w:rsidP="00261847">
      <w:pPr>
        <w:rPr>
          <w:b/>
          <w:bCs/>
        </w:rPr>
      </w:pPr>
      <w:r w:rsidRPr="00261847">
        <w:rPr>
          <w:b/>
          <w:bCs/>
        </w:rPr>
        <w:t>Platform Capabilities</w:t>
      </w:r>
    </w:p>
    <w:p w14:paraId="6C771DEF" w14:textId="77777777" w:rsidR="00261847" w:rsidRDefault="00261847" w:rsidP="00261847">
      <w:pPr>
        <w:pStyle w:val="ListParagraph"/>
        <w:numPr>
          <w:ilvl w:val="0"/>
          <w:numId w:val="18"/>
        </w:numPr>
      </w:pPr>
      <w:r>
        <w:t>Cell line development using mammalian expression systems</w:t>
      </w:r>
    </w:p>
    <w:p w14:paraId="30C43B02" w14:textId="77777777" w:rsidR="00261847" w:rsidRDefault="00261847" w:rsidP="00261847">
      <w:pPr>
        <w:pStyle w:val="ListParagraph"/>
        <w:numPr>
          <w:ilvl w:val="0"/>
          <w:numId w:val="18"/>
        </w:numPr>
      </w:pPr>
      <w:r>
        <w:t>Upstream and downstream process development</w:t>
      </w:r>
    </w:p>
    <w:p w14:paraId="731885D4" w14:textId="77777777" w:rsidR="00261847" w:rsidRDefault="00261847" w:rsidP="00261847">
      <w:pPr>
        <w:pStyle w:val="ListParagraph"/>
        <w:numPr>
          <w:ilvl w:val="0"/>
          <w:numId w:val="18"/>
        </w:numPr>
      </w:pPr>
      <w:r>
        <w:t>Analytical characterization for IgG1, IgG2, and IgG4 subclasses</w:t>
      </w:r>
    </w:p>
    <w:p w14:paraId="0ED30882" w14:textId="77777777" w:rsidR="00261847" w:rsidRDefault="00261847" w:rsidP="00261847">
      <w:pPr>
        <w:pStyle w:val="ListParagraph"/>
        <w:numPr>
          <w:ilvl w:val="0"/>
          <w:numId w:val="18"/>
        </w:numPr>
      </w:pPr>
      <w:r>
        <w:t>Process scale-up and technology transfer</w:t>
      </w:r>
    </w:p>
    <w:p w14:paraId="50FA2BAE" w14:textId="77777777" w:rsidR="00261847" w:rsidRDefault="00261847" w:rsidP="00261847">
      <w:pPr>
        <w:pStyle w:val="ListParagraph"/>
        <w:numPr>
          <w:ilvl w:val="0"/>
          <w:numId w:val="18"/>
        </w:numPr>
      </w:pPr>
      <w:r>
        <w:t>Drug substance and drug product manufacturing</w:t>
      </w:r>
    </w:p>
    <w:p w14:paraId="286AA4DA" w14:textId="77777777" w:rsidR="00261847" w:rsidRDefault="00261847" w:rsidP="00261847">
      <w:pPr>
        <w:pStyle w:val="ListParagraph"/>
        <w:numPr>
          <w:ilvl w:val="0"/>
          <w:numId w:val="18"/>
        </w:numPr>
      </w:pPr>
      <w:r>
        <w:t>Quality control and analytical testing</w:t>
      </w:r>
    </w:p>
    <w:p w14:paraId="13F36F78" w14:textId="1E431597" w:rsidR="00261847" w:rsidRDefault="00261847" w:rsidP="00261847">
      <w:pPr>
        <w:pStyle w:val="ListParagraph"/>
        <w:numPr>
          <w:ilvl w:val="0"/>
          <w:numId w:val="18"/>
        </w:numPr>
      </w:pPr>
      <w:r>
        <w:t>Support for clinical development programs</w:t>
      </w:r>
    </w:p>
    <w:p w14:paraId="78E1BB55" w14:textId="77777777" w:rsidR="00261847" w:rsidRDefault="00261847" w:rsidP="00433EE4">
      <w:pPr>
        <w:pStyle w:val="Heading2"/>
        <w:jc w:val="both"/>
      </w:pPr>
    </w:p>
    <w:p w14:paraId="44A22FF1" w14:textId="227836F9" w:rsidR="008178C8" w:rsidRDefault="00000000" w:rsidP="00433EE4">
      <w:pPr>
        <w:pStyle w:val="Heading2"/>
        <w:jc w:val="both"/>
      </w:pPr>
      <w:r>
        <w:t>Bispecific Antibodies</w:t>
      </w:r>
    </w:p>
    <w:p w14:paraId="630C4810" w14:textId="77777777" w:rsidR="00261847" w:rsidRDefault="00261847" w:rsidP="00261847">
      <w:r w:rsidRPr="00261847">
        <w:t>Bispecific antibodies present unique development and manufacturing challenges due to their structural complexity, product heterogeneity, and analytical requirements. Lambda CDMO offers integrated development and manufacturing capabilities designed to address these challenges through coordinated process development, analytical characterization, and manufacturing under a unified quality framework.</w:t>
      </w:r>
    </w:p>
    <w:p w14:paraId="1D33C6FA" w14:textId="77777777" w:rsidR="00261847" w:rsidRPr="00261847" w:rsidRDefault="00261847" w:rsidP="00261847"/>
    <w:p w14:paraId="69356A6C" w14:textId="77777777" w:rsidR="00261847" w:rsidRDefault="00261847" w:rsidP="00261847">
      <w:r w:rsidRPr="00261847">
        <w:t>Our approach combines cell line development, process optimization, analytical characterization, and quality control to support the development of bispecific and bifunctional antibodies for clinical programs.</w:t>
      </w:r>
    </w:p>
    <w:p w14:paraId="51DA50D4" w14:textId="77777777" w:rsidR="00261847" w:rsidRDefault="00261847" w:rsidP="00261847"/>
    <w:p w14:paraId="2BC15C7A" w14:textId="77777777" w:rsidR="00261847" w:rsidRPr="00261847" w:rsidRDefault="00261847" w:rsidP="00261847">
      <w:pPr>
        <w:rPr>
          <w:b/>
          <w:bCs/>
        </w:rPr>
      </w:pPr>
      <w:r w:rsidRPr="00261847">
        <w:rPr>
          <w:b/>
          <w:bCs/>
        </w:rPr>
        <w:lastRenderedPageBreak/>
        <w:t>Platform Capabilities</w:t>
      </w:r>
    </w:p>
    <w:p w14:paraId="34056E64" w14:textId="77777777" w:rsidR="00261847" w:rsidRPr="00261847" w:rsidRDefault="00261847" w:rsidP="00261847">
      <w:pPr>
        <w:numPr>
          <w:ilvl w:val="0"/>
          <w:numId w:val="19"/>
        </w:numPr>
      </w:pPr>
      <w:r w:rsidRPr="00261847">
        <w:t xml:space="preserve">Cell line development for bispecific and bifunctional antibodies </w:t>
      </w:r>
    </w:p>
    <w:p w14:paraId="4F68C366" w14:textId="77777777" w:rsidR="00261847" w:rsidRPr="00261847" w:rsidRDefault="00261847" w:rsidP="00261847">
      <w:pPr>
        <w:numPr>
          <w:ilvl w:val="0"/>
          <w:numId w:val="19"/>
        </w:numPr>
      </w:pPr>
      <w:r w:rsidRPr="00261847">
        <w:t xml:space="preserve">Upstream and downstream process development </w:t>
      </w:r>
    </w:p>
    <w:p w14:paraId="011D0E6E" w14:textId="77777777" w:rsidR="00261847" w:rsidRPr="00261847" w:rsidRDefault="00261847" w:rsidP="00261847">
      <w:pPr>
        <w:numPr>
          <w:ilvl w:val="0"/>
          <w:numId w:val="19"/>
        </w:numPr>
      </w:pPr>
      <w:r w:rsidRPr="00261847">
        <w:t xml:space="preserve">Process optimization to reduce homodimer and mispairing impurities </w:t>
      </w:r>
    </w:p>
    <w:p w14:paraId="52BF346D" w14:textId="77777777" w:rsidR="00261847" w:rsidRPr="00261847" w:rsidRDefault="00261847" w:rsidP="00261847">
      <w:pPr>
        <w:numPr>
          <w:ilvl w:val="0"/>
          <w:numId w:val="19"/>
        </w:numPr>
      </w:pPr>
      <w:r w:rsidRPr="00261847">
        <w:t xml:space="preserve">Orthogonal analytical characterization </w:t>
      </w:r>
    </w:p>
    <w:p w14:paraId="0C4B28B9" w14:textId="77777777" w:rsidR="00261847" w:rsidRPr="00261847" w:rsidRDefault="00261847" w:rsidP="00261847">
      <w:pPr>
        <w:numPr>
          <w:ilvl w:val="0"/>
          <w:numId w:val="19"/>
        </w:numPr>
      </w:pPr>
      <w:r w:rsidRPr="00261847">
        <w:t xml:space="preserve">Forced degradation and stability studies </w:t>
      </w:r>
    </w:p>
    <w:p w14:paraId="3A65E818" w14:textId="77777777" w:rsidR="00261847" w:rsidRPr="00261847" w:rsidRDefault="00261847" w:rsidP="00261847">
      <w:pPr>
        <w:numPr>
          <w:ilvl w:val="0"/>
          <w:numId w:val="19"/>
        </w:numPr>
      </w:pPr>
      <w:r w:rsidRPr="00261847">
        <w:t xml:space="preserve">In vitro bioassays for functional characterization </w:t>
      </w:r>
    </w:p>
    <w:p w14:paraId="7285C4F8" w14:textId="77777777" w:rsidR="00261847" w:rsidRPr="00261847" w:rsidRDefault="00261847" w:rsidP="00261847">
      <w:pPr>
        <w:numPr>
          <w:ilvl w:val="0"/>
          <w:numId w:val="19"/>
        </w:numPr>
      </w:pPr>
      <w:r w:rsidRPr="00261847">
        <w:t>Drug substance and drug product manufacturing</w:t>
      </w:r>
    </w:p>
    <w:p w14:paraId="3D5B01B2" w14:textId="77777777" w:rsidR="00261847" w:rsidRPr="00261847" w:rsidRDefault="00261847" w:rsidP="00261847"/>
    <w:p w14:paraId="19715639" w14:textId="77777777" w:rsidR="008178C8" w:rsidRDefault="00000000" w:rsidP="00433EE4">
      <w:pPr>
        <w:pStyle w:val="Heading2"/>
        <w:jc w:val="both"/>
      </w:pPr>
      <w:r>
        <w:t>Antibody Drug Conjugates (ADCs)</w:t>
      </w:r>
    </w:p>
    <w:p w14:paraId="754FD0DD" w14:textId="77777777" w:rsidR="00261847" w:rsidRDefault="00261847" w:rsidP="00261847">
      <w:r w:rsidRPr="00261847">
        <w:t>Antibody-drug conjugates (ADCs) combine monoclonal antibodies with highly potent payloads, requiring specialized development, analytical characterization, and manufacturing strategies. Lambda CDMO offers integrated capabilities to support ADC development through antibody production, conjugation process development, analytical characterization, and GMP manufacturing.</w:t>
      </w:r>
    </w:p>
    <w:p w14:paraId="52A448B0" w14:textId="77777777" w:rsidR="00261847" w:rsidRPr="00261847" w:rsidRDefault="00261847" w:rsidP="00261847"/>
    <w:p w14:paraId="120C93D1" w14:textId="77777777" w:rsidR="00261847" w:rsidRDefault="00261847" w:rsidP="00261847">
      <w:r w:rsidRPr="00261847">
        <w:t>Our platform is designed to generate comprehensive analytical data that supports product characterization, process development, and clinical manufacturing.</w:t>
      </w:r>
    </w:p>
    <w:p w14:paraId="620F8A5B" w14:textId="77777777" w:rsidR="00261847" w:rsidRPr="00261847" w:rsidRDefault="00261847" w:rsidP="00261847"/>
    <w:p w14:paraId="078F7133" w14:textId="77777777" w:rsidR="00261847" w:rsidRPr="00261847" w:rsidRDefault="00261847" w:rsidP="00261847">
      <w:pPr>
        <w:rPr>
          <w:b/>
          <w:bCs/>
        </w:rPr>
      </w:pPr>
      <w:r w:rsidRPr="00261847">
        <w:rPr>
          <w:b/>
          <w:bCs/>
        </w:rPr>
        <w:t>Platform Capabilities</w:t>
      </w:r>
    </w:p>
    <w:p w14:paraId="24F674D1" w14:textId="77777777" w:rsidR="00261847" w:rsidRPr="00261847" w:rsidRDefault="00261847" w:rsidP="00261847">
      <w:pPr>
        <w:numPr>
          <w:ilvl w:val="0"/>
          <w:numId w:val="20"/>
        </w:numPr>
      </w:pPr>
      <w:r w:rsidRPr="00261847">
        <w:t xml:space="preserve">Monoclonal antibody development for ADC programs </w:t>
      </w:r>
    </w:p>
    <w:p w14:paraId="1DEC2DC0" w14:textId="77777777" w:rsidR="00261847" w:rsidRPr="00261847" w:rsidRDefault="00261847" w:rsidP="00261847">
      <w:pPr>
        <w:numPr>
          <w:ilvl w:val="0"/>
          <w:numId w:val="20"/>
        </w:numPr>
      </w:pPr>
      <w:r w:rsidRPr="00261847">
        <w:t xml:space="preserve">Conjugation process development </w:t>
      </w:r>
    </w:p>
    <w:p w14:paraId="08A3DE98" w14:textId="77777777" w:rsidR="00261847" w:rsidRPr="00261847" w:rsidRDefault="00261847" w:rsidP="00261847">
      <w:pPr>
        <w:numPr>
          <w:ilvl w:val="0"/>
          <w:numId w:val="20"/>
        </w:numPr>
      </w:pPr>
      <w:r w:rsidRPr="00261847">
        <w:t xml:space="preserve">Drug-to-antibody ratio (DAR) characterization </w:t>
      </w:r>
    </w:p>
    <w:p w14:paraId="119F1768" w14:textId="77777777" w:rsidR="00261847" w:rsidRPr="00261847" w:rsidRDefault="00261847" w:rsidP="00261847">
      <w:pPr>
        <w:numPr>
          <w:ilvl w:val="0"/>
          <w:numId w:val="20"/>
        </w:numPr>
      </w:pPr>
      <w:r w:rsidRPr="00261847">
        <w:t xml:space="preserve">Product purity and aggregation analysis </w:t>
      </w:r>
    </w:p>
    <w:p w14:paraId="1F51AE60" w14:textId="77777777" w:rsidR="00261847" w:rsidRPr="00261847" w:rsidRDefault="00261847" w:rsidP="00261847">
      <w:pPr>
        <w:numPr>
          <w:ilvl w:val="0"/>
          <w:numId w:val="20"/>
        </w:numPr>
      </w:pPr>
      <w:r w:rsidRPr="00261847">
        <w:t xml:space="preserve">Analytical characterization using orthogonal methods </w:t>
      </w:r>
    </w:p>
    <w:p w14:paraId="1B9B5831" w14:textId="77777777" w:rsidR="00261847" w:rsidRPr="00261847" w:rsidRDefault="00261847" w:rsidP="00261847">
      <w:pPr>
        <w:numPr>
          <w:ilvl w:val="0"/>
          <w:numId w:val="20"/>
        </w:numPr>
      </w:pPr>
      <w:r w:rsidRPr="00261847">
        <w:t xml:space="preserve">In vitro bioassays for potency assessment </w:t>
      </w:r>
    </w:p>
    <w:p w14:paraId="319315EF" w14:textId="77777777" w:rsidR="00261847" w:rsidRPr="00261847" w:rsidRDefault="00261847" w:rsidP="00261847">
      <w:pPr>
        <w:numPr>
          <w:ilvl w:val="0"/>
          <w:numId w:val="20"/>
        </w:numPr>
      </w:pPr>
      <w:r w:rsidRPr="00261847">
        <w:t>Drug substance manufacturing for clinical development</w:t>
      </w:r>
    </w:p>
    <w:p w14:paraId="2A94DF70" w14:textId="77777777" w:rsidR="00261847" w:rsidRDefault="00261847" w:rsidP="00261847"/>
    <w:p w14:paraId="7FFDD863" w14:textId="77777777" w:rsidR="008178C8" w:rsidRDefault="00000000" w:rsidP="00433EE4">
      <w:pPr>
        <w:pStyle w:val="Heading2"/>
        <w:jc w:val="both"/>
      </w:pPr>
      <w:r>
        <w:t>Proteins and Peptides</w:t>
      </w:r>
    </w:p>
    <w:p w14:paraId="4B5CC204" w14:textId="77777777" w:rsidR="00261847" w:rsidRDefault="00261847" w:rsidP="00261847">
      <w:r w:rsidRPr="00261847">
        <w:t>Lambda CDMO offers development and manufacturing capabilities for recombinant proteins and therapeutic peptides across a range of biologic applications. Our integrated platform combines process development, analytical characterization, quality control, and manufacturing to support the development of protein- and peptide-based therapeutics.</w:t>
      </w:r>
    </w:p>
    <w:p w14:paraId="7E4877FE" w14:textId="77777777" w:rsidR="00261847" w:rsidRPr="00261847" w:rsidRDefault="00261847" w:rsidP="00261847"/>
    <w:p w14:paraId="408BE7D3" w14:textId="77777777" w:rsidR="00261847" w:rsidRDefault="00261847" w:rsidP="00261847">
      <w:r w:rsidRPr="00261847">
        <w:t>Capabilities are designed to support recombinant proteins, fusion proteins, enzymes, cytokines, growth factors, and synthetic peptides while maintaining product quality and regulatory compliance throughout development and manufacturing.</w:t>
      </w:r>
    </w:p>
    <w:p w14:paraId="40DA9E6D" w14:textId="77777777" w:rsidR="00261847" w:rsidRPr="00261847" w:rsidRDefault="00261847" w:rsidP="00261847"/>
    <w:p w14:paraId="5249515C" w14:textId="77777777" w:rsidR="00261847" w:rsidRPr="00261847" w:rsidRDefault="00261847" w:rsidP="00261847">
      <w:pPr>
        <w:rPr>
          <w:b/>
          <w:bCs/>
        </w:rPr>
      </w:pPr>
      <w:r w:rsidRPr="00261847">
        <w:rPr>
          <w:b/>
          <w:bCs/>
        </w:rPr>
        <w:t>Platform Capabilities</w:t>
      </w:r>
    </w:p>
    <w:p w14:paraId="61C309BE" w14:textId="77777777" w:rsidR="00261847" w:rsidRPr="00261847" w:rsidRDefault="00261847" w:rsidP="00261847">
      <w:pPr>
        <w:numPr>
          <w:ilvl w:val="0"/>
          <w:numId w:val="21"/>
        </w:numPr>
      </w:pPr>
      <w:r w:rsidRPr="00261847">
        <w:t xml:space="preserve">Recombinant protein expression using CHO, HEK293, and </w:t>
      </w:r>
      <w:r w:rsidRPr="00261847">
        <w:rPr>
          <w:i/>
          <w:iCs/>
        </w:rPr>
        <w:t>E. coli</w:t>
      </w:r>
      <w:r w:rsidRPr="00261847">
        <w:t xml:space="preserve"> expression systems </w:t>
      </w:r>
    </w:p>
    <w:p w14:paraId="12599744" w14:textId="77777777" w:rsidR="00261847" w:rsidRPr="00261847" w:rsidRDefault="00261847" w:rsidP="00261847">
      <w:pPr>
        <w:numPr>
          <w:ilvl w:val="0"/>
          <w:numId w:val="21"/>
        </w:numPr>
      </w:pPr>
      <w:r w:rsidRPr="00261847">
        <w:t xml:space="preserve">Process development and optimization </w:t>
      </w:r>
    </w:p>
    <w:p w14:paraId="120CCBFF" w14:textId="77777777" w:rsidR="00261847" w:rsidRPr="00261847" w:rsidRDefault="00261847" w:rsidP="00261847">
      <w:pPr>
        <w:numPr>
          <w:ilvl w:val="0"/>
          <w:numId w:val="21"/>
        </w:numPr>
      </w:pPr>
      <w:r w:rsidRPr="00261847">
        <w:t xml:space="preserve">Protein purification and refolding </w:t>
      </w:r>
    </w:p>
    <w:p w14:paraId="0FFAA345" w14:textId="77777777" w:rsidR="00261847" w:rsidRPr="00261847" w:rsidRDefault="00261847" w:rsidP="00261847">
      <w:pPr>
        <w:numPr>
          <w:ilvl w:val="0"/>
          <w:numId w:val="21"/>
        </w:numPr>
      </w:pPr>
      <w:r w:rsidRPr="00261847">
        <w:t xml:space="preserve">Synthetic peptide manufacturing and purification </w:t>
      </w:r>
    </w:p>
    <w:p w14:paraId="1D56594C" w14:textId="77777777" w:rsidR="00261847" w:rsidRPr="00261847" w:rsidRDefault="00261847" w:rsidP="00261847">
      <w:pPr>
        <w:numPr>
          <w:ilvl w:val="0"/>
          <w:numId w:val="21"/>
        </w:numPr>
      </w:pPr>
      <w:r w:rsidRPr="00261847">
        <w:lastRenderedPageBreak/>
        <w:t xml:space="preserve">Analytical characterization and release testing </w:t>
      </w:r>
    </w:p>
    <w:p w14:paraId="14AC7A2D" w14:textId="77777777" w:rsidR="00261847" w:rsidRPr="00261847" w:rsidRDefault="00261847" w:rsidP="00261847">
      <w:pPr>
        <w:numPr>
          <w:ilvl w:val="0"/>
          <w:numId w:val="21"/>
        </w:numPr>
      </w:pPr>
      <w:r w:rsidRPr="00261847">
        <w:t xml:space="preserve">In vitro immunogenicity assessment </w:t>
      </w:r>
    </w:p>
    <w:p w14:paraId="37D7C15A" w14:textId="77777777" w:rsidR="00261847" w:rsidRPr="00261847" w:rsidRDefault="00261847" w:rsidP="00261847">
      <w:pPr>
        <w:numPr>
          <w:ilvl w:val="0"/>
          <w:numId w:val="21"/>
        </w:numPr>
      </w:pPr>
      <w:r w:rsidRPr="00261847">
        <w:t>Drug substance and drug product manufacturing for clinical development</w:t>
      </w:r>
    </w:p>
    <w:p w14:paraId="4CF75E9C" w14:textId="1A4D7D16" w:rsidR="008178C8" w:rsidRDefault="008178C8" w:rsidP="00433EE4">
      <w:pPr>
        <w:spacing w:before="60" w:after="80"/>
        <w:jc w:val="both"/>
      </w:pPr>
    </w:p>
    <w:sectPr w:rsidR="008178C8" w:rsidSect="003B62CD">
      <w:pgSz w:w="15840" w:h="12240" w:orient="landscape"/>
      <w:pgMar w:top="540" w:right="1440" w:bottom="5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22E21" w14:textId="77777777" w:rsidR="000370F8" w:rsidRDefault="000370F8" w:rsidP="0011492F">
      <w:r>
        <w:separator/>
      </w:r>
    </w:p>
  </w:endnote>
  <w:endnote w:type="continuationSeparator" w:id="0">
    <w:p w14:paraId="669128F8" w14:textId="77777777" w:rsidR="000370F8" w:rsidRDefault="000370F8" w:rsidP="00114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0998F" w14:textId="77777777" w:rsidR="000370F8" w:rsidRDefault="000370F8" w:rsidP="0011492F">
      <w:r>
        <w:separator/>
      </w:r>
    </w:p>
  </w:footnote>
  <w:footnote w:type="continuationSeparator" w:id="0">
    <w:p w14:paraId="56A22006" w14:textId="77777777" w:rsidR="000370F8" w:rsidRDefault="000370F8" w:rsidP="00114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8B6"/>
    <w:multiLevelType w:val="hybridMultilevel"/>
    <w:tmpl w:val="C9E03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D0C7B"/>
    <w:multiLevelType w:val="multilevel"/>
    <w:tmpl w:val="D89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25CA0"/>
    <w:multiLevelType w:val="multilevel"/>
    <w:tmpl w:val="3BB6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D44B8"/>
    <w:multiLevelType w:val="multilevel"/>
    <w:tmpl w:val="FDE8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21997"/>
    <w:multiLevelType w:val="multilevel"/>
    <w:tmpl w:val="EDCC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804EE"/>
    <w:multiLevelType w:val="hybridMultilevel"/>
    <w:tmpl w:val="A626A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324B2F"/>
    <w:multiLevelType w:val="multilevel"/>
    <w:tmpl w:val="010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759F"/>
    <w:multiLevelType w:val="hybridMultilevel"/>
    <w:tmpl w:val="4D588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AA4D10"/>
    <w:multiLevelType w:val="hybridMultilevel"/>
    <w:tmpl w:val="35C88D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CD977BB"/>
    <w:multiLevelType w:val="hybridMultilevel"/>
    <w:tmpl w:val="4A4A5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90246F"/>
    <w:multiLevelType w:val="multilevel"/>
    <w:tmpl w:val="D3B6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07E"/>
    <w:multiLevelType w:val="multilevel"/>
    <w:tmpl w:val="D76C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25393"/>
    <w:multiLevelType w:val="hybridMultilevel"/>
    <w:tmpl w:val="CFAC7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175A28"/>
    <w:multiLevelType w:val="hybridMultilevel"/>
    <w:tmpl w:val="089EF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233CF0"/>
    <w:multiLevelType w:val="hybridMultilevel"/>
    <w:tmpl w:val="27A2D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4230CF"/>
    <w:multiLevelType w:val="multilevel"/>
    <w:tmpl w:val="638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87011"/>
    <w:multiLevelType w:val="hybridMultilevel"/>
    <w:tmpl w:val="2174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D50D39"/>
    <w:multiLevelType w:val="hybridMultilevel"/>
    <w:tmpl w:val="DEA01EF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1EC33E2"/>
    <w:multiLevelType w:val="multilevel"/>
    <w:tmpl w:val="231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C434A"/>
    <w:multiLevelType w:val="hybridMultilevel"/>
    <w:tmpl w:val="49243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215BF2"/>
    <w:multiLevelType w:val="hybridMultilevel"/>
    <w:tmpl w:val="64743F88"/>
    <w:lvl w:ilvl="0" w:tplc="9DD0A2DC">
      <w:start w:val="1"/>
      <w:numFmt w:val="bullet"/>
      <w:lvlText w:val="●"/>
      <w:lvlJc w:val="left"/>
      <w:pPr>
        <w:ind w:left="720" w:hanging="360"/>
      </w:pPr>
    </w:lvl>
    <w:lvl w:ilvl="1" w:tplc="50F88DEC">
      <w:start w:val="1"/>
      <w:numFmt w:val="bullet"/>
      <w:lvlText w:val="○"/>
      <w:lvlJc w:val="left"/>
      <w:pPr>
        <w:ind w:left="1440" w:hanging="360"/>
      </w:pPr>
    </w:lvl>
    <w:lvl w:ilvl="2" w:tplc="3C226318">
      <w:start w:val="1"/>
      <w:numFmt w:val="bullet"/>
      <w:lvlText w:val="■"/>
      <w:lvlJc w:val="left"/>
      <w:pPr>
        <w:ind w:left="2160" w:hanging="360"/>
      </w:pPr>
    </w:lvl>
    <w:lvl w:ilvl="3" w:tplc="2B6C52CC">
      <w:start w:val="1"/>
      <w:numFmt w:val="bullet"/>
      <w:lvlText w:val="●"/>
      <w:lvlJc w:val="left"/>
      <w:pPr>
        <w:ind w:left="2880" w:hanging="360"/>
      </w:pPr>
    </w:lvl>
    <w:lvl w:ilvl="4" w:tplc="D7882FBE">
      <w:start w:val="1"/>
      <w:numFmt w:val="bullet"/>
      <w:lvlText w:val="○"/>
      <w:lvlJc w:val="left"/>
      <w:pPr>
        <w:ind w:left="3600" w:hanging="360"/>
      </w:pPr>
    </w:lvl>
    <w:lvl w:ilvl="5" w:tplc="E1E49FDA">
      <w:start w:val="1"/>
      <w:numFmt w:val="bullet"/>
      <w:lvlText w:val="■"/>
      <w:lvlJc w:val="left"/>
      <w:pPr>
        <w:ind w:left="4320" w:hanging="360"/>
      </w:pPr>
    </w:lvl>
    <w:lvl w:ilvl="6" w:tplc="E124D06E">
      <w:start w:val="1"/>
      <w:numFmt w:val="bullet"/>
      <w:lvlText w:val="●"/>
      <w:lvlJc w:val="left"/>
      <w:pPr>
        <w:ind w:left="5040" w:hanging="360"/>
      </w:pPr>
    </w:lvl>
    <w:lvl w:ilvl="7" w:tplc="AA1A20E8">
      <w:start w:val="1"/>
      <w:numFmt w:val="bullet"/>
      <w:lvlText w:val="●"/>
      <w:lvlJc w:val="left"/>
      <w:pPr>
        <w:ind w:left="5760" w:hanging="360"/>
      </w:pPr>
    </w:lvl>
    <w:lvl w:ilvl="8" w:tplc="E878C28A">
      <w:start w:val="1"/>
      <w:numFmt w:val="bullet"/>
      <w:lvlText w:val="●"/>
      <w:lvlJc w:val="left"/>
      <w:pPr>
        <w:ind w:left="6480" w:hanging="360"/>
      </w:pPr>
    </w:lvl>
  </w:abstractNum>
  <w:abstractNum w:abstractNumId="21" w15:restartNumberingAfterBreak="0">
    <w:nsid w:val="4FEE2AC0"/>
    <w:multiLevelType w:val="multilevel"/>
    <w:tmpl w:val="A85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B1C6D"/>
    <w:multiLevelType w:val="multilevel"/>
    <w:tmpl w:val="5F22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314FC"/>
    <w:multiLevelType w:val="hybridMultilevel"/>
    <w:tmpl w:val="7AFA4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B3730D"/>
    <w:multiLevelType w:val="multilevel"/>
    <w:tmpl w:val="290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33548"/>
    <w:multiLevelType w:val="hybridMultilevel"/>
    <w:tmpl w:val="8CAE6756"/>
    <w:lvl w:ilvl="0" w:tplc="44329D9A">
      <w:numFmt w:val="bullet"/>
      <w:lvlText w:val="·"/>
      <w:lvlJc w:val="left"/>
      <w:pPr>
        <w:ind w:left="720" w:hanging="360"/>
      </w:pPr>
      <w:rPr>
        <w:rFonts w:ascii="Aptos" w:eastAsia="Aptos" w:hAnsi="Aptos" w:cs="Aptos"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6A64B47"/>
    <w:multiLevelType w:val="multilevel"/>
    <w:tmpl w:val="2A4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D0E73"/>
    <w:multiLevelType w:val="hybridMultilevel"/>
    <w:tmpl w:val="A26CB99C"/>
    <w:lvl w:ilvl="0" w:tplc="40090001">
      <w:start w:val="1"/>
      <w:numFmt w:val="bullet"/>
      <w:lvlText w:val=""/>
      <w:lvlJc w:val="left"/>
      <w:pPr>
        <w:ind w:left="720" w:hanging="360"/>
      </w:pPr>
      <w:rPr>
        <w:rFonts w:ascii="Symbol" w:hAnsi="Symbol" w:hint="default"/>
      </w:rPr>
    </w:lvl>
    <w:lvl w:ilvl="1" w:tplc="3F308AE2">
      <w:numFmt w:val="bullet"/>
      <w:lvlText w:val="·"/>
      <w:lvlJc w:val="left"/>
      <w:pPr>
        <w:ind w:left="1440" w:hanging="360"/>
      </w:pPr>
      <w:rPr>
        <w:rFonts w:ascii="Arial" w:eastAsia="Arial"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E35AEA"/>
    <w:multiLevelType w:val="multilevel"/>
    <w:tmpl w:val="263E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159A6"/>
    <w:multiLevelType w:val="multilevel"/>
    <w:tmpl w:val="E626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32F59"/>
    <w:multiLevelType w:val="hybridMultilevel"/>
    <w:tmpl w:val="4A2495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75124A3"/>
    <w:multiLevelType w:val="multilevel"/>
    <w:tmpl w:val="811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D01A2"/>
    <w:multiLevelType w:val="multilevel"/>
    <w:tmpl w:val="AF9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54989"/>
    <w:multiLevelType w:val="multilevel"/>
    <w:tmpl w:val="B7A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611B1"/>
    <w:multiLevelType w:val="hybridMultilevel"/>
    <w:tmpl w:val="C4A6AFD6"/>
    <w:lvl w:ilvl="0" w:tplc="44329D9A">
      <w:numFmt w:val="bullet"/>
      <w:lvlText w:val="·"/>
      <w:lvlJc w:val="left"/>
      <w:pPr>
        <w:ind w:left="360" w:hanging="360"/>
      </w:pPr>
      <w:rPr>
        <w:rFonts w:ascii="Aptos" w:eastAsia="Aptos" w:hAnsi="Aptos" w:cs="Aptos" w:hint="default"/>
        <w:sz w:val="2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5" w15:restartNumberingAfterBreak="0">
    <w:nsid w:val="7B164FFB"/>
    <w:multiLevelType w:val="multilevel"/>
    <w:tmpl w:val="26A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A54244"/>
    <w:multiLevelType w:val="hybridMultilevel"/>
    <w:tmpl w:val="E5C09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0403350">
    <w:abstractNumId w:val="20"/>
    <w:lvlOverride w:ilvl="0">
      <w:startOverride w:val="1"/>
    </w:lvlOverride>
  </w:num>
  <w:num w:numId="2" w16cid:durableId="28263065">
    <w:abstractNumId w:val="14"/>
  </w:num>
  <w:num w:numId="3" w16cid:durableId="675234782">
    <w:abstractNumId w:val="10"/>
  </w:num>
  <w:num w:numId="4" w16cid:durableId="411315066">
    <w:abstractNumId w:val="12"/>
  </w:num>
  <w:num w:numId="5" w16cid:durableId="1000502791">
    <w:abstractNumId w:val="35"/>
  </w:num>
  <w:num w:numId="6" w16cid:durableId="1144853099">
    <w:abstractNumId w:val="19"/>
  </w:num>
  <w:num w:numId="7" w16cid:durableId="190806417">
    <w:abstractNumId w:val="29"/>
  </w:num>
  <w:num w:numId="8" w16cid:durableId="288168724">
    <w:abstractNumId w:val="4"/>
  </w:num>
  <w:num w:numId="9" w16cid:durableId="763769970">
    <w:abstractNumId w:val="6"/>
  </w:num>
  <w:num w:numId="10" w16cid:durableId="1995600468">
    <w:abstractNumId w:val="33"/>
  </w:num>
  <w:num w:numId="11" w16cid:durableId="1031346596">
    <w:abstractNumId w:val="24"/>
  </w:num>
  <w:num w:numId="12" w16cid:durableId="297538447">
    <w:abstractNumId w:val="2"/>
  </w:num>
  <w:num w:numId="13" w16cid:durableId="272369170">
    <w:abstractNumId w:val="1"/>
  </w:num>
  <w:num w:numId="14" w16cid:durableId="384186727">
    <w:abstractNumId w:val="22"/>
  </w:num>
  <w:num w:numId="15" w16cid:durableId="1049647535">
    <w:abstractNumId w:val="28"/>
  </w:num>
  <w:num w:numId="16" w16cid:durableId="1360399351">
    <w:abstractNumId w:val="18"/>
  </w:num>
  <w:num w:numId="17" w16cid:durableId="139619749">
    <w:abstractNumId w:val="32"/>
  </w:num>
  <w:num w:numId="18" w16cid:durableId="1625387696">
    <w:abstractNumId w:val="9"/>
  </w:num>
  <w:num w:numId="19" w16cid:durableId="712775709">
    <w:abstractNumId w:val="15"/>
  </w:num>
  <w:num w:numId="20" w16cid:durableId="504512748">
    <w:abstractNumId w:val="31"/>
  </w:num>
  <w:num w:numId="21" w16cid:durableId="1558123865">
    <w:abstractNumId w:val="3"/>
  </w:num>
  <w:num w:numId="22" w16cid:durableId="1534343308">
    <w:abstractNumId w:val="5"/>
  </w:num>
  <w:num w:numId="23" w16cid:durableId="79105931">
    <w:abstractNumId w:val="0"/>
  </w:num>
  <w:num w:numId="24" w16cid:durableId="2120368375">
    <w:abstractNumId w:val="34"/>
    <w:lvlOverride w:ilvl="0"/>
    <w:lvlOverride w:ilvl="1"/>
    <w:lvlOverride w:ilvl="2"/>
    <w:lvlOverride w:ilvl="3"/>
    <w:lvlOverride w:ilvl="4"/>
    <w:lvlOverride w:ilvl="5"/>
    <w:lvlOverride w:ilvl="6"/>
    <w:lvlOverride w:ilvl="7"/>
    <w:lvlOverride w:ilvl="8"/>
  </w:num>
  <w:num w:numId="25" w16cid:durableId="1114982171">
    <w:abstractNumId w:val="25"/>
    <w:lvlOverride w:ilvl="0"/>
    <w:lvlOverride w:ilvl="1"/>
    <w:lvlOverride w:ilvl="2"/>
    <w:lvlOverride w:ilvl="3"/>
    <w:lvlOverride w:ilvl="4"/>
    <w:lvlOverride w:ilvl="5"/>
    <w:lvlOverride w:ilvl="6"/>
    <w:lvlOverride w:ilvl="7"/>
    <w:lvlOverride w:ilvl="8"/>
  </w:num>
  <w:num w:numId="26" w16cid:durableId="1589538467">
    <w:abstractNumId w:val="13"/>
  </w:num>
  <w:num w:numId="27" w16cid:durableId="1735810630">
    <w:abstractNumId w:val="36"/>
  </w:num>
  <w:num w:numId="28" w16cid:durableId="47799421">
    <w:abstractNumId w:val="27"/>
  </w:num>
  <w:num w:numId="29" w16cid:durableId="944969323">
    <w:abstractNumId w:val="16"/>
  </w:num>
  <w:num w:numId="30" w16cid:durableId="1374311713">
    <w:abstractNumId w:val="8"/>
  </w:num>
  <w:num w:numId="31" w16cid:durableId="514996206">
    <w:abstractNumId w:val="23"/>
  </w:num>
  <w:num w:numId="32" w16cid:durableId="1038508169">
    <w:abstractNumId w:val="17"/>
  </w:num>
  <w:num w:numId="33" w16cid:durableId="1125124772">
    <w:abstractNumId w:val="30"/>
  </w:num>
  <w:num w:numId="34" w16cid:durableId="1710059639">
    <w:abstractNumId w:val="11"/>
  </w:num>
  <w:num w:numId="35" w16cid:durableId="242184308">
    <w:abstractNumId w:val="21"/>
  </w:num>
  <w:num w:numId="36" w16cid:durableId="1835948306">
    <w:abstractNumId w:val="26"/>
  </w:num>
  <w:num w:numId="37" w16cid:durableId="13163025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8C8"/>
    <w:rsid w:val="00026AE4"/>
    <w:rsid w:val="000370F8"/>
    <w:rsid w:val="000471D0"/>
    <w:rsid w:val="000930CE"/>
    <w:rsid w:val="00094658"/>
    <w:rsid w:val="000B34BD"/>
    <w:rsid w:val="0011492F"/>
    <w:rsid w:val="0013723E"/>
    <w:rsid w:val="0015005F"/>
    <w:rsid w:val="00160DD5"/>
    <w:rsid w:val="00186CAD"/>
    <w:rsid w:val="00191C99"/>
    <w:rsid w:val="00193A25"/>
    <w:rsid w:val="001C433A"/>
    <w:rsid w:val="001E4161"/>
    <w:rsid w:val="001E4CC0"/>
    <w:rsid w:val="0021174E"/>
    <w:rsid w:val="00226EF9"/>
    <w:rsid w:val="00231160"/>
    <w:rsid w:val="00231EF6"/>
    <w:rsid w:val="0024771B"/>
    <w:rsid w:val="00253BC6"/>
    <w:rsid w:val="00261847"/>
    <w:rsid w:val="0029733F"/>
    <w:rsid w:val="002B5E45"/>
    <w:rsid w:val="002C3867"/>
    <w:rsid w:val="002C5226"/>
    <w:rsid w:val="002F5F1D"/>
    <w:rsid w:val="003246CC"/>
    <w:rsid w:val="00326F76"/>
    <w:rsid w:val="00340991"/>
    <w:rsid w:val="0035206D"/>
    <w:rsid w:val="003540CE"/>
    <w:rsid w:val="00356B93"/>
    <w:rsid w:val="00374643"/>
    <w:rsid w:val="003B62CD"/>
    <w:rsid w:val="003C0DAA"/>
    <w:rsid w:val="003C52B7"/>
    <w:rsid w:val="003F12C9"/>
    <w:rsid w:val="00400A0C"/>
    <w:rsid w:val="00400C0C"/>
    <w:rsid w:val="00414253"/>
    <w:rsid w:val="00433EE4"/>
    <w:rsid w:val="00462DF4"/>
    <w:rsid w:val="004F664A"/>
    <w:rsid w:val="004F6A4E"/>
    <w:rsid w:val="0052147A"/>
    <w:rsid w:val="00582A5F"/>
    <w:rsid w:val="005B6131"/>
    <w:rsid w:val="005C6C53"/>
    <w:rsid w:val="005E4015"/>
    <w:rsid w:val="00610DEC"/>
    <w:rsid w:val="00622108"/>
    <w:rsid w:val="00625182"/>
    <w:rsid w:val="006418A2"/>
    <w:rsid w:val="006457C8"/>
    <w:rsid w:val="006506B3"/>
    <w:rsid w:val="0065568D"/>
    <w:rsid w:val="006840A1"/>
    <w:rsid w:val="006A6B82"/>
    <w:rsid w:val="006D2532"/>
    <w:rsid w:val="006D6DFF"/>
    <w:rsid w:val="006E339D"/>
    <w:rsid w:val="00786B31"/>
    <w:rsid w:val="007E16C6"/>
    <w:rsid w:val="007E567F"/>
    <w:rsid w:val="00803BB0"/>
    <w:rsid w:val="008165CA"/>
    <w:rsid w:val="008178C8"/>
    <w:rsid w:val="00817E42"/>
    <w:rsid w:val="0082016F"/>
    <w:rsid w:val="00880B95"/>
    <w:rsid w:val="008B67E8"/>
    <w:rsid w:val="00911486"/>
    <w:rsid w:val="009234D4"/>
    <w:rsid w:val="009340D1"/>
    <w:rsid w:val="009949E3"/>
    <w:rsid w:val="009A54B0"/>
    <w:rsid w:val="009B2E94"/>
    <w:rsid w:val="00A215EF"/>
    <w:rsid w:val="00A34672"/>
    <w:rsid w:val="00A63EC1"/>
    <w:rsid w:val="00AA40DF"/>
    <w:rsid w:val="00AA4E03"/>
    <w:rsid w:val="00AF0E08"/>
    <w:rsid w:val="00AF7994"/>
    <w:rsid w:val="00B0432C"/>
    <w:rsid w:val="00B1089A"/>
    <w:rsid w:val="00B15BC9"/>
    <w:rsid w:val="00B3324F"/>
    <w:rsid w:val="00B34E61"/>
    <w:rsid w:val="00B46656"/>
    <w:rsid w:val="00BA1EA3"/>
    <w:rsid w:val="00BB6E97"/>
    <w:rsid w:val="00BD3A60"/>
    <w:rsid w:val="00BD4810"/>
    <w:rsid w:val="00BF0E52"/>
    <w:rsid w:val="00C20481"/>
    <w:rsid w:val="00C30297"/>
    <w:rsid w:val="00CA0BF8"/>
    <w:rsid w:val="00CB663B"/>
    <w:rsid w:val="00CC221B"/>
    <w:rsid w:val="00D11BFD"/>
    <w:rsid w:val="00D324D9"/>
    <w:rsid w:val="00D6670D"/>
    <w:rsid w:val="00D82AF5"/>
    <w:rsid w:val="00D9530D"/>
    <w:rsid w:val="00DB5A44"/>
    <w:rsid w:val="00DF6C44"/>
    <w:rsid w:val="00EA7571"/>
    <w:rsid w:val="00EC7536"/>
    <w:rsid w:val="00ED7F70"/>
    <w:rsid w:val="00EE2ADF"/>
    <w:rsid w:val="00EF4835"/>
    <w:rsid w:val="00F01829"/>
    <w:rsid w:val="00F37928"/>
    <w:rsid w:val="00F41291"/>
    <w:rsid w:val="00F55BF2"/>
    <w:rsid w:val="00F7167A"/>
    <w:rsid w:val="00F72440"/>
    <w:rsid w:val="00F96990"/>
    <w:rsid w:val="00FB3179"/>
    <w:rsid w:val="00FE1C42"/>
    <w:rsid w:val="00FE5349"/>
    <w:rsid w:val="00FE5CCE"/>
    <w:rsid w:val="00FF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0651C"/>
  <w15:docId w15:val="{9061A974-E9A5-45ED-AD81-AAE18F4A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A44"/>
  </w:style>
  <w:style w:type="paragraph" w:styleId="Heading1">
    <w:name w:val="heading 1"/>
    <w:uiPriority w:val="9"/>
    <w:qFormat/>
    <w:pPr>
      <w:spacing w:before="560" w:after="200"/>
      <w:outlineLvl w:val="0"/>
    </w:pPr>
    <w:rPr>
      <w:b/>
      <w:bCs/>
      <w:color w:val="1A3C5E"/>
      <w:sz w:val="40"/>
      <w:szCs w:val="40"/>
    </w:rPr>
  </w:style>
  <w:style w:type="paragraph" w:styleId="Heading2">
    <w:name w:val="heading 2"/>
    <w:uiPriority w:val="9"/>
    <w:unhideWhenUsed/>
    <w:qFormat/>
    <w:pPr>
      <w:spacing w:before="360" w:after="140"/>
      <w:outlineLvl w:val="1"/>
    </w:pPr>
    <w:rPr>
      <w:b/>
      <w:bCs/>
      <w:color w:val="2B6CB0"/>
      <w:sz w:val="30"/>
      <w:szCs w:val="30"/>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BD3A60"/>
  </w:style>
  <w:style w:type="character" w:styleId="Strong">
    <w:name w:val="Strong"/>
    <w:basedOn w:val="DefaultParagraphFont"/>
    <w:uiPriority w:val="22"/>
    <w:qFormat/>
    <w:rsid w:val="00BD3A60"/>
    <w:rPr>
      <w:b/>
      <w:bCs/>
    </w:rPr>
  </w:style>
  <w:style w:type="character" w:styleId="UnresolvedMention">
    <w:name w:val="Unresolved Mention"/>
    <w:basedOn w:val="DefaultParagraphFont"/>
    <w:uiPriority w:val="99"/>
    <w:semiHidden/>
    <w:unhideWhenUsed/>
    <w:rsid w:val="009340D1"/>
    <w:rPr>
      <w:color w:val="605E5C"/>
      <w:shd w:val="clear" w:color="auto" w:fill="E1DFDD"/>
    </w:rPr>
  </w:style>
  <w:style w:type="table" w:styleId="TableGrid">
    <w:name w:val="Table Grid"/>
    <w:basedOn w:val="TableNormal"/>
    <w:uiPriority w:val="39"/>
    <w:rsid w:val="00BA1E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3F12C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3F12C9"/>
    <w:rPr>
      <w:i/>
      <w:iCs/>
      <w:color w:val="156082" w:themeColor="accent1"/>
    </w:rPr>
  </w:style>
  <w:style w:type="table" w:styleId="GridTable6Colorful-Accent4">
    <w:name w:val="Grid Table 6 Colorful Accent 4"/>
    <w:basedOn w:val="TableNormal"/>
    <w:uiPriority w:val="51"/>
    <w:rsid w:val="00026AE4"/>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4">
    <w:name w:val="Grid Table 1 Light Accent 4"/>
    <w:basedOn w:val="TableNormal"/>
    <w:uiPriority w:val="46"/>
    <w:rsid w:val="005C6C53"/>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1492F"/>
    <w:pPr>
      <w:tabs>
        <w:tab w:val="center" w:pos="4513"/>
        <w:tab w:val="right" w:pos="9026"/>
      </w:tabs>
    </w:pPr>
  </w:style>
  <w:style w:type="character" w:customStyle="1" w:styleId="HeaderChar">
    <w:name w:val="Header Char"/>
    <w:basedOn w:val="DefaultParagraphFont"/>
    <w:link w:val="Header"/>
    <w:uiPriority w:val="99"/>
    <w:rsid w:val="0011492F"/>
  </w:style>
  <w:style w:type="paragraph" w:styleId="Footer">
    <w:name w:val="footer"/>
    <w:basedOn w:val="Normal"/>
    <w:link w:val="FooterChar"/>
    <w:uiPriority w:val="99"/>
    <w:unhideWhenUsed/>
    <w:rsid w:val="0011492F"/>
    <w:pPr>
      <w:tabs>
        <w:tab w:val="center" w:pos="4513"/>
        <w:tab w:val="right" w:pos="9026"/>
      </w:tabs>
    </w:pPr>
  </w:style>
  <w:style w:type="character" w:customStyle="1" w:styleId="FooterChar">
    <w:name w:val="Footer Char"/>
    <w:basedOn w:val="DefaultParagraphFont"/>
    <w:link w:val="Footer"/>
    <w:uiPriority w:val="99"/>
    <w:rsid w:val="00114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reers.lambda-cro.com/go/CDMO/75244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E6916-DFC7-445D-BC1E-AC3C9774C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17</Pages>
  <Words>3971</Words>
  <Characters>22639</Characters>
  <Application>Microsoft Office Word</Application>
  <DocSecurity>0</DocSecurity>
  <Lines>188</Lines>
  <Paragraphs>53</Paragraphs>
  <ScaleCrop>false</ScaleCrop>
  <Company/>
  <LinksUpToDate>false</LinksUpToDate>
  <CharactersWithSpaces>26557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Dipesh Chodvadia</cp:lastModifiedBy>
  <cp:revision>183</cp:revision>
  <dcterms:created xsi:type="dcterms:W3CDTF">2026-07-09T11:55:00Z</dcterms:created>
  <dcterms:modified xsi:type="dcterms:W3CDTF">2026-07-09T13:37:00Z</dcterms:modified>
</cp:coreProperties>
</file>