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</w:pPr>
      <w:r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  <w:t>ESCUELA SUPERIOR POLITECNICA DEL LITORAL</w:t>
      </w:r>
    </w:p>
    <w:p>
      <w:pPr>
        <w:spacing w:after="0" w:line="240" w:lineRule="auto"/>
        <w:jc w:val="center"/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</w:pPr>
    </w:p>
    <w:p>
      <w:pPr>
        <w:spacing w:after="0" w:line="240" w:lineRule="auto"/>
        <w:jc w:val="center"/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</w:pPr>
    </w:p>
    <w:p>
      <w:pPr>
        <w:spacing w:after="0" w:line="240" w:lineRule="auto"/>
        <w:jc w:val="both"/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</w:pPr>
    </w:p>
    <w:p>
      <w:pPr>
        <w:spacing w:after="0" w:line="240" w:lineRule="auto"/>
        <w:jc w:val="center"/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</w:pPr>
      <w:r>
        <w:rPr>
          <w:rFonts w:ascii="Cambria Math" w:hAnsi="Cambria Math" w:eastAsia="Calibri" w:cs="Cambria Math"/>
          <w:b/>
          <w:caps/>
          <w:sz w:val="24"/>
          <w:szCs w:val="24"/>
          <w:lang w:val="es-MX" w:eastAsia="en-US" w:bidi="ar-SA"/>
        </w:rPr>
        <w:t>Ingeniería de Software</w:t>
      </w:r>
      <w:r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  <w:t xml:space="preserve"> i</w:t>
      </w:r>
    </w:p>
    <w:p>
      <w:pPr>
        <w:spacing w:after="0" w:line="240" w:lineRule="auto"/>
        <w:jc w:val="center"/>
        <w:rPr>
          <w:rFonts w:ascii="Cambria Math" w:hAnsi="Cambria Math" w:eastAsia="Calibri" w:cs="Cambria Math"/>
          <w:b/>
          <w:caps/>
          <w:sz w:val="24"/>
          <w:szCs w:val="24"/>
          <w:lang w:val="es-ES" w:eastAsia="en-US" w:bidi="ar-SA"/>
        </w:rPr>
      </w:pPr>
      <w:r>
        <w:rPr>
          <w:rFonts w:ascii="Cambria Math" w:hAnsi="Cambria Math" w:eastAsia="Calibri" w:cs="Cambria Math"/>
          <w:b/>
          <w:caps/>
          <w:sz w:val="24"/>
          <w:szCs w:val="24"/>
          <w:lang w:val="es-ES" w:eastAsia="en-US" w:bidi="ar-SA"/>
        </w:rPr>
        <w:t>Paralelo 101 – 2020 2S</w:t>
      </w:r>
    </w:p>
    <w:p>
      <w:pPr>
        <w:spacing w:after="0" w:line="240" w:lineRule="auto"/>
        <w:jc w:val="both"/>
        <w:rPr>
          <w:rFonts w:ascii="Cambria Math" w:hAnsi="Cambria Math" w:eastAsia="Calibri" w:cs="Cambria Math"/>
          <w:b/>
          <w:caps/>
          <w:sz w:val="24"/>
          <w:szCs w:val="24"/>
          <w:lang w:val="es-ES" w:eastAsia="en-US" w:bidi="ar-SA"/>
        </w:rPr>
      </w:pPr>
    </w:p>
    <w:p>
      <w:pPr>
        <w:spacing w:after="0" w:line="240" w:lineRule="auto"/>
        <w:jc w:val="center"/>
        <w:rPr>
          <w:rFonts w:ascii="Cambria Math" w:hAnsi="Cambria Math" w:eastAsia="Calibri" w:cs="Cambria Math"/>
          <w:b/>
          <w:caps/>
          <w:sz w:val="24"/>
          <w:szCs w:val="24"/>
          <w:lang w:val="es-ES" w:eastAsia="en-US" w:bidi="ar-SA"/>
        </w:rPr>
      </w:pPr>
    </w:p>
    <w:p>
      <w:pPr>
        <w:spacing w:after="0" w:line="240" w:lineRule="auto"/>
        <w:jc w:val="center"/>
        <w:rPr>
          <w:rFonts w:ascii="Cambria Math" w:hAnsi="Cambria Math" w:eastAsia="Calibri" w:cs="Cambria Math"/>
          <w:b/>
          <w:caps/>
          <w:sz w:val="24"/>
          <w:szCs w:val="24"/>
          <w:lang w:val="es-ES" w:eastAsia="en-US" w:bidi="ar-SA"/>
        </w:rPr>
      </w:pPr>
    </w:p>
    <w:p>
      <w:pPr>
        <w:spacing w:after="0" w:line="240" w:lineRule="auto"/>
        <w:jc w:val="center"/>
        <w:rPr>
          <w:rFonts w:ascii="Cambria Math" w:hAnsi="Cambria Math" w:eastAsia="Calibri" w:cs="Cambria Math"/>
          <w:b/>
          <w:caps/>
          <w:sz w:val="24"/>
          <w:szCs w:val="24"/>
          <w:lang w:val="es-ES" w:eastAsia="en-US" w:bidi="ar-SA"/>
        </w:rPr>
      </w:pPr>
    </w:p>
    <w:p>
      <w:pPr>
        <w:spacing w:after="0" w:line="240" w:lineRule="auto"/>
        <w:jc w:val="center"/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</w:pPr>
      <w:r>
        <w:rPr>
          <w:rFonts w:ascii="Cambria Math" w:hAnsi="Cambria Math" w:eastAsia="Calibri" w:cs="Cambria Math"/>
          <w:b/>
          <w:caps/>
          <w:sz w:val="24"/>
          <w:szCs w:val="24"/>
          <w:lang w:val="es-ES" w:eastAsia="en-US" w:bidi="ar-SA"/>
        </w:rPr>
        <w:t xml:space="preserve">TALLER </w:t>
      </w:r>
      <w:r>
        <w:rPr>
          <w:rFonts w:hint="default" w:ascii="Cambria Math" w:hAnsi="Cambria Math" w:eastAsia="Calibri" w:cs="Cambria Math"/>
          <w:b/>
          <w:caps/>
          <w:sz w:val="24"/>
          <w:szCs w:val="24"/>
          <w:lang w:eastAsia="en-US" w:bidi="ar-SA"/>
        </w:rPr>
        <w:t>DE UML</w:t>
      </w:r>
      <w:bookmarkStart w:id="0" w:name="_GoBack"/>
      <w:bookmarkEnd w:id="0"/>
    </w:p>
    <w:p>
      <w:pPr>
        <w:spacing w:after="0" w:line="240" w:lineRule="auto"/>
        <w:jc w:val="center"/>
        <w:rPr>
          <w:rFonts w:ascii="Cambria Math" w:hAnsi="Cambria Math" w:eastAsia="Calibri" w:cs="Cambria Math"/>
          <w:b/>
          <w:caps/>
          <w:sz w:val="24"/>
          <w:szCs w:val="24"/>
          <w:lang w:val="es-MX" w:eastAsia="en-US" w:bidi="ar-SA"/>
        </w:rPr>
      </w:pPr>
      <w:r>
        <w:rPr>
          <w:rFonts w:ascii="Cambria Math" w:hAnsi="Cambria Math" w:eastAsia="Calibri" w:cs="Cambria Math"/>
          <w:b/>
          <w:caps/>
          <w:sz w:val="24"/>
          <w:szCs w:val="24"/>
          <w:lang w:val="es-MX" w:eastAsia="en-US" w:bidi="ar-SA"/>
        </w:rPr>
        <w:t>Grupo 5</w:t>
      </w:r>
    </w:p>
    <w:p>
      <w:pPr>
        <w:spacing w:after="0" w:line="240" w:lineRule="auto"/>
        <w:jc w:val="both"/>
        <w:rPr>
          <w:rFonts w:ascii="Cambria Math" w:hAnsi="Cambria Math" w:eastAsia="Calibri" w:cs="Cambria Math"/>
          <w:b/>
          <w:caps/>
          <w:sz w:val="24"/>
          <w:szCs w:val="24"/>
          <w:lang w:val="es-MX" w:eastAsia="en-US" w:bidi="ar-SA"/>
        </w:rPr>
      </w:pPr>
    </w:p>
    <w:p>
      <w:pPr>
        <w:spacing w:after="160" w:line="259" w:lineRule="auto"/>
        <w:jc w:val="both"/>
        <w:rPr>
          <w:rFonts w:ascii="Cambria Math" w:hAnsi="Cambria Math" w:eastAsia="Calibri" w:cs="Cambria Math"/>
          <w:sz w:val="24"/>
          <w:szCs w:val="24"/>
          <w:lang w:val="es-MX" w:eastAsia="en-US"/>
        </w:rPr>
      </w:pPr>
    </w:p>
    <w:p>
      <w:pPr>
        <w:spacing w:after="160" w:line="259" w:lineRule="auto"/>
        <w:jc w:val="center"/>
        <w:rPr>
          <w:rFonts w:ascii="Cambria Math" w:hAnsi="Cambria Math" w:eastAsia="Calibri" w:cs="Cambria Math"/>
          <w:sz w:val="24"/>
          <w:szCs w:val="24"/>
          <w:lang w:val="es-MX" w:eastAsia="en-US"/>
        </w:rPr>
      </w:pPr>
    </w:p>
    <w:p>
      <w:pPr>
        <w:spacing w:after="160" w:line="259" w:lineRule="auto"/>
        <w:jc w:val="center"/>
        <w:rPr>
          <w:rFonts w:ascii="Cambria Math" w:hAnsi="Cambria Math" w:eastAsia="Calibri" w:cs="Cambria Math"/>
          <w:sz w:val="24"/>
          <w:szCs w:val="24"/>
          <w:lang w:val="es-MX" w:eastAsia="en-US"/>
        </w:rPr>
      </w:pPr>
      <w:r>
        <w:rPr>
          <w:rFonts w:ascii="Cambria Math" w:hAnsi="Cambria Math" w:eastAsia="Calibri" w:cs="Cambria Math"/>
          <w:sz w:val="24"/>
          <w:szCs w:val="24"/>
          <w:lang w:val="es-MX" w:eastAsia="en-US"/>
        </w:rPr>
        <w:t>Integrantes:</w:t>
      </w:r>
    </w:p>
    <w:p>
      <w:pPr>
        <w:spacing w:after="160" w:line="259" w:lineRule="auto"/>
        <w:jc w:val="center"/>
        <w:rPr>
          <w:rFonts w:ascii="Cambria Math" w:hAnsi="Cambria Math" w:eastAsia="Calibri" w:cs="Cambria Math"/>
          <w:sz w:val="24"/>
          <w:szCs w:val="24"/>
          <w:lang w:val="es-MX" w:eastAsia="en-US"/>
        </w:rPr>
      </w:pPr>
      <w:r>
        <w:rPr>
          <w:rFonts w:ascii="Cambria Math" w:hAnsi="Cambria Math" w:eastAsia="Calibri" w:cs="Cambria Math"/>
          <w:sz w:val="24"/>
          <w:szCs w:val="24"/>
          <w:lang w:val="es-MX" w:eastAsia="en-US"/>
        </w:rPr>
        <w:t>Josue Cobos Salvador</w:t>
      </w:r>
    </w:p>
    <w:p>
      <w:pPr>
        <w:spacing w:after="160" w:line="259" w:lineRule="auto"/>
        <w:jc w:val="center"/>
        <w:rPr>
          <w:rFonts w:ascii="Cambria Math" w:hAnsi="Cambria Math" w:eastAsia="Calibri" w:cs="Cambria Math"/>
          <w:sz w:val="24"/>
          <w:szCs w:val="24"/>
          <w:lang w:val="es-MX" w:eastAsia="en-US"/>
        </w:rPr>
      </w:pPr>
      <w:r>
        <w:rPr>
          <w:rFonts w:ascii="Cambria Math" w:hAnsi="Cambria Math" w:eastAsia="Calibri" w:cs="Cambria Math"/>
          <w:sz w:val="24"/>
          <w:szCs w:val="24"/>
          <w:lang w:val="es-MX" w:eastAsia="en-US"/>
        </w:rPr>
        <w:t>Enmanuel Magallanes</w:t>
      </w:r>
    </w:p>
    <w:p>
      <w:pPr>
        <w:spacing w:after="160" w:line="259" w:lineRule="auto"/>
        <w:jc w:val="center"/>
        <w:rPr>
          <w:rFonts w:ascii="Cambria Math" w:hAnsi="Cambria Math" w:eastAsia="Calibri" w:cs="Cambria Math"/>
          <w:sz w:val="24"/>
          <w:szCs w:val="24"/>
          <w:lang w:val="es-MX" w:eastAsia="en-US"/>
        </w:rPr>
      </w:pPr>
      <w:r>
        <w:rPr>
          <w:rFonts w:ascii="Cambria Math" w:hAnsi="Cambria Math" w:eastAsia="Calibri" w:cs="Cambria Math"/>
          <w:sz w:val="24"/>
          <w:szCs w:val="24"/>
          <w:lang w:val="es-MX" w:eastAsia="en-US"/>
        </w:rPr>
        <w:t>Andrés Vargas Vera</w:t>
      </w:r>
    </w:p>
    <w:p>
      <w:pPr>
        <w:spacing w:after="160" w:line="259" w:lineRule="auto"/>
        <w:jc w:val="center"/>
        <w:rPr>
          <w:rFonts w:ascii="Cambria Math" w:hAnsi="Cambria Math" w:eastAsia="Calibri" w:cs="Cambria Math"/>
          <w:sz w:val="24"/>
          <w:szCs w:val="24"/>
          <w:lang w:val="es-MX" w:eastAsia="en-US"/>
        </w:rPr>
      </w:pPr>
      <w:r>
        <w:rPr>
          <w:rFonts w:ascii="Cambria Math" w:hAnsi="Cambria Math" w:eastAsia="Calibri" w:cs="Cambria Math"/>
          <w:sz w:val="24"/>
          <w:szCs w:val="24"/>
          <w:lang w:val="es-MX" w:eastAsia="en-US"/>
        </w:rPr>
        <w:t>Paula Benites Barco</w:t>
      </w:r>
    </w:p>
    <w:p>
      <w:pPr>
        <w:spacing w:after="160" w:line="259" w:lineRule="auto"/>
        <w:jc w:val="center"/>
        <w:rPr>
          <w:rFonts w:ascii="Cambria Math" w:hAnsi="Cambria Math" w:eastAsia="Calibri" w:cs="Cambria Math"/>
          <w:sz w:val="24"/>
          <w:szCs w:val="24"/>
          <w:lang w:val="es-MX" w:eastAsia="en-US"/>
        </w:rPr>
      </w:pPr>
      <w:r>
        <w:rPr>
          <w:rFonts w:ascii="Cambria Math" w:hAnsi="Cambria Math" w:eastAsia="Calibri" w:cs="Cambria Math"/>
          <w:sz w:val="24"/>
          <w:szCs w:val="24"/>
          <w:lang w:val="es-MX" w:eastAsia="en-US"/>
        </w:rPr>
        <w:t>Luis Anchundia</w:t>
      </w:r>
    </w:p>
    <w:p>
      <w:pPr>
        <w:rPr>
          <w:rFonts w:hint="default" w:ascii="Fira Sans Book" w:hAnsi="Fira Sans Book" w:cs="Fira Sans Book"/>
          <w:lang/>
        </w:rPr>
      </w:pPr>
    </w:p>
    <w:p>
      <w:pPr>
        <w:rPr>
          <w:rFonts w:hint="default" w:ascii="Fira Sans Book" w:hAnsi="Fira Sans Book" w:cs="Fira Sans Book"/>
          <w:lang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Fira Sans Book" w:hAnsi="Fira Sans Book" w:cs="Fira Sans Book"/>
          <w:lang/>
        </w:rPr>
      </w:pPr>
    </w:p>
    <w:p>
      <w:pPr>
        <w:rPr>
          <w:rFonts w:hint="default" w:ascii="Fira Sans Book" w:hAnsi="Fira Sans Book" w:cs="Fira Sans Book"/>
          <w:lang/>
        </w:rPr>
      </w:pPr>
    </w:p>
    <w:p>
      <w:pPr>
        <w:rPr>
          <w:rFonts w:hint="default" w:ascii="Fira Sans Book" w:hAnsi="Fira Sans Book" w:cs="Fira Sans Book"/>
          <w:lang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Fira Sans Book" w:hAnsi="Fira Sans Book" w:cs="Fira Sans Book"/>
          <w:lang/>
        </w:rPr>
        <w:br w:type="textWrapping"/>
      </w:r>
      <w:r>
        <w:rPr>
          <w:rFonts w:hint="default" w:ascii="Fira Sans Book" w:hAnsi="Fira Sans Book" w:cs="Fira Sans Book"/>
          <w:lang/>
        </w:rPr>
        <w:br w:type="textWrapping"/>
      </w:r>
      <w:r>
        <w:rPr>
          <w:rFonts w:hint="default" w:ascii="Fira Sans Book" w:hAnsi="Fira Sans Book" w:cs="Fira Sans Book"/>
          <w:lang/>
        </w:rPr>
        <w:br w:type="textWrapping"/>
      </w:r>
      <w:r>
        <w:rPr>
          <w:rFonts w:hint="default" w:ascii="Fira Sans Book" w:hAnsi="Fira Sans Book" w:cs="Fira Sans Book"/>
          <w:lang/>
        </w:rPr>
        <w:br w:type="textWrapping"/>
      </w:r>
      <w:r>
        <w:rPr>
          <w:rFonts w:hint="default" w:ascii="Fira Sans Book" w:hAnsi="Fira Sans Book" w:cs="Fira Sans Boo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-144780</wp:posOffset>
            </wp:positionV>
            <wp:extent cx="7626985" cy="5239385"/>
            <wp:effectExtent l="0" t="0" r="0" b="0"/>
            <wp:wrapTopAndBottom/>
            <wp:docPr id="3" name="Picture 3" descr="Casos de us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sos de uso"/>
                    <pic:cNvPicPr>
                      <a:picLocks noChangeAspect="true"/>
                    </pic:cNvPicPr>
                  </pic:nvPicPr>
                  <pic:blipFill>
                    <a:blip r:embed="rId4"/>
                    <a:srcRect l="3611"/>
                    <a:stretch>
                      <a:fillRect/>
                    </a:stretch>
                  </pic:blipFill>
                  <pic:spPr>
                    <a:xfrm>
                      <a:off x="0" y="0"/>
                      <a:ext cx="762698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Fira Sans Book" w:hAnsi="Fira Sans Book" w:cs="Fira Sans Book"/>
          <w:lang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Fira Sans Book" w:hAnsi="Fira Sans Book" w:cs="Fira Sans Book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-983615</wp:posOffset>
            </wp:positionH>
            <wp:positionV relativeFrom="paragraph">
              <wp:posOffset>-209550</wp:posOffset>
            </wp:positionV>
            <wp:extent cx="7228840" cy="8930640"/>
            <wp:effectExtent l="0" t="0" r="0" b="0"/>
            <wp:wrapTopAndBottom/>
            <wp:docPr id="4" name="Picture 4" descr="Diagrama de actividade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a de actividades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Fira Sans Book" w:hAnsi="Fira Sans Book" w:cs="Fira Sans Book"/>
          <w:lang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Fira Sans Book" w:hAnsi="Fira Sans Book" w:cs="Fira Sans Book"/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-1042670</wp:posOffset>
            </wp:positionH>
            <wp:positionV relativeFrom="paragraph">
              <wp:posOffset>57150</wp:posOffset>
            </wp:positionV>
            <wp:extent cx="7261225" cy="8136890"/>
            <wp:effectExtent l="0" t="0" r="0" b="0"/>
            <wp:wrapTopAndBottom/>
            <wp:docPr id="6" name="Picture 6" descr="Taller UML - Diagrama de secuenci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ller UML - Diagrama de secuencia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813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Fira Sans Book" w:hAnsi="Fira Sans Book" w:cs="Fira Sans Book"/>
          <w:lang/>
        </w:rPr>
      </w:pPr>
      <w:r>
        <w:rPr>
          <w:rFonts w:hint="default" w:ascii="Fira Sans Book" w:hAnsi="Fira Sans Book" w:cs="Fira Sans Boo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-1047750</wp:posOffset>
            </wp:positionH>
            <wp:positionV relativeFrom="paragraph">
              <wp:posOffset>2553335</wp:posOffset>
            </wp:positionV>
            <wp:extent cx="7303770" cy="3418840"/>
            <wp:effectExtent l="0" t="0" r="0" b="0"/>
            <wp:wrapTopAndBottom/>
            <wp:docPr id="7" name="Picture 7" descr="Pag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g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377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 Sans Book">
    <w:panose1 w:val="020B0503050000020004"/>
    <w:charset w:val="00"/>
    <w:family w:val="auto"/>
    <w:pitch w:val="default"/>
    <w:sig w:usb0="600002FF" w:usb1="00000001" w:usb2="00000000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B7674"/>
    <w:rsid w:val="6CEB5335"/>
    <w:rsid w:val="7FFDE183"/>
    <w:rsid w:val="FF5B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2020-12-23T21:09:00Z</dcterms:created>
  <dc:creator>cardor</dc:creator>
  <cp:lastModifiedBy>cardor</cp:lastModifiedBy>
  <dcterms:modified xsi:type="dcterms:W3CDTF">2020-12-23T21:29:36Z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