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Enmanuel Magallanes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Nombre de dominio (para el caso de aplicaciones web)</w:t>
      </w:r>
    </w:p>
    <w:p>
      <w:r>
        <w:drawing>
          <wp:inline distT="0" distB="0" distL="114300" distR="114300">
            <wp:extent cx="5265420" cy="3393440"/>
            <wp:effectExtent l="0" t="0" r="11430" b="1651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>2.a) Descripción de los KPI para el emprendimiento. Tomar como base de la</w:t>
      </w:r>
    </w:p>
    <w:p>
      <w:pPr>
        <w:rPr>
          <w:rFonts w:hint="default"/>
          <w:lang/>
        </w:rPr>
      </w:pPr>
      <w:r>
        <w:rPr>
          <w:rFonts w:hint="default"/>
          <w:lang/>
        </w:rPr>
        <w:t>descripción la Tabla indicada en el punto 6 (Descripción del análisis que se realizara</w:t>
      </w:r>
    </w:p>
    <w:p>
      <w:pPr>
        <w:rPr>
          <w:rFonts w:hint="default"/>
          <w:lang/>
        </w:rPr>
      </w:pPr>
      <w:r>
        <w:rPr>
          <w:rFonts w:hint="default"/>
          <w:lang/>
        </w:rPr>
        <w:t>utilizando la herramienta de dashboard).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Indicador: cantidad de streamers que hacen uso de la plataforma. Se analziará la cantidad de streamer por dia y hora dle día, para conocer los momentos en los que mas hacen uso de la plataforma y descubrir las posibles causas para explotarla y potenciar el uso de la plataforma.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Indicador: evaluación del grado utilidad y claridad de los datos suministrados en la plataforma. Se analizará la retroalimentación sobre los diagramas usados y la manera en que estos muestran la información para saber que mejorar se ellos o como reemplazarlos para el disfrute y mejor comprención para los streamers.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Indicador: Cantidad total de suscriptores al servicio de feedback. Analziar la cantidad de subcritores a este servicio para concoer el grado de aceptción que tiene.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E37D1"/>
    <w:rsid w:val="30E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2021-01-17T14:41:00Z</dcterms:created>
  <dc:creator>cardor</dc:creator>
  <cp:lastModifiedBy>cardor</cp:lastModifiedBy>
  <dcterms:modified xsi:type="dcterms:W3CDTF">2021-01-17T14:55:23Z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