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106A" w14:textId="7DBB3BF4" w:rsidR="007A4923" w:rsidRPr="00C954CA" w:rsidRDefault="004940DF" w:rsidP="002132A7">
      <w:pPr>
        <w:pStyle w:val="Title"/>
        <w:rPr>
          <w:lang w:val="es-EC"/>
        </w:rPr>
      </w:pPr>
      <w:r>
        <w:rPr>
          <w:lang w:val="es-EC"/>
        </w:rPr>
        <w:t>Módulo</w:t>
      </w:r>
      <w:r w:rsidR="007A4923" w:rsidRPr="00C954CA">
        <w:rPr>
          <w:lang w:val="es-EC"/>
        </w:rPr>
        <w:t xml:space="preserve"> </w:t>
      </w:r>
      <w:r w:rsidR="002206DC">
        <w:rPr>
          <w:lang w:val="es-EC"/>
        </w:rPr>
        <w:t>3</w:t>
      </w:r>
      <w:r w:rsidR="002132A7" w:rsidRPr="00C954CA">
        <w:rPr>
          <w:lang w:val="es-EC"/>
        </w:rPr>
        <w:t xml:space="preserve"> – </w:t>
      </w:r>
      <w:r w:rsidR="002206DC">
        <w:rPr>
          <w:lang w:val="es-EC"/>
        </w:rPr>
        <w:t>Routing</w:t>
      </w:r>
    </w:p>
    <w:p w14:paraId="31D85B5D" w14:textId="1CEDB537" w:rsidR="00C954CA" w:rsidRDefault="00C954CA" w:rsidP="00C954CA">
      <w:pPr>
        <w:pStyle w:val="Heading1"/>
        <w:rPr>
          <w:lang w:val="es-EC"/>
        </w:rPr>
      </w:pPr>
      <w:r w:rsidRPr="00C954CA">
        <w:rPr>
          <w:lang w:val="es-EC"/>
        </w:rPr>
        <w:t>¿Qué es?</w:t>
      </w:r>
    </w:p>
    <w:p w14:paraId="0215A8AA" w14:textId="06CE3214" w:rsidR="008D7F46" w:rsidRPr="008D7F46" w:rsidRDefault="008D7F46" w:rsidP="008D7F46">
      <w:pPr>
        <w:pStyle w:val="Slide"/>
      </w:pPr>
      <w:r>
        <w:t xml:space="preserve">Slide </w:t>
      </w:r>
      <w:r w:rsidR="0042512F">
        <w:t>2</w:t>
      </w:r>
    </w:p>
    <w:p w14:paraId="57187D9B" w14:textId="63C4CC94" w:rsidR="00F44FA2" w:rsidRDefault="00EF0888" w:rsidP="00C954CA">
      <w:pPr>
        <w:rPr>
          <w:lang w:val="es-EC"/>
        </w:rPr>
      </w:pPr>
      <w:r>
        <w:rPr>
          <w:lang w:val="es-EC"/>
        </w:rPr>
        <w:t xml:space="preserve">Es la forma en la que el usuario puede desplazarse o visitar diferentes secciones de una aplicación web. Básicamente es una asociación de un URL, </w:t>
      </w:r>
      <w:r w:rsidR="0007086A">
        <w:rPr>
          <w:lang w:val="es-EC"/>
        </w:rPr>
        <w:t>con algún componente de ReactJS. Estas URLs pueden ser:</w:t>
      </w:r>
    </w:p>
    <w:p w14:paraId="7DE54487" w14:textId="2C8CA03E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Estáticas, cuando no se espera que algún path de la URL cambie, por ejemplo “/user/settings”</w:t>
      </w:r>
    </w:p>
    <w:p w14:paraId="66ABA51A" w14:textId="4504C3FF" w:rsidR="0007086A" w:rsidRDefault="0007086A" w:rsidP="0007086A">
      <w:pPr>
        <w:pStyle w:val="ListParagraph"/>
        <w:numPr>
          <w:ilvl w:val="0"/>
          <w:numId w:val="2"/>
        </w:numPr>
        <w:rPr>
          <w:lang w:val="es-EC"/>
        </w:rPr>
      </w:pPr>
      <w:r>
        <w:rPr>
          <w:lang w:val="es-EC"/>
        </w:rPr>
        <w:t>Dinámicas, cuando la URL contiene paths que pueden cambiar, generalmente con el objetivo de especificar la carga de algún recurso, por ejemplo: “event/view/:eventId” el cual podría ser “event/view/1” o “event/view/4”</w:t>
      </w:r>
    </w:p>
    <w:p w14:paraId="0057BDF2" w14:textId="6FB7D8A9" w:rsidR="00681DDB" w:rsidRDefault="00681DDB" w:rsidP="00681DDB">
      <w:pPr>
        <w:pStyle w:val="Heading1"/>
        <w:rPr>
          <w:lang w:val="es-EC"/>
        </w:rPr>
      </w:pPr>
      <w:r>
        <w:rPr>
          <w:lang w:val="es-EC"/>
        </w:rPr>
        <w:t>React Router</w:t>
      </w:r>
    </w:p>
    <w:p w14:paraId="5DD49B2A" w14:textId="359937B2" w:rsidR="00FE33A2" w:rsidRPr="00FE33A2" w:rsidRDefault="00FE33A2" w:rsidP="00FE33A2">
      <w:pPr>
        <w:pStyle w:val="Slide"/>
      </w:pPr>
      <w:r>
        <w:t>Slides</w:t>
      </w:r>
    </w:p>
    <w:p w14:paraId="7019C81C" w14:textId="77777777" w:rsidR="00970BCF" w:rsidRDefault="00970BCF" w:rsidP="00681DDB">
      <w:pPr>
        <w:rPr>
          <w:lang w:val="es-EC"/>
        </w:rPr>
      </w:pPr>
      <w:r>
        <w:rPr>
          <w:lang w:val="es-EC"/>
        </w:rPr>
        <w:t>Es una librería de Routing para React, que nos permite definir rutas y los componentes asignados a las mismas.</w:t>
      </w:r>
    </w:p>
    <w:p w14:paraId="42CAD766" w14:textId="3ECF931C" w:rsidR="00681DDB" w:rsidRDefault="00970BCF" w:rsidP="00681DDB">
      <w:pPr>
        <w:rPr>
          <w:lang w:val="es-EC"/>
        </w:rPr>
      </w:pPr>
      <w:r>
        <w:rPr>
          <w:lang w:val="es-EC"/>
        </w:rPr>
        <w:t>Además, también podemos features adicionales como:</w:t>
      </w:r>
    </w:p>
    <w:p w14:paraId="363D239D" w14:textId="2F42C65B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Loader, funciones para cargar data al entrar a una ruta</w:t>
      </w:r>
    </w:p>
    <w:p w14:paraId="00ACEF71" w14:textId="0A1AF477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>Actions, funciones que se disparan desde un formulario</w:t>
      </w:r>
    </w:p>
    <w:p w14:paraId="5CD44369" w14:textId="2FE20E7C" w:rsidR="00970BCF" w:rsidRDefault="00970BCF" w:rsidP="00970BCF">
      <w:pPr>
        <w:pStyle w:val="ListParagraph"/>
        <w:numPr>
          <w:ilvl w:val="0"/>
          <w:numId w:val="3"/>
        </w:numPr>
        <w:rPr>
          <w:lang w:val="es-EC"/>
        </w:rPr>
      </w:pPr>
      <w:r>
        <w:rPr>
          <w:lang w:val="es-EC"/>
        </w:rPr>
        <w:t xml:space="preserve">Error </w:t>
      </w:r>
      <w:proofErr w:type="spellStart"/>
      <w:r>
        <w:rPr>
          <w:lang w:val="es-EC"/>
        </w:rPr>
        <w:t>boundary</w:t>
      </w:r>
      <w:proofErr w:type="spellEnd"/>
      <w:r>
        <w:rPr>
          <w:lang w:val="es-EC"/>
        </w:rPr>
        <w:t>, componente para customizar las pantallas en caso de errores, ya sea al renderizar, en la carga de data o al ejecutar un action.</w:t>
      </w:r>
    </w:p>
    <w:p w14:paraId="7A3AAE5B" w14:textId="4805960C" w:rsidR="00FE33A2" w:rsidRPr="00FE33A2" w:rsidRDefault="00FE33A2" w:rsidP="00FE33A2">
      <w:pPr>
        <w:pStyle w:val="ListParagraph"/>
        <w:numPr>
          <w:ilvl w:val="0"/>
          <w:numId w:val="3"/>
        </w:numPr>
        <w:rPr>
          <w:lang w:val="es-EC"/>
        </w:rPr>
      </w:pPr>
      <w:proofErr w:type="spellStart"/>
      <w:r>
        <w:rPr>
          <w:lang w:val="es-EC"/>
        </w:rPr>
        <w:t>Nesting</w:t>
      </w:r>
      <w:proofErr w:type="spellEnd"/>
      <w:r>
        <w:rPr>
          <w:lang w:val="es-EC"/>
        </w:rPr>
        <w:t xml:space="preserve"> routes</w:t>
      </w:r>
    </w:p>
    <w:p w14:paraId="53DBF82B" w14:textId="576EE0DA" w:rsidR="005A04F9" w:rsidRDefault="00FE33A2" w:rsidP="005A04F9">
      <w:pPr>
        <w:pStyle w:val="Heading1"/>
        <w:rPr>
          <w:lang w:val="es-EC"/>
        </w:rPr>
      </w:pPr>
      <w:r>
        <w:rPr>
          <w:lang w:val="es-EC"/>
        </w:rPr>
        <w:t>Configurando rutas</w:t>
      </w:r>
    </w:p>
    <w:p w14:paraId="13C6A684" w14:textId="63E5C602" w:rsidR="00DF7C39" w:rsidRPr="00EF0888" w:rsidRDefault="00DF7C39" w:rsidP="00DF7C39">
      <w:pPr>
        <w:pStyle w:val="Slide"/>
      </w:pPr>
      <w:r w:rsidRPr="00EF0888">
        <w:t xml:space="preserve">Slide </w:t>
      </w:r>
      <w:r w:rsidR="0042512F" w:rsidRPr="00EF0888">
        <w:t>3</w:t>
      </w:r>
      <w:r w:rsidR="000802CB" w:rsidRPr="00EF0888">
        <w:t xml:space="preserve"> - </w:t>
      </w:r>
      <w:r w:rsidR="00D07F97" w:rsidRPr="00EF0888">
        <w:t>6</w:t>
      </w:r>
    </w:p>
    <w:p w14:paraId="1431065A" w14:textId="5C1AE18C" w:rsidR="00FE33A2" w:rsidRDefault="00FE33A2">
      <w:pPr>
        <w:rPr>
          <w:lang w:val="es-EC"/>
        </w:rPr>
      </w:pPr>
      <w:r>
        <w:rPr>
          <w:lang w:val="es-EC"/>
        </w:rPr>
        <w:t>Definiremos un nuevo componente para que sea nuestra pantalla de inicio. Con un botón “Ver usuarios” que nos dirigirá a la ruta “/users”. En esto usaremos los features:</w:t>
      </w:r>
    </w:p>
    <w:p w14:paraId="1DA3A301" w14:textId="3AE06A71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Estructura de carpetas con buenas prácticas. Definir carpeta pages, componentes, api.</w:t>
      </w:r>
    </w:p>
    <w:p w14:paraId="23447AB7" w14:textId="5D7B4BF5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t>Loader, para cargar la lista de usuarios desde una primer.</w:t>
      </w:r>
    </w:p>
    <w:p w14:paraId="1581F2AF" w14:textId="27BB74C4" w:rsidR="00FE33A2" w:rsidRDefault="00FE33A2" w:rsidP="00FE33A2">
      <w:pPr>
        <w:pStyle w:val="ListParagraph"/>
        <w:numPr>
          <w:ilvl w:val="0"/>
          <w:numId w:val="4"/>
        </w:numPr>
        <w:rPr>
          <w:lang w:val="es-EC"/>
        </w:rPr>
      </w:pPr>
      <w:r>
        <w:rPr>
          <w:lang w:val="es-EC"/>
        </w:rPr>
        <w:lastRenderedPageBreak/>
        <w:t>Hook de estado de la ruta, para saber si esta o no cargando la data.</w:t>
      </w:r>
    </w:p>
    <w:p w14:paraId="04B3EB1C" w14:textId="03EC36B6" w:rsidR="00FE33A2" w:rsidRDefault="00FE33A2" w:rsidP="00FE33A2">
      <w:pPr>
        <w:rPr>
          <w:lang w:val="es-EC"/>
        </w:rPr>
      </w:pPr>
      <w:r>
        <w:rPr>
          <w:lang w:val="es-EC"/>
        </w:rPr>
        <w:t>Pasos:</w:t>
      </w:r>
    </w:p>
    <w:p w14:paraId="2C1E3AEF" w14:textId="0AD82539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carpeta pages dentro de la carpeta “</w:t>
      </w:r>
      <w:proofErr w:type="spellStart"/>
      <w:r>
        <w:rPr>
          <w:lang w:val="es-EC"/>
        </w:rPr>
        <w:t>src</w:t>
      </w:r>
      <w:proofErr w:type="spellEnd"/>
      <w:r>
        <w:rPr>
          <w:lang w:val="es-EC"/>
        </w:rPr>
        <w:t>”.</w:t>
      </w:r>
    </w:p>
    <w:p w14:paraId="4A339930" w14:textId="5DE82A10" w:rsidR="00FE33A2" w:rsidRDefault="00FE33A2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“home”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dentro de ella.</w:t>
      </w:r>
    </w:p>
    <w:p w14:paraId="06B22B3F" w14:textId="40D22D10" w:rsidR="0069469F" w:rsidRDefault="0069469F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el componente </w:t>
      </w:r>
      <w:proofErr w:type="spellStart"/>
      <w:r>
        <w:rPr>
          <w:lang w:val="es-EC"/>
        </w:rPr>
        <w:t>Layout.tsx</w:t>
      </w:r>
      <w:proofErr w:type="spellEnd"/>
    </w:p>
    <w:p w14:paraId="2B1E17CC" w14:textId="56F973AF" w:rsidR="00FE33A2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Conectar el nuevo componente con el router para que se muestre en la ruta “/”</w:t>
      </w:r>
      <w:r w:rsidR="0069469F">
        <w:rPr>
          <w:lang w:val="es-EC"/>
        </w:rPr>
        <w:t xml:space="preserve"> y poner como </w:t>
      </w:r>
      <w:proofErr w:type="spellStart"/>
      <w:r w:rsidR="0069469F">
        <w:rPr>
          <w:lang w:val="es-EC"/>
        </w:rPr>
        <w:t>layout</w:t>
      </w:r>
      <w:proofErr w:type="spellEnd"/>
      <w:r w:rsidR="0069469F">
        <w:rPr>
          <w:lang w:val="es-EC"/>
        </w:rPr>
        <w:t xml:space="preserve"> el nuevo componente.</w:t>
      </w:r>
    </w:p>
    <w:p w14:paraId="58F291E2" w14:textId="4236AF07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Comprobar que la ruta “home” esté mostrando el componente nuevo.</w:t>
      </w:r>
    </w:p>
    <w:p w14:paraId="6D432CB3" w14:textId="552D45C0" w:rsidR="00906D13" w:rsidRDefault="00906D13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Agregar un botón sencillo con el texto “Ver usuarios”.</w:t>
      </w:r>
    </w:p>
    <w:p w14:paraId="325DE6A4" w14:textId="00042DF7" w:rsidR="00C33D5A" w:rsidRDefault="00C33D5A" w:rsidP="00FE33A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</w:t>
      </w:r>
      <w:proofErr w:type="spellStart"/>
      <w:r>
        <w:rPr>
          <w:lang w:val="es-EC"/>
        </w:rPr>
        <w:t>caperta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type</w:t>
      </w:r>
      <w:proofErr w:type="spellEnd"/>
      <w:r>
        <w:rPr>
          <w:lang w:val="es-EC"/>
        </w:rPr>
        <w:t xml:space="preserve"> para definir el </w:t>
      </w:r>
      <w:proofErr w:type="spellStart"/>
      <w:r>
        <w:rPr>
          <w:lang w:val="es-EC"/>
        </w:rPr>
        <w:t>type</w:t>
      </w:r>
      <w:proofErr w:type="spellEnd"/>
      <w:r>
        <w:rPr>
          <w:lang w:val="es-EC"/>
        </w:rPr>
        <w:t xml:space="preserve"> de User</w:t>
      </w:r>
      <w:r w:rsidR="0069469F">
        <w:rPr>
          <w:lang w:val="es-EC"/>
        </w:rPr>
        <w:t>.</w:t>
      </w:r>
    </w:p>
    <w:p w14:paraId="141C65F5" w14:textId="534668A9" w:rsidR="00393C02" w:rsidRPr="00393C02" w:rsidRDefault="00393C02" w:rsidP="00393C02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carpeta api y crear una función que simular la carga de los usuarios desde el Array</w:t>
      </w:r>
      <w:r>
        <w:rPr>
          <w:lang w:val="es-EC"/>
        </w:rPr>
        <w:t xml:space="preserve">, usar </w:t>
      </w:r>
      <w:proofErr w:type="spellStart"/>
      <w:r>
        <w:rPr>
          <w:lang w:val="es-EC"/>
        </w:rPr>
        <w:t>defer</w:t>
      </w:r>
      <w:proofErr w:type="spellEnd"/>
      <w:r>
        <w:rPr>
          <w:lang w:val="es-EC"/>
        </w:rPr>
        <w:t xml:space="preserve"> para estado de carga.</w:t>
      </w:r>
    </w:p>
    <w:p w14:paraId="6E6217D7" w14:textId="4B06D8CB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la carpeta Users dentro de la carpeta pages y el archivo </w:t>
      </w:r>
      <w:proofErr w:type="spellStart"/>
      <w:r>
        <w:rPr>
          <w:lang w:val="es-EC"/>
        </w:rPr>
        <w:t>index.tsx</w:t>
      </w:r>
      <w:proofErr w:type="spellEnd"/>
      <w:r>
        <w:rPr>
          <w:lang w:val="es-EC"/>
        </w:rPr>
        <w:t xml:space="preserve"> con el contenido actual de </w:t>
      </w:r>
      <w:proofErr w:type="spellStart"/>
      <w:r>
        <w:rPr>
          <w:lang w:val="es-EC"/>
        </w:rPr>
        <w:t>App.tsx</w:t>
      </w:r>
      <w:proofErr w:type="spellEnd"/>
      <w:r w:rsidR="00393C02">
        <w:rPr>
          <w:lang w:val="es-EC"/>
        </w:rPr>
        <w:t xml:space="preserve">. Tomar en cuenta el uso de Suspense y </w:t>
      </w:r>
      <w:proofErr w:type="spellStart"/>
      <w:r w:rsidR="00393C02">
        <w:rPr>
          <w:lang w:val="es-EC"/>
        </w:rPr>
        <w:t>Await</w:t>
      </w:r>
      <w:proofErr w:type="spellEnd"/>
      <w:r w:rsidR="00393C02">
        <w:rPr>
          <w:lang w:val="es-EC"/>
        </w:rPr>
        <w:t xml:space="preserve"> para estado de carga.</w:t>
      </w:r>
    </w:p>
    <w:p w14:paraId="34AF12A7" w14:textId="09349B15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Crear la ruta “/users” como hijo de la ruta “/” y asignarle el nuevo componente Users.</w:t>
      </w:r>
    </w:p>
    <w:p w14:paraId="7D7AFFDC" w14:textId="7B7707EC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Definir el prop “Loader” para llamar a la función que simula la carga de usuarios.</w:t>
      </w:r>
    </w:p>
    <w:p w14:paraId="2F8F9AA2" w14:textId="2A8388A4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la carga de los usuarios.</w:t>
      </w:r>
    </w:p>
    <w:p w14:paraId="7DF45940" w14:textId="520A34CA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Crear un nuevo componente para </w:t>
      </w:r>
      <w:proofErr w:type="spellStart"/>
      <w:r>
        <w:rPr>
          <w:lang w:val="es-EC"/>
        </w:rPr>
        <w:t>ErrorBoundary</w:t>
      </w:r>
      <w:proofErr w:type="spellEnd"/>
      <w:r>
        <w:rPr>
          <w:lang w:val="es-EC"/>
        </w:rPr>
        <w:t xml:space="preserve"> y definirlo como parte de la ruta “/users”.</w:t>
      </w:r>
    </w:p>
    <w:p w14:paraId="1FAC28C7" w14:textId="4FC80D80" w:rsid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 xml:space="preserve">Agregar el </w:t>
      </w:r>
      <w:proofErr w:type="spellStart"/>
      <w:r>
        <w:rPr>
          <w:lang w:val="es-EC"/>
        </w:rPr>
        <w:t>hook</w:t>
      </w:r>
      <w:proofErr w:type="spellEnd"/>
      <w:r>
        <w:rPr>
          <w:lang w:val="es-EC"/>
        </w:rPr>
        <w:t xml:space="preserve"> “</w:t>
      </w:r>
      <w:proofErr w:type="spellStart"/>
      <w:r>
        <w:rPr>
          <w:lang w:val="es-EC"/>
        </w:rPr>
        <w:t>useNavigation</w:t>
      </w:r>
      <w:proofErr w:type="spellEnd"/>
      <w:r>
        <w:rPr>
          <w:lang w:val="es-EC"/>
        </w:rPr>
        <w:t>” para mostrar el estado de carga.</w:t>
      </w:r>
    </w:p>
    <w:p w14:paraId="4127864D" w14:textId="0BD11E7D" w:rsidR="00906D13" w:rsidRPr="00906D13" w:rsidRDefault="00906D13" w:rsidP="00906D13">
      <w:pPr>
        <w:pStyle w:val="ListParagraph"/>
        <w:numPr>
          <w:ilvl w:val="0"/>
          <w:numId w:val="5"/>
        </w:numPr>
        <w:rPr>
          <w:lang w:val="es-EC"/>
        </w:rPr>
      </w:pPr>
      <w:r>
        <w:rPr>
          <w:lang w:val="es-EC"/>
        </w:rPr>
        <w:t>Visualizar y simular errores para comprobar los cambios.</w:t>
      </w:r>
    </w:p>
    <w:p w14:paraId="750C0CC2" w14:textId="5C62AC43" w:rsidR="00FE0EF0" w:rsidRDefault="00C73F3B" w:rsidP="00C73F3B">
      <w:pPr>
        <w:pStyle w:val="Heading1"/>
        <w:rPr>
          <w:lang w:val="es-EC"/>
        </w:rPr>
      </w:pPr>
      <w:r>
        <w:rPr>
          <w:lang w:val="es-EC"/>
        </w:rPr>
        <w:t>Componentes</w:t>
      </w:r>
    </w:p>
    <w:p w14:paraId="2FEB0AB3" w14:textId="6E322E2C" w:rsidR="00335D1D" w:rsidRDefault="005A4BA3" w:rsidP="005A4BA3">
      <w:pPr>
        <w:rPr>
          <w:lang w:val="es-EC"/>
        </w:rPr>
      </w:pPr>
      <w:r>
        <w:rPr>
          <w:lang w:val="es-EC"/>
        </w:rPr>
        <w:t xml:space="preserve">En la actualidad toda aplicación, ya sea web </w:t>
      </w:r>
      <w:r w:rsidR="005F0148">
        <w:rPr>
          <w:lang w:val="es-EC"/>
        </w:rPr>
        <w:t xml:space="preserve">o móvil, se empieza a diseñar por secciones, páginas y bloques. </w:t>
      </w:r>
      <w:r w:rsidR="00052209">
        <w:rPr>
          <w:lang w:val="es-EC"/>
        </w:rPr>
        <w:t xml:space="preserve">Es aquí donde se empiezan a definir las bases de cada componente, sus funcionalidades, estilos e interacción con la UI o </w:t>
      </w:r>
      <w:r w:rsidR="00335D1D">
        <w:rPr>
          <w:lang w:val="es-EC"/>
        </w:rPr>
        <w:t>los datos de nuestra aplicación.</w:t>
      </w:r>
    </w:p>
    <w:p w14:paraId="383351D4" w14:textId="39A4F40A" w:rsidR="00335D1D" w:rsidRDefault="00335D1D" w:rsidP="005A4BA3">
      <w:pPr>
        <w:rPr>
          <w:lang w:val="es-EC"/>
        </w:rPr>
      </w:pPr>
      <w:r>
        <w:rPr>
          <w:lang w:val="es-EC"/>
        </w:rPr>
        <w:t>En ReactJS los bloques de nuestra aplicación son los Componentes,</w:t>
      </w:r>
      <w:r w:rsidR="005E09C8">
        <w:rPr>
          <w:lang w:val="es-EC"/>
        </w:rPr>
        <w:t xml:space="preserve"> en ellos </w:t>
      </w:r>
      <w:r w:rsidR="00926E6E">
        <w:rPr>
          <w:lang w:val="es-EC"/>
        </w:rPr>
        <w:t xml:space="preserve">desarrollaremos, de manera declarativa, </w:t>
      </w:r>
      <w:r w:rsidR="00A44DB7">
        <w:rPr>
          <w:lang w:val="es-EC"/>
        </w:rPr>
        <w:t>como se renderizará el componente, si hace uso o no de “props” y sus diferentes interacciones.</w:t>
      </w:r>
    </w:p>
    <w:p w14:paraId="72C7C165" w14:textId="30D4554A" w:rsidR="00A851CF" w:rsidRDefault="00A851CF" w:rsidP="00A851CF">
      <w:pPr>
        <w:pStyle w:val="IntenseQuote"/>
        <w:rPr>
          <w:lang w:val="es-EC"/>
        </w:rPr>
      </w:pPr>
      <w:r>
        <w:rPr>
          <w:lang w:val="es-EC"/>
        </w:rPr>
        <w:t>Diagrama de estructura básica de una página web</w:t>
      </w:r>
      <w:r>
        <w:rPr>
          <w:lang w:val="es-EC"/>
        </w:rPr>
        <w:br/>
      </w:r>
      <w:proofErr w:type="spellStart"/>
      <w:r w:rsidR="00BC5674">
        <w:rPr>
          <w:lang w:val="es-EC"/>
        </w:rPr>
        <w:t>Header</w:t>
      </w:r>
      <w:proofErr w:type="spellEnd"/>
      <w:r w:rsidR="00BC5674">
        <w:rPr>
          <w:lang w:val="es-EC"/>
        </w:rPr>
        <w:t xml:space="preserve">, </w:t>
      </w:r>
      <w:proofErr w:type="spellStart"/>
      <w:r w:rsidR="00BC5674">
        <w:rPr>
          <w:lang w:val="es-EC"/>
        </w:rPr>
        <w:t>Navbar</w:t>
      </w:r>
      <w:proofErr w:type="spellEnd"/>
      <w:r w:rsidR="00BC5674">
        <w:rPr>
          <w:lang w:val="es-EC"/>
        </w:rPr>
        <w:t xml:space="preserve">, </w:t>
      </w:r>
      <w:proofErr w:type="spellStart"/>
      <w:r w:rsidR="00BC5674">
        <w:rPr>
          <w:lang w:val="es-EC"/>
        </w:rPr>
        <w:t>Articles</w:t>
      </w:r>
      <w:proofErr w:type="spellEnd"/>
      <w:r w:rsidR="00BC5674">
        <w:rPr>
          <w:lang w:val="es-EC"/>
        </w:rPr>
        <w:t xml:space="preserve">, </w:t>
      </w:r>
      <w:proofErr w:type="spellStart"/>
      <w:r w:rsidR="00BC5674">
        <w:rPr>
          <w:lang w:val="es-EC"/>
        </w:rPr>
        <w:t>Footer</w:t>
      </w:r>
      <w:proofErr w:type="spellEnd"/>
    </w:p>
    <w:p w14:paraId="1D889CCF" w14:textId="2ACD327B" w:rsidR="00BC5674" w:rsidRDefault="0006466F" w:rsidP="0006466F">
      <w:pPr>
        <w:pStyle w:val="Heading1"/>
        <w:rPr>
          <w:lang w:val="es-EC"/>
        </w:rPr>
      </w:pPr>
      <w:r>
        <w:rPr>
          <w:lang w:val="es-EC"/>
        </w:rPr>
        <w:lastRenderedPageBreak/>
        <w:t>Primer componente</w:t>
      </w:r>
    </w:p>
    <w:p w14:paraId="7D577CD6" w14:textId="34243164" w:rsidR="0006466F" w:rsidRDefault="0006466F" w:rsidP="0006466F">
      <w:pPr>
        <w:rPr>
          <w:lang w:val="es-EC"/>
        </w:rPr>
      </w:pPr>
      <w:r>
        <w:rPr>
          <w:lang w:val="es-EC"/>
        </w:rPr>
        <w:t xml:space="preserve">Crear un componente que renderice una </w:t>
      </w:r>
      <w:r w:rsidR="00FB4364">
        <w:rPr>
          <w:lang w:val="es-EC"/>
        </w:rPr>
        <w:t>imagen aleatoria</w:t>
      </w:r>
      <w:r>
        <w:rPr>
          <w:lang w:val="es-EC"/>
        </w:rPr>
        <w:t xml:space="preserve"> desde la API </w:t>
      </w:r>
      <w:hyperlink r:id="rId8" w:history="1">
        <w:r w:rsidR="00826070" w:rsidRPr="001F49CE">
          <w:rPr>
            <w:rStyle w:val="Hyperlink"/>
            <w:lang w:val="es-EC"/>
          </w:rPr>
          <w:t>http://avatar.iran.lieara.run/public</w:t>
        </w:r>
      </w:hyperlink>
      <w:r w:rsidR="00826070">
        <w:rPr>
          <w:lang w:val="es-EC"/>
        </w:rPr>
        <w:t>. Utiliza el componente en el archivo de entrada de ViteJs (main.tsx)</w:t>
      </w:r>
    </w:p>
    <w:p w14:paraId="379522F6" w14:textId="7C2AFE92" w:rsidR="00826070" w:rsidRPr="0006466F" w:rsidRDefault="00826070" w:rsidP="0006466F">
      <w:pPr>
        <w:rPr>
          <w:lang w:val="es-EC"/>
        </w:rPr>
      </w:pPr>
      <w:r>
        <w:rPr>
          <w:lang w:val="es-EC"/>
        </w:rPr>
        <w:t>Añadir props obligatorios al componente para enviar la url y el nombre. Finalmente, renderizar el componente desde un Array de objetos con las claves url y name.</w:t>
      </w:r>
    </w:p>
    <w:sectPr w:rsidR="00826070" w:rsidRPr="000646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C423C6"/>
    <w:multiLevelType w:val="hybridMultilevel"/>
    <w:tmpl w:val="180CD3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D4910"/>
    <w:multiLevelType w:val="hybridMultilevel"/>
    <w:tmpl w:val="7DE65CA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E6F32"/>
    <w:multiLevelType w:val="hybridMultilevel"/>
    <w:tmpl w:val="47504C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2704CC"/>
    <w:multiLevelType w:val="hybridMultilevel"/>
    <w:tmpl w:val="858E26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813805"/>
    <w:multiLevelType w:val="hybridMultilevel"/>
    <w:tmpl w:val="CA34D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906693">
    <w:abstractNumId w:val="4"/>
  </w:num>
  <w:num w:numId="2" w16cid:durableId="696741242">
    <w:abstractNumId w:val="0"/>
  </w:num>
  <w:num w:numId="3" w16cid:durableId="1263340026">
    <w:abstractNumId w:val="3"/>
  </w:num>
  <w:num w:numId="4" w16cid:durableId="325280255">
    <w:abstractNumId w:val="2"/>
  </w:num>
  <w:num w:numId="5" w16cid:durableId="1112550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E9"/>
    <w:rsid w:val="000361EB"/>
    <w:rsid w:val="000400F7"/>
    <w:rsid w:val="00052209"/>
    <w:rsid w:val="0006466F"/>
    <w:rsid w:val="00067D87"/>
    <w:rsid w:val="0007086A"/>
    <w:rsid w:val="000802CB"/>
    <w:rsid w:val="000942A0"/>
    <w:rsid w:val="000E7ACD"/>
    <w:rsid w:val="0010152E"/>
    <w:rsid w:val="00181446"/>
    <w:rsid w:val="002132A7"/>
    <w:rsid w:val="002206DC"/>
    <w:rsid w:val="00225D67"/>
    <w:rsid w:val="00240FC5"/>
    <w:rsid w:val="002A5245"/>
    <w:rsid w:val="002B2CE9"/>
    <w:rsid w:val="002E5832"/>
    <w:rsid w:val="00335D1D"/>
    <w:rsid w:val="00393C02"/>
    <w:rsid w:val="00425111"/>
    <w:rsid w:val="0042512F"/>
    <w:rsid w:val="004940DF"/>
    <w:rsid w:val="005552BD"/>
    <w:rsid w:val="00556307"/>
    <w:rsid w:val="005A04F9"/>
    <w:rsid w:val="005A4BA3"/>
    <w:rsid w:val="005E09C8"/>
    <w:rsid w:val="005F0148"/>
    <w:rsid w:val="00681DDB"/>
    <w:rsid w:val="0069469F"/>
    <w:rsid w:val="006B181C"/>
    <w:rsid w:val="00771C60"/>
    <w:rsid w:val="007A4923"/>
    <w:rsid w:val="00820E38"/>
    <w:rsid w:val="00826070"/>
    <w:rsid w:val="00897C8E"/>
    <w:rsid w:val="008B57A1"/>
    <w:rsid w:val="008D7F46"/>
    <w:rsid w:val="00906D13"/>
    <w:rsid w:val="00911CC3"/>
    <w:rsid w:val="00926E6E"/>
    <w:rsid w:val="00970BCF"/>
    <w:rsid w:val="009E5352"/>
    <w:rsid w:val="00A1066E"/>
    <w:rsid w:val="00A21107"/>
    <w:rsid w:val="00A44DB7"/>
    <w:rsid w:val="00A80298"/>
    <w:rsid w:val="00A851CF"/>
    <w:rsid w:val="00AB09D3"/>
    <w:rsid w:val="00AB3718"/>
    <w:rsid w:val="00B251F5"/>
    <w:rsid w:val="00B6348E"/>
    <w:rsid w:val="00B83E71"/>
    <w:rsid w:val="00BC5674"/>
    <w:rsid w:val="00C339B7"/>
    <w:rsid w:val="00C33D5A"/>
    <w:rsid w:val="00C73F3B"/>
    <w:rsid w:val="00C954CA"/>
    <w:rsid w:val="00CC6CF7"/>
    <w:rsid w:val="00D07F97"/>
    <w:rsid w:val="00D21ACC"/>
    <w:rsid w:val="00DF7C39"/>
    <w:rsid w:val="00E101A0"/>
    <w:rsid w:val="00EF0346"/>
    <w:rsid w:val="00EF0888"/>
    <w:rsid w:val="00F44FA2"/>
    <w:rsid w:val="00F55B38"/>
    <w:rsid w:val="00FB4364"/>
    <w:rsid w:val="00FE0EF0"/>
    <w:rsid w:val="00FE3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FB477"/>
  <w15:chartTrackingRefBased/>
  <w15:docId w15:val="{4F9889B8-046D-481B-AA1F-E085CF48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4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2C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2C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2C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2C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2C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2C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2C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2C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923"/>
    <w:rPr>
      <w:rFonts w:asciiTheme="majorHAnsi" w:eastAsiaTheme="majorEastAsia" w:hAnsiTheme="majorHAnsi" w:cstheme="majorBidi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2C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2C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2C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2C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2C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2C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2C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2C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2C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2C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2C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2C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2C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2C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2C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2C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2C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2C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2CE9"/>
    <w:rPr>
      <w:b/>
      <w:bCs/>
      <w:smallCaps/>
      <w:color w:val="0F4761" w:themeColor="accent1" w:themeShade="BF"/>
      <w:spacing w:val="5"/>
    </w:rPr>
  </w:style>
  <w:style w:type="paragraph" w:customStyle="1" w:styleId="Slide">
    <w:name w:val="Slide"/>
    <w:basedOn w:val="Normal"/>
    <w:link w:val="SlideChar"/>
    <w:qFormat/>
    <w:rsid w:val="008D7F46"/>
    <w:rPr>
      <w:i/>
      <w:color w:val="404040" w:themeColor="text1" w:themeTint="BF"/>
      <w:sz w:val="20"/>
      <w:lang w:val="es-EC"/>
    </w:rPr>
  </w:style>
  <w:style w:type="character" w:customStyle="1" w:styleId="SlideChar">
    <w:name w:val="Slide Char"/>
    <w:basedOn w:val="DefaultParagraphFont"/>
    <w:link w:val="Slide"/>
    <w:rsid w:val="008D7F46"/>
    <w:rPr>
      <w:i/>
      <w:color w:val="404040" w:themeColor="text1" w:themeTint="BF"/>
      <w:sz w:val="20"/>
      <w:lang w:val="es-EC"/>
    </w:rPr>
  </w:style>
  <w:style w:type="character" w:styleId="Hyperlink">
    <w:name w:val="Hyperlink"/>
    <w:basedOn w:val="DefaultParagraphFont"/>
    <w:uiPriority w:val="99"/>
    <w:unhideWhenUsed/>
    <w:rsid w:val="008260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60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vatar.iran.lieara.run/publi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ABC46EDA268834388609BD5B286F917" ma:contentTypeVersion="17" ma:contentTypeDescription="Crear nuevo documento." ma:contentTypeScope="" ma:versionID="b8ef759d716670bba47381dcbb7cab08">
  <xsd:schema xmlns:xsd="http://www.w3.org/2001/XMLSchema" xmlns:xs="http://www.w3.org/2001/XMLSchema" xmlns:p="http://schemas.microsoft.com/office/2006/metadata/properties" xmlns:ns3="98b3f1ad-107c-497c-bb15-64aaebc89f52" xmlns:ns4="a0690ee9-4047-4223-84b2-6b02f926f5d8" targetNamespace="http://schemas.microsoft.com/office/2006/metadata/properties" ma:root="true" ma:fieldsID="f0548e293e02a81e2d97140f47270d75" ns3:_="" ns4:_="">
    <xsd:import namespace="98b3f1ad-107c-497c-bb15-64aaebc89f52"/>
    <xsd:import namespace="a0690ee9-4047-4223-84b2-6b02f926f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4:SharedWithUsers" minOccurs="0"/>
                <xsd:element ref="ns3:MediaServiceOCR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3f1ad-107c-497c-bb15-64aaebc89f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activity" ma:index="24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690ee9-4047-4223-84b2-6b02f926f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98b3f1ad-107c-497c-bb15-64aaebc89f52" xsi:nil="true"/>
  </documentManagement>
</p:properties>
</file>

<file path=customXml/itemProps1.xml><?xml version="1.0" encoding="utf-8"?>
<ds:datastoreItem xmlns:ds="http://schemas.openxmlformats.org/officeDocument/2006/customXml" ds:itemID="{36DE4FEC-864C-4CE9-A6A3-4C698DBCCE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b3f1ad-107c-497c-bb15-64aaebc89f52"/>
    <ds:schemaRef ds:uri="a0690ee9-4047-4223-84b2-6b02f926f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D7E8EF9-EC78-4755-A440-C4783DEAF1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62B62A-6829-43EA-BA4A-C7555935955E}">
  <ds:schemaRefs>
    <ds:schemaRef ds:uri="http://schemas.microsoft.com/office/2006/metadata/properties"/>
    <ds:schemaRef ds:uri="http://schemas.microsoft.com/office/infopath/2007/PartnerControls"/>
    <ds:schemaRef ds:uri="98b3f1ad-107c-497c-bb15-64aaebc89f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545</Words>
  <Characters>3000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Franklin Enmanuel Magallanes Pinargote</dc:creator>
  <cp:keywords/>
  <dc:description/>
  <cp:lastModifiedBy>Franklin Enmanuel Magallanes Pinargote</cp:lastModifiedBy>
  <cp:revision>5</cp:revision>
  <dcterms:created xsi:type="dcterms:W3CDTF">2024-09-14T19:30:00Z</dcterms:created>
  <dcterms:modified xsi:type="dcterms:W3CDTF">2024-09-17T01:19:00Z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0x0101000ABC46EDA268834388609BD5B286F917</vt:lpwstr>
  </property>
</Properties>
</file>