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26BB" w:rsidRDefault="00745D7B">
      <w:pPr>
        <w:jc w:val="center"/>
      </w:pPr>
      <w:bookmarkStart w:id="0" w:name="_GoBack"/>
      <w:bookmarkEnd w:id="0"/>
      <w:r>
        <w:rPr>
          <w:b/>
          <w:sz w:val="32"/>
        </w:rPr>
        <w:t>PROJETO — SISTEMA DE PAGAMENTO COM QR CODE</w:t>
      </w:r>
    </w:p>
    <w:p w:rsidR="00C426BB" w:rsidRDefault="00745D7B">
      <w:pPr>
        <w:jc w:val="center"/>
      </w:pPr>
      <w:r>
        <w:rPr>
          <w:b/>
          <w:sz w:val="26"/>
        </w:rPr>
        <w:t>Festa Junina da Escola</w:t>
      </w:r>
    </w:p>
    <w:p w:rsidR="00C426BB" w:rsidRDefault="00745D7B">
      <w:r>
        <w:rPr>
          <w:b/>
        </w:rPr>
        <w:t>Requisitos do módulo: Caixa e Recarga</w:t>
      </w:r>
    </w:p>
    <w:p w:rsidR="00C426BB" w:rsidRDefault="00745D7B">
      <w:r>
        <w:rPr>
          <w:b/>
          <w:sz w:val="24"/>
        </w:rPr>
        <w:t>1. Requisitos funcionais</w:t>
      </w:r>
    </w:p>
    <w:p w:rsidR="00C426BB" w:rsidRDefault="00745D7B">
      <w:pPr>
        <w:pStyle w:val="Commarcadores"/>
      </w:pPr>
      <w:r>
        <w:rPr>
          <w:b/>
        </w:rPr>
        <w:t xml:space="preserve">Identificação do usuário: </w:t>
      </w:r>
      <w:r>
        <w:t>o aluno, professor ou responsável é identificado por meio do QR Code, RM/matrícula ou CPF.</w:t>
      </w:r>
    </w:p>
    <w:p w:rsidR="00C426BB" w:rsidRDefault="00745D7B">
      <w:pPr>
        <w:pStyle w:val="Commarcadores"/>
      </w:pPr>
      <w:r>
        <w:rPr>
          <w:b/>
        </w:rPr>
        <w:t xml:space="preserve">Consulta de saldo: </w:t>
      </w:r>
      <w:r>
        <w:t>o operador do caixa pode verificar o saldo disponível antes de realizar a recarga.</w:t>
      </w:r>
    </w:p>
    <w:p w:rsidR="00C426BB" w:rsidRDefault="00745D7B">
      <w:pPr>
        <w:pStyle w:val="Commarcadores"/>
      </w:pPr>
      <w:r>
        <w:rPr>
          <w:b/>
        </w:rPr>
        <w:t xml:space="preserve">Carga de saldo (crédito): </w:t>
      </w:r>
      <w:r>
        <w:t>o usuário realiza o pagamento (dinheiro físico ou Pix) e o valor é convertido em crédito na conta.</w:t>
      </w:r>
    </w:p>
    <w:p w:rsidR="00C426BB" w:rsidRDefault="00745D7B">
      <w:pPr>
        <w:pStyle w:val="Commarcadores"/>
      </w:pPr>
      <w:r>
        <w:rPr>
          <w:b/>
        </w:rPr>
        <w:t xml:space="preserve">Atualização de saldo: </w:t>
      </w:r>
      <w:r>
        <w:t xml:space="preserve">após a </w:t>
      </w:r>
      <w:r>
        <w:t>confirmação da recarga, o sistema adiciona automaticamente o valor ao saldo do usuário.</w:t>
      </w:r>
    </w:p>
    <w:p w:rsidR="00C426BB" w:rsidRDefault="00745D7B">
      <w:pPr>
        <w:pStyle w:val="Commarcadores"/>
      </w:pPr>
      <w:r>
        <w:rPr>
          <w:b/>
        </w:rPr>
        <w:t xml:space="preserve">Comprovante da recarga: </w:t>
      </w:r>
      <w:r>
        <w:t>o operador pode visualizar a confirmação da operação e o novo saldo disponível.</w:t>
      </w:r>
    </w:p>
    <w:p w:rsidR="00C426BB" w:rsidRDefault="00745D7B">
      <w:pPr>
        <w:pStyle w:val="Commarcadores"/>
      </w:pPr>
      <w:r>
        <w:rPr>
          <w:b/>
        </w:rPr>
        <w:t xml:space="preserve">Histórico de transações: </w:t>
      </w:r>
      <w:r>
        <w:t>registro de cada recarga (quando, quant</w:t>
      </w:r>
      <w:r>
        <w:t>o, forma de pagamento e qual caixa realizou a operação), importante para prestação de contas.</w:t>
      </w:r>
    </w:p>
    <w:p w:rsidR="00C426BB" w:rsidRDefault="00745D7B">
      <w:r>
        <w:rPr>
          <w:b/>
          <w:sz w:val="24"/>
        </w:rPr>
        <w:t>2. Modelagem de dados</w:t>
      </w:r>
    </w:p>
    <w:p w:rsidR="00C426BB" w:rsidRDefault="00745D7B">
      <w:pPr>
        <w:pStyle w:val="Commarcadores"/>
      </w:pPr>
      <w:r>
        <w:rPr>
          <w:b/>
        </w:rPr>
        <w:t xml:space="preserve">Tabela de usuários: </w:t>
      </w:r>
      <w:r>
        <w:t>id, nome, matrícula, saldo_atual.</w:t>
      </w:r>
    </w:p>
    <w:p w:rsidR="00C426BB" w:rsidRDefault="00745D7B">
      <w:pPr>
        <w:pStyle w:val="Commarcadores"/>
      </w:pPr>
      <w:r>
        <w:rPr>
          <w:b/>
        </w:rPr>
        <w:t xml:space="preserve">Tabela de transações: </w:t>
      </w:r>
      <w:r>
        <w:t>id, usuário_id, valor, tipo (crédito/débito), data_hora, origem/</w:t>
      </w:r>
      <w:r>
        <w:t>barraca.</w:t>
      </w:r>
    </w:p>
    <w:p w:rsidR="00C426BB" w:rsidRDefault="00745D7B">
      <w:pPr>
        <w:pStyle w:val="Commarcadores"/>
      </w:pPr>
      <w:r>
        <w:t>Avaliar se cada caixa terá um operador também cadastrado, para saber quem registrou cada recarga.</w:t>
      </w:r>
    </w:p>
    <w:p w:rsidR="00C426BB" w:rsidRDefault="00745D7B">
      <w:r>
        <w:rPr>
          <w:b/>
          <w:sz w:val="24"/>
        </w:rPr>
        <w:t>3. Geração e leitura do QR Code</w:t>
      </w:r>
    </w:p>
    <w:p w:rsidR="00C426BB" w:rsidRDefault="00745D7B">
      <w:pPr>
        <w:pStyle w:val="Commarcadores"/>
      </w:pPr>
      <w:r>
        <w:rPr>
          <w:b/>
        </w:rPr>
        <w:t xml:space="preserve">O que vai dentro do QR: </w:t>
      </w:r>
      <w:r>
        <w:t>só o ID do usuário, ou um token assinado (mais seguro, evita QR forjado).</w:t>
      </w:r>
    </w:p>
    <w:p w:rsidR="00C426BB" w:rsidRDefault="00745D7B">
      <w:pPr>
        <w:pStyle w:val="Commarcadores"/>
      </w:pPr>
      <w:r>
        <w:rPr>
          <w:b/>
        </w:rPr>
        <w:t>Biblioteca para ger</w:t>
      </w:r>
      <w:r>
        <w:rPr>
          <w:b/>
        </w:rPr>
        <w:t xml:space="preserve">ar QR: </w:t>
      </w:r>
      <w:r>
        <w:t>em Java, a biblioteca ZXing é a mais usada; em PHP, endroid/qr-code.</w:t>
      </w:r>
    </w:p>
    <w:p w:rsidR="00C426BB" w:rsidRDefault="00745D7B">
      <w:pPr>
        <w:pStyle w:val="Commarcadores"/>
      </w:pPr>
      <w:r>
        <w:rPr>
          <w:b/>
        </w:rPr>
        <w:t xml:space="preserve">Leitura: </w:t>
      </w:r>
      <w:r>
        <w:t>normalmente feita no navegador/app com a câmera (ex.: html5-qrcode em JS), que envia o código lido ao back-end para validação.</w:t>
      </w:r>
    </w:p>
    <w:p w:rsidR="00C426BB" w:rsidRDefault="00745D7B">
      <w:r>
        <w:rPr>
          <w:b/>
          <w:sz w:val="24"/>
        </w:rPr>
        <w:t>4. Regras de negócio críticas</w:t>
      </w:r>
    </w:p>
    <w:p w:rsidR="00C426BB" w:rsidRDefault="00745D7B">
      <w:pPr>
        <w:pStyle w:val="Commarcadores"/>
      </w:pPr>
      <w:r>
        <w:rPr>
          <w:b/>
        </w:rPr>
        <w:t xml:space="preserve">Concorrência: </w:t>
      </w:r>
      <w:r>
        <w:t>e se dois caixas tentarem realizar uma recarga para o mesmo usuário ao mesmo tempo? O sistema deve garantir que o saldo seja atualizado corretamente.</w:t>
      </w:r>
    </w:p>
    <w:p w:rsidR="00C426BB" w:rsidRDefault="00745D7B">
      <w:pPr>
        <w:pStyle w:val="Commarcadores"/>
      </w:pPr>
      <w:r>
        <w:rPr>
          <w:b/>
        </w:rPr>
        <w:t xml:space="preserve">Valor inválido: </w:t>
      </w:r>
      <w:r>
        <w:t>não permitir recargas com valor zero ou negativo. A operação deve ser bloqueada.</w:t>
      </w:r>
    </w:p>
    <w:p w:rsidR="00C426BB" w:rsidRDefault="00745D7B">
      <w:pPr>
        <w:pStyle w:val="Commarcadores"/>
      </w:pPr>
      <w:r>
        <w:rPr>
          <w:b/>
        </w:rPr>
        <w:t>Idempotên</w:t>
      </w:r>
      <w:r>
        <w:rPr>
          <w:b/>
        </w:rPr>
        <w:t xml:space="preserve">cia: </w:t>
      </w:r>
      <w:r>
        <w:t>evitar que um clique duplo gere duas recargas iguais.</w:t>
      </w:r>
    </w:p>
    <w:p w:rsidR="00C426BB" w:rsidRDefault="00745D7B">
      <w:r>
        <w:rPr>
          <w:b/>
          <w:sz w:val="24"/>
        </w:rPr>
        <w:lastRenderedPageBreak/>
        <w:t>5. Segurança</w:t>
      </w:r>
    </w:p>
    <w:p w:rsidR="00C426BB" w:rsidRDefault="00745D7B">
      <w:pPr>
        <w:pStyle w:val="Commarcadores"/>
      </w:pPr>
      <w:r>
        <w:rPr>
          <w:b/>
        </w:rPr>
        <w:t xml:space="preserve">QR Code: </w:t>
      </w:r>
      <w:r>
        <w:t>o QR não deve ser apenas o ID puro fácil de adivinhar — considerar um token aleatório vinculado ao ID.</w:t>
      </w:r>
    </w:p>
    <w:p w:rsidR="00C426BB" w:rsidRDefault="00745D7B">
      <w:pPr>
        <w:pStyle w:val="Commarcadores"/>
      </w:pPr>
      <w:r>
        <w:rPr>
          <w:b/>
        </w:rPr>
        <w:t xml:space="preserve">Login do operador: </w:t>
      </w:r>
      <w:r>
        <w:t>se houver login de operador de caixa, proteger com se</w:t>
      </w:r>
      <w:r>
        <w:t>nha em hash (nunca salvar senha em texto puro).</w:t>
      </w:r>
    </w:p>
    <w:p w:rsidR="00C426BB" w:rsidRDefault="00745D7B">
      <w:pPr>
        <w:pStyle w:val="Commarcadores"/>
      </w:pPr>
      <w:r>
        <w:rPr>
          <w:b/>
        </w:rPr>
        <w:t xml:space="preserve">Validação: </w:t>
      </w:r>
      <w:r>
        <w:t>validar toda entrada vinda do front-end (não confiar em dado que vem do cliente), principalmente valores de recarga e identificação do usuário.</w:t>
      </w:r>
    </w:p>
    <w:p w:rsidR="00C426BB" w:rsidRDefault="00745D7B">
      <w:r>
        <w:rPr>
          <w:b/>
          <w:sz w:val="24"/>
        </w:rPr>
        <w:t>6. Integração com as outras partes do grupo</w:t>
      </w:r>
    </w:p>
    <w:p w:rsidR="00C426BB" w:rsidRDefault="00745D7B">
      <w:pPr>
        <w:pStyle w:val="Commarcadores"/>
      </w:pPr>
      <w:r>
        <w:rPr>
          <w:b/>
        </w:rPr>
        <w:t xml:space="preserve">API: </w:t>
      </w:r>
      <w:r>
        <w:t>comb</w:t>
      </w:r>
      <w:r>
        <w:t>inar logo o formato da API (endpoints, JSON de entrada/saída) que as outras equipes vão consumir — evita retrabalho depois.</w:t>
      </w:r>
    </w:p>
    <w:p w:rsidR="00C426BB" w:rsidRDefault="00745D7B">
      <w:pPr>
        <w:pStyle w:val="Commarcadores"/>
      </w:pPr>
      <w:r>
        <w:rPr>
          <w:b/>
        </w:rPr>
        <w:t xml:space="preserve">Tela do caixa: </w:t>
      </w:r>
      <w:r>
        <w:t xml:space="preserve">definir quem faz a tela do caixa/recarga: o time de caixa fornece apenas a API ou também desenvolve a interface </w:t>
      </w:r>
      <w:r>
        <w:t>utilizada pelos operadores.</w:t>
      </w:r>
    </w:p>
    <w:p w:rsidR="00C426BB" w:rsidRDefault="00745D7B">
      <w:pPr>
        <w:pStyle w:val="Commarcadores"/>
      </w:pPr>
      <w:r>
        <w:rPr>
          <w:b/>
        </w:rPr>
        <w:t xml:space="preserve">Saldo: </w:t>
      </w:r>
      <w:r>
        <w:t>garantir que o saldo atualizado na recarga fique imediatamente disponível para o módulo de consumo/débito das barracas.</w:t>
      </w:r>
    </w:p>
    <w:p w:rsidR="00C426BB" w:rsidRDefault="00745D7B">
      <w:r>
        <w:rPr>
          <w:i/>
        </w:rPr>
        <w:t>Documento gerado como ponto de partida para planejamento do módulo de Caixa e Recarga.</w:t>
      </w:r>
    </w:p>
    <w:sectPr w:rsidR="00C426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5D7B"/>
    <w:rsid w:val="00AA1D8D"/>
    <w:rsid w:val="00B47730"/>
    <w:rsid w:val="00C426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75DC02C-0429-4378-B7EA-8BDE1173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7EF62B-0BA8-4D82-9EB2-B0526EB0E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2352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CAMARGO</cp:lastModifiedBy>
  <cp:revision>2</cp:revision>
  <dcterms:created xsi:type="dcterms:W3CDTF">2026-08-24T12:07:00Z</dcterms:created>
  <dcterms:modified xsi:type="dcterms:W3CDTF">2026-08-24T12:07:00Z</dcterms:modified>
  <cp:category/>
</cp:coreProperties>
</file>