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71032" w14:textId="77777777" w:rsidR="006E6481" w:rsidRPr="00615E90" w:rsidRDefault="006E6481" w:rsidP="006E6481">
      <w:pPr>
        <w:spacing w:before="100" w:beforeAutospacing="1" w:after="100" w:afterAutospacing="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
        <w:gridCol w:w="2635"/>
        <w:gridCol w:w="2709"/>
        <w:gridCol w:w="3955"/>
      </w:tblGrid>
      <w:tr w:rsidR="006E6481" w:rsidRPr="00EE563B" w14:paraId="1B6BFF51" w14:textId="77777777" w:rsidTr="00627506">
        <w:trPr>
          <w:tblHeader/>
          <w:tblCellSpacing w:w="15" w:type="dxa"/>
        </w:trPr>
        <w:tc>
          <w:tcPr>
            <w:tcW w:w="0" w:type="auto"/>
            <w:vAlign w:val="center"/>
            <w:hideMark/>
          </w:tcPr>
          <w:p w14:paraId="34C506A9" w14:textId="77777777" w:rsidR="006E6481" w:rsidRPr="00EE563B" w:rsidRDefault="006E6481" w:rsidP="00627506">
            <w:pPr>
              <w:jc w:val="right"/>
              <w:rPr>
                <w:b/>
                <w:bCs/>
                <w:color w:val="EE0000"/>
              </w:rPr>
            </w:pPr>
            <w:r w:rsidRPr="00EE563B">
              <w:rPr>
                <w:b/>
                <w:bCs/>
                <w:color w:val="EE0000"/>
              </w:rPr>
              <w:t>N.</w:t>
            </w:r>
          </w:p>
        </w:tc>
        <w:tc>
          <w:tcPr>
            <w:tcW w:w="0" w:type="auto"/>
            <w:vAlign w:val="center"/>
            <w:hideMark/>
          </w:tcPr>
          <w:p w14:paraId="059D5997" w14:textId="77777777" w:rsidR="006E6481" w:rsidRPr="00EE563B" w:rsidRDefault="006E6481" w:rsidP="00627506">
            <w:pPr>
              <w:jc w:val="center"/>
              <w:rPr>
                <w:b/>
                <w:bCs/>
                <w:color w:val="EE0000"/>
              </w:rPr>
            </w:pPr>
            <w:r w:rsidRPr="00EE563B">
              <w:rPr>
                <w:b/>
                <w:bCs/>
                <w:color w:val="EE0000"/>
              </w:rPr>
              <w:t>Alert</w:t>
            </w:r>
          </w:p>
        </w:tc>
        <w:tc>
          <w:tcPr>
            <w:tcW w:w="0" w:type="auto"/>
            <w:vAlign w:val="center"/>
            <w:hideMark/>
          </w:tcPr>
          <w:p w14:paraId="0082A151" w14:textId="77777777" w:rsidR="006E6481" w:rsidRPr="00EE563B" w:rsidRDefault="006E6481" w:rsidP="00627506">
            <w:pPr>
              <w:jc w:val="center"/>
              <w:rPr>
                <w:b/>
                <w:bCs/>
                <w:color w:val="EE0000"/>
              </w:rPr>
            </w:pPr>
            <w:r w:rsidRPr="00EE563B">
              <w:rPr>
                <w:b/>
                <w:bCs/>
                <w:color w:val="EE0000"/>
              </w:rPr>
              <w:t>Quando si attiva</w:t>
            </w:r>
          </w:p>
        </w:tc>
        <w:tc>
          <w:tcPr>
            <w:tcW w:w="0" w:type="auto"/>
            <w:vAlign w:val="center"/>
            <w:hideMark/>
          </w:tcPr>
          <w:p w14:paraId="2E736164" w14:textId="77777777" w:rsidR="006E6481" w:rsidRPr="00EE563B" w:rsidRDefault="006E6481" w:rsidP="00627506">
            <w:pPr>
              <w:jc w:val="center"/>
              <w:rPr>
                <w:b/>
                <w:bCs/>
                <w:color w:val="EE0000"/>
              </w:rPr>
            </w:pPr>
            <w:r w:rsidRPr="00EE563B">
              <w:rPr>
                <w:b/>
                <w:bCs/>
                <w:color w:val="EE0000"/>
              </w:rPr>
              <w:t>Funzionamento e significato</w:t>
            </w:r>
          </w:p>
        </w:tc>
      </w:tr>
      <w:tr w:rsidR="006E6481" w:rsidRPr="00EE563B" w14:paraId="184D28B6" w14:textId="77777777" w:rsidTr="00627506">
        <w:trPr>
          <w:tblCellSpacing w:w="15" w:type="dxa"/>
        </w:trPr>
        <w:tc>
          <w:tcPr>
            <w:tcW w:w="0" w:type="auto"/>
            <w:vAlign w:val="center"/>
            <w:hideMark/>
          </w:tcPr>
          <w:p w14:paraId="192E7812" w14:textId="77777777" w:rsidR="006E6481" w:rsidRPr="00EE563B" w:rsidRDefault="006E6481" w:rsidP="00627506">
            <w:pPr>
              <w:jc w:val="right"/>
              <w:rPr>
                <w:color w:val="EE0000"/>
              </w:rPr>
            </w:pPr>
            <w:r w:rsidRPr="00EE563B">
              <w:rPr>
                <w:color w:val="EE0000"/>
              </w:rPr>
              <w:t>1</w:t>
            </w:r>
          </w:p>
        </w:tc>
        <w:tc>
          <w:tcPr>
            <w:tcW w:w="0" w:type="auto"/>
            <w:vAlign w:val="center"/>
            <w:hideMark/>
          </w:tcPr>
          <w:p w14:paraId="26C0F7C3" w14:textId="77777777" w:rsidR="006E6481" w:rsidRPr="00EE563B" w:rsidRDefault="006E6481" w:rsidP="00627506">
            <w:pPr>
              <w:rPr>
                <w:color w:val="EE0000"/>
              </w:rPr>
            </w:pPr>
            <w:r w:rsidRPr="00EE563B">
              <w:rPr>
                <w:b/>
                <w:bCs/>
                <w:color w:val="EE0000"/>
              </w:rPr>
              <w:t>COMMESSA FINITA IN PERDITA</w:t>
            </w:r>
          </w:p>
        </w:tc>
        <w:tc>
          <w:tcPr>
            <w:tcW w:w="0" w:type="auto"/>
            <w:vAlign w:val="center"/>
            <w:hideMark/>
          </w:tcPr>
          <w:p w14:paraId="53EDABEC" w14:textId="77777777" w:rsidR="006E6481" w:rsidRPr="00EE563B" w:rsidRDefault="006E6481" w:rsidP="00627506">
            <w:pPr>
              <w:rPr>
                <w:color w:val="EE0000"/>
              </w:rPr>
            </w:pPr>
            <w:r w:rsidRPr="00EE563B">
              <w:rPr>
                <w:color w:val="EE0000"/>
              </w:rPr>
              <w:t>La commessa è indicata come finita e l’utile maturato è negativo.</w:t>
            </w:r>
          </w:p>
        </w:tc>
        <w:tc>
          <w:tcPr>
            <w:tcW w:w="0" w:type="auto"/>
            <w:vAlign w:val="center"/>
            <w:hideMark/>
          </w:tcPr>
          <w:p w14:paraId="5FE96824" w14:textId="77777777" w:rsidR="006E6481" w:rsidRPr="00EE563B" w:rsidRDefault="006E6481" w:rsidP="00627506">
            <w:pPr>
              <w:rPr>
                <w:color w:val="EE0000"/>
              </w:rPr>
            </w:pPr>
            <w:r w:rsidRPr="00EE563B">
              <w:rPr>
                <w:color w:val="EE0000"/>
              </w:rPr>
              <w:t>Calcolo: fatturato lordo − perdite SAL accettate − costi diretti − ore effettive × costo orario. Indica una perdita già maturata e non soltanto prevista.</w:t>
            </w:r>
          </w:p>
        </w:tc>
      </w:tr>
      <w:tr w:rsidR="006E6481" w:rsidRPr="00EE563B" w14:paraId="58A1CF5E" w14:textId="77777777" w:rsidTr="00627506">
        <w:trPr>
          <w:tblCellSpacing w:w="15" w:type="dxa"/>
        </w:trPr>
        <w:tc>
          <w:tcPr>
            <w:tcW w:w="0" w:type="auto"/>
            <w:vAlign w:val="center"/>
            <w:hideMark/>
          </w:tcPr>
          <w:p w14:paraId="631F9CB7" w14:textId="77777777" w:rsidR="006E6481" w:rsidRPr="00EE563B" w:rsidRDefault="006E6481" w:rsidP="00627506">
            <w:pPr>
              <w:jc w:val="right"/>
              <w:rPr>
                <w:color w:val="EE0000"/>
              </w:rPr>
            </w:pPr>
            <w:r w:rsidRPr="00EE563B">
              <w:rPr>
                <w:color w:val="EE0000"/>
              </w:rPr>
              <w:t>2</w:t>
            </w:r>
          </w:p>
        </w:tc>
        <w:tc>
          <w:tcPr>
            <w:tcW w:w="0" w:type="auto"/>
            <w:vAlign w:val="center"/>
            <w:hideMark/>
          </w:tcPr>
          <w:p w14:paraId="4ECC0713" w14:textId="77777777" w:rsidR="006E6481" w:rsidRPr="00EE563B" w:rsidRDefault="006E6481" w:rsidP="00627506">
            <w:pPr>
              <w:rPr>
                <w:color w:val="EE0000"/>
              </w:rPr>
            </w:pPr>
            <w:r w:rsidRPr="00EE563B">
              <w:rPr>
                <w:b/>
                <w:bCs/>
                <w:color w:val="EE0000"/>
              </w:rPr>
              <w:t>COMMESSA IN PERDITA A FINIRE</w:t>
            </w:r>
          </w:p>
        </w:tc>
        <w:tc>
          <w:tcPr>
            <w:tcW w:w="0" w:type="auto"/>
            <w:vAlign w:val="center"/>
            <w:hideMark/>
          </w:tcPr>
          <w:p w14:paraId="043841A4" w14:textId="77777777" w:rsidR="006E6481" w:rsidRPr="00EE563B" w:rsidRDefault="006E6481" w:rsidP="00627506">
            <w:pPr>
              <w:rPr>
                <w:color w:val="EE0000"/>
              </w:rPr>
            </w:pPr>
            <w:r w:rsidRPr="00EE563B">
              <w:rPr>
                <w:color w:val="EE0000"/>
              </w:rPr>
              <w:t>La commessa non è ancora finita e l’utile previsto a completamento è negativo.</w:t>
            </w:r>
          </w:p>
        </w:tc>
        <w:tc>
          <w:tcPr>
            <w:tcW w:w="0" w:type="auto"/>
            <w:vAlign w:val="center"/>
            <w:hideMark/>
          </w:tcPr>
          <w:p w14:paraId="7D3AECF8" w14:textId="77777777" w:rsidR="006E6481" w:rsidRPr="00EE563B" w:rsidRDefault="006E6481" w:rsidP="00627506">
            <w:pPr>
              <w:rPr>
                <w:color w:val="EE0000"/>
              </w:rPr>
            </w:pPr>
            <w:r w:rsidRPr="00EE563B">
              <w:rPr>
                <w:color w:val="EE0000"/>
              </w:rPr>
              <w:t>Il sistema considera il valore recuperabile e, per ore e costi, il maggiore tra budget e consuntivo. Segnala che, mantenendo i dati attuali, la commessa finirà in perdita.</w:t>
            </w:r>
          </w:p>
        </w:tc>
      </w:tr>
      <w:tr w:rsidR="006E6481" w:rsidRPr="00EE563B" w14:paraId="206DB74F" w14:textId="77777777" w:rsidTr="00627506">
        <w:trPr>
          <w:tblCellSpacing w:w="15" w:type="dxa"/>
        </w:trPr>
        <w:tc>
          <w:tcPr>
            <w:tcW w:w="0" w:type="auto"/>
            <w:vAlign w:val="center"/>
            <w:hideMark/>
          </w:tcPr>
          <w:p w14:paraId="529D2AEE" w14:textId="77777777" w:rsidR="006E6481" w:rsidRPr="00EE563B" w:rsidRDefault="006E6481" w:rsidP="00627506">
            <w:pPr>
              <w:jc w:val="right"/>
              <w:rPr>
                <w:color w:val="EE0000"/>
              </w:rPr>
            </w:pPr>
            <w:r w:rsidRPr="00EE563B">
              <w:rPr>
                <w:color w:val="EE0000"/>
              </w:rPr>
              <w:t>3</w:t>
            </w:r>
          </w:p>
        </w:tc>
        <w:tc>
          <w:tcPr>
            <w:tcW w:w="0" w:type="auto"/>
            <w:vAlign w:val="center"/>
            <w:hideMark/>
          </w:tcPr>
          <w:p w14:paraId="7284C7DF" w14:textId="77777777" w:rsidR="006E6481" w:rsidRPr="00EE563B" w:rsidRDefault="006E6481" w:rsidP="00627506">
            <w:pPr>
              <w:rPr>
                <w:color w:val="EE0000"/>
              </w:rPr>
            </w:pPr>
            <w:r w:rsidRPr="00EE563B">
              <w:rPr>
                <w:b/>
                <w:bCs/>
                <w:color w:val="EE0000"/>
              </w:rPr>
              <w:t>ERRORE DI ACQUISIZIONE</w:t>
            </w:r>
          </w:p>
        </w:tc>
        <w:tc>
          <w:tcPr>
            <w:tcW w:w="0" w:type="auto"/>
            <w:vAlign w:val="center"/>
            <w:hideMark/>
          </w:tcPr>
          <w:p w14:paraId="6AF4A6ED" w14:textId="77777777" w:rsidR="006E6481" w:rsidRPr="00EE563B" w:rsidRDefault="006E6481" w:rsidP="00627506">
            <w:pPr>
              <w:rPr>
                <w:color w:val="EE0000"/>
              </w:rPr>
            </w:pPr>
            <w:r w:rsidRPr="00EE563B">
              <w:rPr>
                <w:color w:val="EE0000"/>
              </w:rPr>
              <w:t>Il prezzo originario del contratto è inferiore di oltre il 5% al prezzo minimo sostenibile calcolato inizialmente.</w:t>
            </w:r>
          </w:p>
        </w:tc>
        <w:tc>
          <w:tcPr>
            <w:tcW w:w="0" w:type="auto"/>
            <w:vAlign w:val="center"/>
            <w:hideMark/>
          </w:tcPr>
          <w:p w14:paraId="46B4C81C" w14:textId="77777777" w:rsidR="006E6481" w:rsidRPr="00EE563B" w:rsidRDefault="006E6481" w:rsidP="00627506">
            <w:pPr>
              <w:rPr>
                <w:color w:val="EE0000"/>
              </w:rPr>
            </w:pPr>
            <w:r w:rsidRPr="00EE563B">
              <w:rPr>
                <w:color w:val="EE0000"/>
              </w:rPr>
              <w:t>Confronta il prezzo al quale è stata acquisita la commessa con la sostenibilità costruita su ore, costi, rischio, redditività e surplus. Serve a distinguere una perdita derivante da prezzo iniziale insufficiente.</w:t>
            </w:r>
          </w:p>
        </w:tc>
      </w:tr>
      <w:tr w:rsidR="006E6481" w:rsidRPr="00EE563B" w14:paraId="01BB4FAB" w14:textId="77777777" w:rsidTr="00627506">
        <w:trPr>
          <w:tblCellSpacing w:w="15" w:type="dxa"/>
        </w:trPr>
        <w:tc>
          <w:tcPr>
            <w:tcW w:w="0" w:type="auto"/>
            <w:vAlign w:val="center"/>
            <w:hideMark/>
          </w:tcPr>
          <w:p w14:paraId="2C1E2313" w14:textId="77777777" w:rsidR="006E6481" w:rsidRPr="00EE563B" w:rsidRDefault="006E6481" w:rsidP="00627506">
            <w:pPr>
              <w:jc w:val="right"/>
              <w:rPr>
                <w:color w:val="EE0000"/>
              </w:rPr>
            </w:pPr>
            <w:r w:rsidRPr="00EE563B">
              <w:rPr>
                <w:color w:val="EE0000"/>
              </w:rPr>
              <w:t>4</w:t>
            </w:r>
          </w:p>
        </w:tc>
        <w:tc>
          <w:tcPr>
            <w:tcW w:w="0" w:type="auto"/>
            <w:vAlign w:val="center"/>
            <w:hideMark/>
          </w:tcPr>
          <w:p w14:paraId="1B344D6C" w14:textId="77777777" w:rsidR="006E6481" w:rsidRPr="00EE563B" w:rsidRDefault="006E6481" w:rsidP="00627506">
            <w:pPr>
              <w:rPr>
                <w:color w:val="EE0000"/>
              </w:rPr>
            </w:pPr>
            <w:r w:rsidRPr="00EE563B">
              <w:rPr>
                <w:b/>
                <w:bCs/>
                <w:color w:val="EE0000"/>
              </w:rPr>
              <w:t>SAL DA EMETTERE</w:t>
            </w:r>
            <w:r>
              <w:rPr>
                <w:b/>
                <w:bCs/>
                <w:color w:val="EE0000"/>
              </w:rPr>
              <w:t xml:space="preserve"> </w:t>
            </w:r>
            <w:r w:rsidRPr="00EE563B">
              <w:rPr>
                <w:b/>
                <w:bCs/>
                <w:color w:val="E97132" w:themeColor="accent2"/>
              </w:rPr>
              <w:t>collegato al 10</w:t>
            </w:r>
          </w:p>
        </w:tc>
        <w:tc>
          <w:tcPr>
            <w:tcW w:w="0" w:type="auto"/>
            <w:vAlign w:val="center"/>
            <w:hideMark/>
          </w:tcPr>
          <w:p w14:paraId="408AE095" w14:textId="77777777" w:rsidR="006E6481" w:rsidRPr="00EE563B" w:rsidRDefault="006E6481" w:rsidP="00627506">
            <w:pPr>
              <w:rPr>
                <w:color w:val="EE0000"/>
              </w:rPr>
            </w:pPr>
            <w:r w:rsidRPr="00EE563B">
              <w:rPr>
                <w:color w:val="EE0000"/>
              </w:rPr>
              <w:t>La percentuale di ore consumate supera la percentuale di SAL maturato di oltre il 15%.</w:t>
            </w:r>
          </w:p>
        </w:tc>
        <w:tc>
          <w:tcPr>
            <w:tcW w:w="0" w:type="auto"/>
            <w:vAlign w:val="center"/>
            <w:hideMark/>
          </w:tcPr>
          <w:p w14:paraId="2AD67E62" w14:textId="77777777" w:rsidR="006E6481" w:rsidRPr="00EE563B" w:rsidRDefault="006E6481" w:rsidP="00627506">
            <w:pPr>
              <w:rPr>
                <w:color w:val="EE0000"/>
              </w:rPr>
            </w:pPr>
            <w:r w:rsidRPr="00EE563B">
              <w:rPr>
                <w:color w:val="EE0000"/>
              </w:rPr>
              <w:t xml:space="preserve">Formula: </w:t>
            </w:r>
            <w:r w:rsidRPr="00EE563B">
              <w:rPr>
                <w:rFonts w:ascii="Courier New" w:hAnsi="Courier New" w:cs="Courier New"/>
                <w:color w:val="EE0000"/>
                <w:sz w:val="20"/>
                <w:szCs w:val="20"/>
              </w:rPr>
              <w:t>% ore consumate − % SAL maturato</w:t>
            </w:r>
            <w:r w:rsidRPr="00EE563B">
              <w:rPr>
                <w:color w:val="EE0000"/>
              </w:rPr>
              <w:t>. Indica che la produzione contabilizzata tramite SAL è molto inferiore alle ore già assorbite. Può dipendere da SAL non predisposti oppure da inefficienza produttiva.</w:t>
            </w:r>
          </w:p>
        </w:tc>
      </w:tr>
      <w:tr w:rsidR="006E6481" w:rsidRPr="00EE563B" w14:paraId="3FC36095" w14:textId="77777777" w:rsidTr="00627506">
        <w:trPr>
          <w:tblCellSpacing w:w="15" w:type="dxa"/>
        </w:trPr>
        <w:tc>
          <w:tcPr>
            <w:tcW w:w="0" w:type="auto"/>
            <w:vAlign w:val="center"/>
            <w:hideMark/>
          </w:tcPr>
          <w:p w14:paraId="09EC1357" w14:textId="77777777" w:rsidR="006E6481" w:rsidRPr="00EE563B" w:rsidRDefault="006E6481" w:rsidP="00627506">
            <w:pPr>
              <w:jc w:val="right"/>
              <w:rPr>
                <w:color w:val="EE0000"/>
              </w:rPr>
            </w:pPr>
            <w:r w:rsidRPr="00EE563B">
              <w:rPr>
                <w:color w:val="EE0000"/>
              </w:rPr>
              <w:t>5</w:t>
            </w:r>
          </w:p>
        </w:tc>
        <w:tc>
          <w:tcPr>
            <w:tcW w:w="0" w:type="auto"/>
            <w:vAlign w:val="center"/>
            <w:hideMark/>
          </w:tcPr>
          <w:p w14:paraId="40AE9745" w14:textId="77777777" w:rsidR="006E6481" w:rsidRPr="00EE563B" w:rsidRDefault="006E6481" w:rsidP="00627506">
            <w:pPr>
              <w:rPr>
                <w:color w:val="EE0000"/>
              </w:rPr>
            </w:pPr>
            <w:r w:rsidRPr="00EE563B">
              <w:rPr>
                <w:b/>
                <w:bCs/>
                <w:color w:val="EE0000"/>
              </w:rPr>
              <w:t>INTEGRAZIONI SENZA RIFERIMENTO DOCUMENTALE</w:t>
            </w:r>
          </w:p>
        </w:tc>
        <w:tc>
          <w:tcPr>
            <w:tcW w:w="0" w:type="auto"/>
            <w:vAlign w:val="center"/>
            <w:hideMark/>
          </w:tcPr>
          <w:p w14:paraId="04EE186A" w14:textId="77777777" w:rsidR="006E6481" w:rsidRPr="00EE563B" w:rsidRDefault="006E6481" w:rsidP="00627506">
            <w:pPr>
              <w:rPr>
                <w:color w:val="EE0000"/>
              </w:rPr>
            </w:pPr>
            <w:r w:rsidRPr="00EE563B">
              <w:rPr>
                <w:color w:val="EE0000"/>
              </w:rPr>
              <w:t>È presente un’integrazione contrattuale, positiva o negativa, ma manca il riferimento al documento che la giustifica.</w:t>
            </w:r>
          </w:p>
        </w:tc>
        <w:tc>
          <w:tcPr>
            <w:tcW w:w="0" w:type="auto"/>
            <w:vAlign w:val="center"/>
            <w:hideMark/>
          </w:tcPr>
          <w:p w14:paraId="3D2B4358" w14:textId="77777777" w:rsidR="006E6481" w:rsidRPr="00EE563B" w:rsidRDefault="006E6481" w:rsidP="00627506">
            <w:pPr>
              <w:rPr>
                <w:color w:val="EE0000"/>
              </w:rPr>
            </w:pPr>
            <w:r w:rsidRPr="00EE563B">
              <w:rPr>
                <w:color w:val="EE0000"/>
              </w:rPr>
              <w:t>Richiede l’indicazione dell’integrazione contrattuale, dell’ordine o di altro documento approvato. Evita che il contratto venga aumentato senza prova documentale.</w:t>
            </w:r>
          </w:p>
        </w:tc>
      </w:tr>
      <w:tr w:rsidR="006E6481" w:rsidRPr="00EE563B" w14:paraId="72DC6BFF" w14:textId="77777777" w:rsidTr="00627506">
        <w:trPr>
          <w:tblCellSpacing w:w="15" w:type="dxa"/>
        </w:trPr>
        <w:tc>
          <w:tcPr>
            <w:tcW w:w="0" w:type="auto"/>
            <w:vAlign w:val="center"/>
            <w:hideMark/>
          </w:tcPr>
          <w:p w14:paraId="455D1742" w14:textId="77777777" w:rsidR="006E6481" w:rsidRPr="00EE563B" w:rsidRDefault="006E6481" w:rsidP="00627506">
            <w:pPr>
              <w:jc w:val="right"/>
              <w:rPr>
                <w:color w:val="EE0000"/>
              </w:rPr>
            </w:pPr>
            <w:r w:rsidRPr="00EE563B">
              <w:rPr>
                <w:color w:val="EE0000"/>
              </w:rPr>
              <w:t>6</w:t>
            </w:r>
          </w:p>
        </w:tc>
        <w:tc>
          <w:tcPr>
            <w:tcW w:w="0" w:type="auto"/>
            <w:vAlign w:val="center"/>
            <w:hideMark/>
          </w:tcPr>
          <w:p w14:paraId="1F5224BB" w14:textId="77777777" w:rsidR="006E6481" w:rsidRDefault="006E6481" w:rsidP="00627506">
            <w:pPr>
              <w:rPr>
                <w:b/>
                <w:bCs/>
                <w:color w:val="EE0000"/>
              </w:rPr>
            </w:pPr>
            <w:r w:rsidRPr="00EE563B">
              <w:rPr>
                <w:b/>
                <w:bCs/>
                <w:color w:val="EE0000"/>
              </w:rPr>
              <w:t>ORE OLTRE IL PREVISTO</w:t>
            </w:r>
          </w:p>
          <w:p w14:paraId="2D57E709" w14:textId="77777777" w:rsidR="006E6481" w:rsidRPr="00EE563B" w:rsidRDefault="006E6481" w:rsidP="00627506">
            <w:pPr>
              <w:rPr>
                <w:color w:val="EE0000"/>
              </w:rPr>
            </w:pPr>
            <w:r w:rsidRPr="00647300">
              <w:rPr>
                <w:b/>
                <w:bCs/>
                <w:color w:val="E97132" w:themeColor="accent2"/>
              </w:rPr>
              <w:t>Collegato all’11</w:t>
            </w:r>
          </w:p>
        </w:tc>
        <w:tc>
          <w:tcPr>
            <w:tcW w:w="0" w:type="auto"/>
            <w:vAlign w:val="center"/>
            <w:hideMark/>
          </w:tcPr>
          <w:p w14:paraId="20471A97" w14:textId="77777777" w:rsidR="006E6481" w:rsidRPr="00EE563B" w:rsidRDefault="006E6481" w:rsidP="00627506">
            <w:pPr>
              <w:rPr>
                <w:color w:val="EE0000"/>
              </w:rPr>
            </w:pPr>
            <w:r w:rsidRPr="00EE563B">
              <w:rPr>
                <w:color w:val="EE0000"/>
              </w:rPr>
              <w:t>Le ore effettive superano il budget vigente di oltre il 10%.</w:t>
            </w:r>
          </w:p>
        </w:tc>
        <w:tc>
          <w:tcPr>
            <w:tcW w:w="0" w:type="auto"/>
            <w:vAlign w:val="center"/>
            <w:hideMark/>
          </w:tcPr>
          <w:p w14:paraId="62D3CFEC" w14:textId="77777777" w:rsidR="006E6481" w:rsidRPr="00EE563B" w:rsidRDefault="006E6481" w:rsidP="00627506">
            <w:pPr>
              <w:rPr>
                <w:color w:val="EE0000"/>
              </w:rPr>
            </w:pPr>
            <w:r w:rsidRPr="00EE563B">
              <w:rPr>
                <w:color w:val="EE0000"/>
              </w:rPr>
              <w:t>Esempio: budget 1.000 ore; diventa critico solo oltre 1.100 ore. Evidenzia uno sforamento significativo della manodopera complessiva.</w:t>
            </w:r>
          </w:p>
        </w:tc>
      </w:tr>
      <w:tr w:rsidR="006E6481" w:rsidRPr="00EE563B" w14:paraId="377BDA85" w14:textId="77777777" w:rsidTr="00627506">
        <w:trPr>
          <w:tblCellSpacing w:w="15" w:type="dxa"/>
        </w:trPr>
        <w:tc>
          <w:tcPr>
            <w:tcW w:w="0" w:type="auto"/>
            <w:vAlign w:val="center"/>
            <w:hideMark/>
          </w:tcPr>
          <w:p w14:paraId="0D27F89F" w14:textId="77777777" w:rsidR="006E6481" w:rsidRPr="00EE563B" w:rsidRDefault="006E6481" w:rsidP="00627506">
            <w:pPr>
              <w:jc w:val="right"/>
              <w:rPr>
                <w:color w:val="EE0000"/>
              </w:rPr>
            </w:pPr>
            <w:r w:rsidRPr="00EE563B">
              <w:rPr>
                <w:color w:val="EE0000"/>
              </w:rPr>
              <w:t>7</w:t>
            </w:r>
          </w:p>
        </w:tc>
        <w:tc>
          <w:tcPr>
            <w:tcW w:w="0" w:type="auto"/>
            <w:vAlign w:val="center"/>
            <w:hideMark/>
          </w:tcPr>
          <w:p w14:paraId="51799D4A" w14:textId="77777777" w:rsidR="006E6481" w:rsidRPr="00EE563B" w:rsidRDefault="006E6481" w:rsidP="00627506">
            <w:pPr>
              <w:rPr>
                <w:color w:val="EE0000"/>
              </w:rPr>
            </w:pPr>
            <w:r w:rsidRPr="00EE563B">
              <w:rPr>
                <w:b/>
                <w:bCs/>
                <w:color w:val="EE0000"/>
              </w:rPr>
              <w:t>COSTI DIRETTI OLTRE IL PREVISTO</w:t>
            </w:r>
          </w:p>
        </w:tc>
        <w:tc>
          <w:tcPr>
            <w:tcW w:w="0" w:type="auto"/>
            <w:vAlign w:val="center"/>
            <w:hideMark/>
          </w:tcPr>
          <w:p w14:paraId="4193FC32" w14:textId="77777777" w:rsidR="006E6481" w:rsidRPr="00EE563B" w:rsidRDefault="006E6481" w:rsidP="00627506">
            <w:pPr>
              <w:rPr>
                <w:color w:val="EE0000"/>
              </w:rPr>
            </w:pPr>
            <w:r w:rsidRPr="00EE563B">
              <w:rPr>
                <w:color w:val="EE0000"/>
              </w:rPr>
              <w:t>I costi diretti effettivi superano il budget vigente di oltre il 10%.</w:t>
            </w:r>
          </w:p>
        </w:tc>
        <w:tc>
          <w:tcPr>
            <w:tcW w:w="0" w:type="auto"/>
            <w:vAlign w:val="center"/>
            <w:hideMark/>
          </w:tcPr>
          <w:p w14:paraId="653EDB9C" w14:textId="77777777" w:rsidR="006E6481" w:rsidRPr="00EE563B" w:rsidRDefault="006E6481" w:rsidP="00627506">
            <w:pPr>
              <w:rPr>
                <w:color w:val="EE0000"/>
              </w:rPr>
            </w:pPr>
            <w:r w:rsidRPr="00EE563B">
              <w:rPr>
                <w:color w:val="EE0000"/>
              </w:rPr>
              <w:t>Confronta i costi registrati con i costi diretti previsti. Se il budget è zero, qualsiasi costo significativo registrato può diventare critico.</w:t>
            </w:r>
          </w:p>
        </w:tc>
      </w:tr>
      <w:tr w:rsidR="006E6481" w:rsidRPr="00EE563B" w14:paraId="0FABEAEB" w14:textId="77777777" w:rsidTr="00627506">
        <w:trPr>
          <w:tblCellSpacing w:w="15" w:type="dxa"/>
        </w:trPr>
        <w:tc>
          <w:tcPr>
            <w:tcW w:w="0" w:type="auto"/>
            <w:vAlign w:val="center"/>
            <w:hideMark/>
          </w:tcPr>
          <w:p w14:paraId="257AFAE8" w14:textId="77777777" w:rsidR="006E6481" w:rsidRPr="00EE563B" w:rsidRDefault="006E6481" w:rsidP="00627506">
            <w:pPr>
              <w:jc w:val="right"/>
              <w:rPr>
                <w:color w:val="EE0000"/>
              </w:rPr>
            </w:pPr>
            <w:r w:rsidRPr="00EE563B">
              <w:rPr>
                <w:color w:val="EE0000"/>
              </w:rPr>
              <w:t>8</w:t>
            </w:r>
          </w:p>
        </w:tc>
        <w:tc>
          <w:tcPr>
            <w:tcW w:w="0" w:type="auto"/>
            <w:vAlign w:val="center"/>
            <w:hideMark/>
          </w:tcPr>
          <w:p w14:paraId="79F860E8" w14:textId="77777777" w:rsidR="006E6481" w:rsidRPr="00EE563B" w:rsidRDefault="006E6481" w:rsidP="00627506">
            <w:pPr>
              <w:rPr>
                <w:color w:val="EE0000"/>
              </w:rPr>
            </w:pPr>
            <w:r w:rsidRPr="00EE563B">
              <w:rPr>
                <w:b/>
                <w:bCs/>
                <w:color w:val="EE0000"/>
              </w:rPr>
              <w:t>PERDITE ACCETTATE OLTRE SOGLIA</w:t>
            </w:r>
          </w:p>
        </w:tc>
        <w:tc>
          <w:tcPr>
            <w:tcW w:w="0" w:type="auto"/>
            <w:vAlign w:val="center"/>
            <w:hideMark/>
          </w:tcPr>
          <w:p w14:paraId="48AAA130" w14:textId="77777777" w:rsidR="006E6481" w:rsidRPr="00EE563B" w:rsidRDefault="006E6481" w:rsidP="00627506">
            <w:pPr>
              <w:rPr>
                <w:color w:val="EE0000"/>
              </w:rPr>
            </w:pPr>
            <w:r w:rsidRPr="00EE563B">
              <w:rPr>
                <w:color w:val="EE0000"/>
              </w:rPr>
              <w:t>Le perdite SAL accettate superano il 5% del contratto aggiornato.</w:t>
            </w:r>
          </w:p>
        </w:tc>
        <w:tc>
          <w:tcPr>
            <w:tcW w:w="0" w:type="auto"/>
            <w:vAlign w:val="center"/>
            <w:hideMark/>
          </w:tcPr>
          <w:p w14:paraId="54F6807C" w14:textId="77777777" w:rsidR="006E6481" w:rsidRPr="00EE563B" w:rsidRDefault="006E6481" w:rsidP="00627506">
            <w:pPr>
              <w:rPr>
                <w:color w:val="EE0000"/>
              </w:rPr>
            </w:pPr>
            <w:r w:rsidRPr="00EE563B">
              <w:rPr>
                <w:color w:val="EE0000"/>
              </w:rPr>
              <w:t>Misura l’incidenza delle lavorazioni eseguite ma non riconosciute economicamente dal cliente. Oltre la soglia segnala un’erosione rilevante del valore recuperabile.</w:t>
            </w:r>
          </w:p>
        </w:tc>
      </w:tr>
      <w:tr w:rsidR="006E6481" w:rsidRPr="00EE563B" w14:paraId="2714F71E" w14:textId="77777777" w:rsidTr="00627506">
        <w:trPr>
          <w:tblCellSpacing w:w="15" w:type="dxa"/>
        </w:trPr>
        <w:tc>
          <w:tcPr>
            <w:tcW w:w="0" w:type="auto"/>
            <w:vAlign w:val="center"/>
            <w:hideMark/>
          </w:tcPr>
          <w:p w14:paraId="515FF2FD" w14:textId="77777777" w:rsidR="006E6481" w:rsidRPr="00EE563B" w:rsidRDefault="006E6481" w:rsidP="00627506">
            <w:pPr>
              <w:jc w:val="right"/>
              <w:rPr>
                <w:color w:val="EE0000"/>
              </w:rPr>
            </w:pPr>
            <w:r w:rsidRPr="00EE563B">
              <w:rPr>
                <w:color w:val="EE0000"/>
              </w:rPr>
              <w:t>9</w:t>
            </w:r>
          </w:p>
        </w:tc>
        <w:tc>
          <w:tcPr>
            <w:tcW w:w="0" w:type="auto"/>
            <w:vAlign w:val="center"/>
            <w:hideMark/>
          </w:tcPr>
          <w:p w14:paraId="68F9C7E6" w14:textId="77777777" w:rsidR="006E6481" w:rsidRPr="00EE563B" w:rsidRDefault="006E6481" w:rsidP="00627506">
            <w:pPr>
              <w:rPr>
                <w:color w:val="EE0000"/>
              </w:rPr>
            </w:pPr>
            <w:r w:rsidRPr="00EE563B">
              <w:rPr>
                <w:b/>
                <w:bCs/>
                <w:color w:val="EE0000"/>
              </w:rPr>
              <w:t>ORE PREVISTE MANCANTI NELLA FASE…</w:t>
            </w:r>
          </w:p>
        </w:tc>
        <w:tc>
          <w:tcPr>
            <w:tcW w:w="0" w:type="auto"/>
            <w:vAlign w:val="center"/>
            <w:hideMark/>
          </w:tcPr>
          <w:p w14:paraId="5176A349" w14:textId="77777777" w:rsidR="006E6481" w:rsidRPr="00EE563B" w:rsidRDefault="006E6481" w:rsidP="00627506">
            <w:pPr>
              <w:rPr>
                <w:color w:val="EE0000"/>
              </w:rPr>
            </w:pPr>
            <w:r w:rsidRPr="00EE563B">
              <w:rPr>
                <w:color w:val="EE0000"/>
              </w:rPr>
              <w:t>Una fase del Gantt eseguita dall’azienda ha ore previste vuote o pari a zero.</w:t>
            </w:r>
          </w:p>
        </w:tc>
        <w:tc>
          <w:tcPr>
            <w:tcW w:w="0" w:type="auto"/>
            <w:vAlign w:val="center"/>
            <w:hideMark/>
          </w:tcPr>
          <w:p w14:paraId="4F631477" w14:textId="77777777" w:rsidR="006E6481" w:rsidRPr="00EE563B" w:rsidRDefault="006E6481" w:rsidP="00627506">
            <w:pPr>
              <w:rPr>
                <w:color w:val="EE0000"/>
              </w:rPr>
            </w:pPr>
            <w:r w:rsidRPr="00EE563B">
              <w:rPr>
                <w:color w:val="EE0000"/>
              </w:rPr>
              <w:t>L’alert viene generato per ogni fase interessata. Non si applica alle fasi affidate in subappalto. Senza ore previste non è possibile controllare lo scostamento della fase.</w:t>
            </w:r>
          </w:p>
        </w:tc>
      </w:tr>
      <w:tr w:rsidR="006E6481" w:rsidRPr="00EE563B" w14:paraId="7C16115B" w14:textId="77777777" w:rsidTr="00627506">
        <w:trPr>
          <w:tblCellSpacing w:w="15" w:type="dxa"/>
        </w:trPr>
        <w:tc>
          <w:tcPr>
            <w:tcW w:w="0" w:type="auto"/>
            <w:shd w:val="clear" w:color="auto" w:fill="FFFF00"/>
            <w:vAlign w:val="center"/>
          </w:tcPr>
          <w:p w14:paraId="6A59043A" w14:textId="77777777" w:rsidR="006E6481" w:rsidRPr="00A71A0C" w:rsidRDefault="006E6481" w:rsidP="00627506">
            <w:pPr>
              <w:jc w:val="right"/>
            </w:pPr>
          </w:p>
        </w:tc>
        <w:tc>
          <w:tcPr>
            <w:tcW w:w="0" w:type="auto"/>
            <w:shd w:val="clear" w:color="auto" w:fill="FFFF00"/>
            <w:vAlign w:val="center"/>
          </w:tcPr>
          <w:p w14:paraId="74040619" w14:textId="77777777" w:rsidR="006E6481" w:rsidRPr="00A71A0C" w:rsidRDefault="006E6481" w:rsidP="00627506">
            <w:pPr>
              <w:rPr>
                <w:b/>
                <w:bCs/>
              </w:rPr>
            </w:pPr>
            <w:r w:rsidRPr="00A71A0C">
              <w:rPr>
                <w:b/>
                <w:bCs/>
              </w:rPr>
              <w:t>Secondo me manca un allert critico di una fase di lavoro in forte ritardo</w:t>
            </w:r>
          </w:p>
        </w:tc>
        <w:tc>
          <w:tcPr>
            <w:tcW w:w="0" w:type="auto"/>
            <w:shd w:val="clear" w:color="auto" w:fill="FFFF00"/>
            <w:vAlign w:val="center"/>
          </w:tcPr>
          <w:p w14:paraId="596AF5E6" w14:textId="77777777" w:rsidR="006E6481" w:rsidRPr="00A71A0C" w:rsidRDefault="006E6481" w:rsidP="00627506"/>
        </w:tc>
        <w:tc>
          <w:tcPr>
            <w:tcW w:w="0" w:type="auto"/>
            <w:shd w:val="clear" w:color="auto" w:fill="FFFF00"/>
            <w:vAlign w:val="center"/>
          </w:tcPr>
          <w:p w14:paraId="77686C77" w14:textId="77777777" w:rsidR="006E6481" w:rsidRPr="00A71A0C" w:rsidRDefault="006E6481" w:rsidP="00627506"/>
        </w:tc>
      </w:tr>
    </w:tbl>
    <w:p w14:paraId="75A4C146" w14:textId="77777777" w:rsidR="006E6481" w:rsidRDefault="006E6481" w:rsidP="006E648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2890"/>
        <w:gridCol w:w="3210"/>
        <w:gridCol w:w="3193"/>
      </w:tblGrid>
      <w:tr w:rsidR="006E6481" w:rsidRPr="00EE563B" w14:paraId="5A7A990E" w14:textId="77777777" w:rsidTr="00627506">
        <w:trPr>
          <w:tblHeader/>
          <w:tblCellSpacing w:w="15" w:type="dxa"/>
        </w:trPr>
        <w:tc>
          <w:tcPr>
            <w:tcW w:w="0" w:type="auto"/>
            <w:vAlign w:val="center"/>
            <w:hideMark/>
          </w:tcPr>
          <w:p w14:paraId="4C9785F4" w14:textId="77777777" w:rsidR="006E6481" w:rsidRPr="00EE563B" w:rsidRDefault="006E6481" w:rsidP="00627506">
            <w:pPr>
              <w:jc w:val="right"/>
              <w:rPr>
                <w:b/>
                <w:bCs/>
                <w:color w:val="E97132" w:themeColor="accent2"/>
              </w:rPr>
            </w:pPr>
            <w:r w:rsidRPr="00EE563B">
              <w:rPr>
                <w:b/>
                <w:bCs/>
                <w:color w:val="E97132" w:themeColor="accent2"/>
              </w:rPr>
              <w:t>N.</w:t>
            </w:r>
          </w:p>
        </w:tc>
        <w:tc>
          <w:tcPr>
            <w:tcW w:w="0" w:type="auto"/>
            <w:vAlign w:val="center"/>
            <w:hideMark/>
          </w:tcPr>
          <w:p w14:paraId="6BFAAE4A" w14:textId="77777777" w:rsidR="006E6481" w:rsidRPr="00EE563B" w:rsidRDefault="006E6481" w:rsidP="00627506">
            <w:pPr>
              <w:jc w:val="center"/>
              <w:rPr>
                <w:b/>
                <w:bCs/>
                <w:color w:val="E97132" w:themeColor="accent2"/>
              </w:rPr>
            </w:pPr>
            <w:r w:rsidRPr="00EE563B">
              <w:rPr>
                <w:b/>
                <w:bCs/>
                <w:color w:val="E97132" w:themeColor="accent2"/>
              </w:rPr>
              <w:t>Alert</w:t>
            </w:r>
          </w:p>
        </w:tc>
        <w:tc>
          <w:tcPr>
            <w:tcW w:w="0" w:type="auto"/>
            <w:vAlign w:val="center"/>
            <w:hideMark/>
          </w:tcPr>
          <w:p w14:paraId="0AFD461F" w14:textId="77777777" w:rsidR="006E6481" w:rsidRPr="00EE563B" w:rsidRDefault="006E6481" w:rsidP="00627506">
            <w:pPr>
              <w:jc w:val="center"/>
              <w:rPr>
                <w:b/>
                <w:bCs/>
                <w:color w:val="E97132" w:themeColor="accent2"/>
              </w:rPr>
            </w:pPr>
            <w:r w:rsidRPr="00EE563B">
              <w:rPr>
                <w:b/>
                <w:bCs/>
                <w:color w:val="E97132" w:themeColor="accent2"/>
              </w:rPr>
              <w:t>Quando si attiva</w:t>
            </w:r>
          </w:p>
        </w:tc>
        <w:tc>
          <w:tcPr>
            <w:tcW w:w="0" w:type="auto"/>
            <w:vAlign w:val="center"/>
            <w:hideMark/>
          </w:tcPr>
          <w:p w14:paraId="3177C2D8" w14:textId="77777777" w:rsidR="006E6481" w:rsidRPr="00EE563B" w:rsidRDefault="006E6481" w:rsidP="00627506">
            <w:pPr>
              <w:jc w:val="center"/>
              <w:rPr>
                <w:b/>
                <w:bCs/>
                <w:color w:val="E97132" w:themeColor="accent2"/>
              </w:rPr>
            </w:pPr>
            <w:r w:rsidRPr="00EE563B">
              <w:rPr>
                <w:b/>
                <w:bCs/>
                <w:color w:val="E97132" w:themeColor="accent2"/>
              </w:rPr>
              <w:t>Funzionamento e significato</w:t>
            </w:r>
          </w:p>
        </w:tc>
      </w:tr>
      <w:tr w:rsidR="006E6481" w:rsidRPr="00EE563B" w14:paraId="2DF8F8AC" w14:textId="77777777" w:rsidTr="00627506">
        <w:trPr>
          <w:tblCellSpacing w:w="15" w:type="dxa"/>
        </w:trPr>
        <w:tc>
          <w:tcPr>
            <w:tcW w:w="0" w:type="auto"/>
            <w:vAlign w:val="center"/>
            <w:hideMark/>
          </w:tcPr>
          <w:p w14:paraId="2C4E9DF5" w14:textId="77777777" w:rsidR="006E6481" w:rsidRPr="00EE563B" w:rsidRDefault="006E6481" w:rsidP="00627506">
            <w:pPr>
              <w:jc w:val="right"/>
              <w:rPr>
                <w:color w:val="E97132" w:themeColor="accent2"/>
              </w:rPr>
            </w:pPr>
            <w:r w:rsidRPr="00EE563B">
              <w:rPr>
                <w:color w:val="E97132" w:themeColor="accent2"/>
              </w:rPr>
              <w:t>10</w:t>
            </w:r>
          </w:p>
        </w:tc>
        <w:tc>
          <w:tcPr>
            <w:tcW w:w="0" w:type="auto"/>
            <w:vAlign w:val="center"/>
            <w:hideMark/>
          </w:tcPr>
          <w:p w14:paraId="5F0E7ABF" w14:textId="77777777" w:rsidR="006E6481" w:rsidRPr="00EE563B" w:rsidRDefault="006E6481" w:rsidP="00627506">
            <w:pPr>
              <w:rPr>
                <w:color w:val="E97132" w:themeColor="accent2"/>
              </w:rPr>
            </w:pPr>
            <w:r w:rsidRPr="00EE563B">
              <w:rPr>
                <w:b/>
                <w:bCs/>
                <w:color w:val="E97132" w:themeColor="accent2"/>
              </w:rPr>
              <w:t>CONSUMO ORE SUPERIORE ALL’AVANZAMENTO</w:t>
            </w:r>
          </w:p>
        </w:tc>
        <w:tc>
          <w:tcPr>
            <w:tcW w:w="0" w:type="auto"/>
            <w:vAlign w:val="center"/>
            <w:hideMark/>
          </w:tcPr>
          <w:p w14:paraId="4987DAD0" w14:textId="77777777" w:rsidR="006E6481" w:rsidRPr="00EE563B" w:rsidRDefault="006E6481" w:rsidP="00627506">
            <w:pPr>
              <w:rPr>
                <w:color w:val="E97132" w:themeColor="accent2"/>
              </w:rPr>
            </w:pPr>
            <w:r w:rsidRPr="00EE563B">
              <w:rPr>
                <w:color w:val="E97132" w:themeColor="accent2"/>
              </w:rPr>
              <w:t>Le ore consumate superano il SAL maturato di oltre il 7%, ma non oltre il 15%.</w:t>
            </w:r>
          </w:p>
        </w:tc>
        <w:tc>
          <w:tcPr>
            <w:tcW w:w="0" w:type="auto"/>
            <w:vAlign w:val="center"/>
            <w:hideMark/>
          </w:tcPr>
          <w:p w14:paraId="7BE226D7" w14:textId="77777777" w:rsidR="006E6481" w:rsidRPr="00EE563B" w:rsidRDefault="006E6481" w:rsidP="00627506">
            <w:pPr>
              <w:rPr>
                <w:color w:val="E97132" w:themeColor="accent2"/>
              </w:rPr>
            </w:pPr>
            <w:r w:rsidRPr="00EE563B">
              <w:rPr>
                <w:color w:val="E97132" w:themeColor="accent2"/>
              </w:rPr>
              <w:t>È il livello precedente a “SAL da emettere”. Indica un primo disallineamento tra manodopera assorbita e produzione contabilizzata.</w:t>
            </w:r>
          </w:p>
        </w:tc>
      </w:tr>
      <w:tr w:rsidR="006E6481" w:rsidRPr="00EE563B" w14:paraId="3428168A" w14:textId="77777777" w:rsidTr="00627506">
        <w:trPr>
          <w:tblCellSpacing w:w="15" w:type="dxa"/>
        </w:trPr>
        <w:tc>
          <w:tcPr>
            <w:tcW w:w="0" w:type="auto"/>
            <w:vAlign w:val="center"/>
            <w:hideMark/>
          </w:tcPr>
          <w:p w14:paraId="4368ADFC" w14:textId="77777777" w:rsidR="006E6481" w:rsidRPr="00EE563B" w:rsidRDefault="006E6481" w:rsidP="00627506">
            <w:pPr>
              <w:jc w:val="right"/>
              <w:rPr>
                <w:color w:val="E97132" w:themeColor="accent2"/>
              </w:rPr>
            </w:pPr>
            <w:r w:rsidRPr="00EE563B">
              <w:rPr>
                <w:color w:val="E97132" w:themeColor="accent2"/>
              </w:rPr>
              <w:t>11</w:t>
            </w:r>
          </w:p>
        </w:tc>
        <w:tc>
          <w:tcPr>
            <w:tcW w:w="0" w:type="auto"/>
            <w:vAlign w:val="center"/>
            <w:hideMark/>
          </w:tcPr>
          <w:p w14:paraId="21E76BAC" w14:textId="77777777" w:rsidR="006E6481" w:rsidRPr="00EE563B" w:rsidRDefault="006E6481" w:rsidP="00627506">
            <w:pPr>
              <w:rPr>
                <w:color w:val="E97132" w:themeColor="accent2"/>
              </w:rPr>
            </w:pPr>
            <w:r w:rsidRPr="00EE563B">
              <w:rPr>
                <w:b/>
                <w:bCs/>
                <w:color w:val="E97132" w:themeColor="accent2"/>
              </w:rPr>
              <w:t>ORE OLTRE BUDGET</w:t>
            </w:r>
          </w:p>
        </w:tc>
        <w:tc>
          <w:tcPr>
            <w:tcW w:w="0" w:type="auto"/>
            <w:vAlign w:val="center"/>
            <w:hideMark/>
          </w:tcPr>
          <w:p w14:paraId="461A7821" w14:textId="77777777" w:rsidR="006E6481" w:rsidRPr="00EE563B" w:rsidRDefault="006E6481" w:rsidP="00627506">
            <w:pPr>
              <w:rPr>
                <w:color w:val="E97132" w:themeColor="accent2"/>
              </w:rPr>
            </w:pPr>
            <w:r w:rsidRPr="00EE563B">
              <w:rPr>
                <w:color w:val="E97132" w:themeColor="accent2"/>
              </w:rPr>
              <w:t>Le ore superano il 100% del budget, ma lo sforamento non oltrepassa il 10%.</w:t>
            </w:r>
          </w:p>
        </w:tc>
        <w:tc>
          <w:tcPr>
            <w:tcW w:w="0" w:type="auto"/>
            <w:vAlign w:val="center"/>
            <w:hideMark/>
          </w:tcPr>
          <w:p w14:paraId="007F713E" w14:textId="77777777" w:rsidR="006E6481" w:rsidRPr="00EE563B" w:rsidRDefault="006E6481" w:rsidP="00627506">
            <w:pPr>
              <w:rPr>
                <w:color w:val="E97132" w:themeColor="accent2"/>
              </w:rPr>
            </w:pPr>
            <w:r w:rsidRPr="00EE563B">
              <w:rPr>
                <w:color w:val="E97132" w:themeColor="accent2"/>
              </w:rPr>
              <w:t>Esempio: budget 1.000 ore e utilizzo compreso tra oltre 1.000 e 1.100 ore.</w:t>
            </w:r>
          </w:p>
        </w:tc>
      </w:tr>
      <w:tr w:rsidR="006E6481" w:rsidRPr="00EE563B" w14:paraId="5201B6DE" w14:textId="77777777" w:rsidTr="00627506">
        <w:trPr>
          <w:tblCellSpacing w:w="15" w:type="dxa"/>
        </w:trPr>
        <w:tc>
          <w:tcPr>
            <w:tcW w:w="0" w:type="auto"/>
            <w:vAlign w:val="center"/>
            <w:hideMark/>
          </w:tcPr>
          <w:p w14:paraId="00F57CC3" w14:textId="77777777" w:rsidR="006E6481" w:rsidRPr="00EE563B" w:rsidRDefault="006E6481" w:rsidP="00627506">
            <w:pPr>
              <w:jc w:val="right"/>
              <w:rPr>
                <w:color w:val="E97132" w:themeColor="accent2"/>
              </w:rPr>
            </w:pPr>
            <w:r w:rsidRPr="00EE563B">
              <w:rPr>
                <w:color w:val="E97132" w:themeColor="accent2"/>
              </w:rPr>
              <w:t>12</w:t>
            </w:r>
          </w:p>
        </w:tc>
        <w:tc>
          <w:tcPr>
            <w:tcW w:w="0" w:type="auto"/>
            <w:vAlign w:val="center"/>
            <w:hideMark/>
          </w:tcPr>
          <w:p w14:paraId="64BFEE89" w14:textId="77777777" w:rsidR="006E6481" w:rsidRPr="00EE563B" w:rsidRDefault="006E6481" w:rsidP="00627506">
            <w:pPr>
              <w:rPr>
                <w:color w:val="E97132" w:themeColor="accent2"/>
              </w:rPr>
            </w:pPr>
            <w:r w:rsidRPr="00EE563B">
              <w:rPr>
                <w:b/>
                <w:bCs/>
                <w:color w:val="E97132" w:themeColor="accent2"/>
              </w:rPr>
              <w:t>ORE PREVENTIVATE ESAURITE</w:t>
            </w:r>
          </w:p>
        </w:tc>
        <w:tc>
          <w:tcPr>
            <w:tcW w:w="0" w:type="auto"/>
            <w:vAlign w:val="center"/>
            <w:hideMark/>
          </w:tcPr>
          <w:p w14:paraId="322EEDFA" w14:textId="77777777" w:rsidR="006E6481" w:rsidRPr="00EE563B" w:rsidRDefault="006E6481" w:rsidP="00627506">
            <w:pPr>
              <w:rPr>
                <w:color w:val="E97132" w:themeColor="accent2"/>
              </w:rPr>
            </w:pPr>
            <w:r w:rsidRPr="00EE563B">
              <w:rPr>
                <w:color w:val="E97132" w:themeColor="accent2"/>
              </w:rPr>
              <w:t>Le ore effettive sono esattamente pari al budget.</w:t>
            </w:r>
          </w:p>
        </w:tc>
        <w:tc>
          <w:tcPr>
            <w:tcW w:w="0" w:type="auto"/>
            <w:vAlign w:val="center"/>
            <w:hideMark/>
          </w:tcPr>
          <w:p w14:paraId="4D6C623E" w14:textId="77777777" w:rsidR="006E6481" w:rsidRPr="00EE563B" w:rsidRDefault="006E6481" w:rsidP="00627506">
            <w:pPr>
              <w:rPr>
                <w:color w:val="E97132" w:themeColor="accent2"/>
              </w:rPr>
            </w:pPr>
            <w:r w:rsidRPr="00EE563B">
              <w:rPr>
                <w:color w:val="E97132" w:themeColor="accent2"/>
              </w:rPr>
              <w:t>Non esistono più ore residue. È un avvertimento perché eventuali lavorazioni ancora da completare produrranno uno sforamento.</w:t>
            </w:r>
          </w:p>
        </w:tc>
      </w:tr>
      <w:tr w:rsidR="006E6481" w:rsidRPr="00EE563B" w14:paraId="49095A75" w14:textId="77777777" w:rsidTr="00627506">
        <w:trPr>
          <w:tblCellSpacing w:w="15" w:type="dxa"/>
        </w:trPr>
        <w:tc>
          <w:tcPr>
            <w:tcW w:w="0" w:type="auto"/>
            <w:vAlign w:val="center"/>
            <w:hideMark/>
          </w:tcPr>
          <w:p w14:paraId="26D15464" w14:textId="77777777" w:rsidR="006E6481" w:rsidRPr="00EE563B" w:rsidRDefault="006E6481" w:rsidP="00627506">
            <w:pPr>
              <w:jc w:val="right"/>
              <w:rPr>
                <w:color w:val="E97132" w:themeColor="accent2"/>
              </w:rPr>
            </w:pPr>
            <w:r w:rsidRPr="00EE563B">
              <w:rPr>
                <w:color w:val="E97132" w:themeColor="accent2"/>
              </w:rPr>
              <w:t>13</w:t>
            </w:r>
          </w:p>
        </w:tc>
        <w:tc>
          <w:tcPr>
            <w:tcW w:w="0" w:type="auto"/>
            <w:vAlign w:val="center"/>
            <w:hideMark/>
          </w:tcPr>
          <w:p w14:paraId="479F4FD4" w14:textId="77777777" w:rsidR="006E6481" w:rsidRPr="00EE563B" w:rsidRDefault="006E6481" w:rsidP="00627506">
            <w:pPr>
              <w:rPr>
                <w:color w:val="E97132" w:themeColor="accent2"/>
              </w:rPr>
            </w:pPr>
            <w:r w:rsidRPr="00EE563B">
              <w:rPr>
                <w:b/>
                <w:bCs/>
                <w:color w:val="E97132" w:themeColor="accent2"/>
              </w:rPr>
              <w:t>COSTI DIRETTI OLTRE BUDGET</w:t>
            </w:r>
          </w:p>
        </w:tc>
        <w:tc>
          <w:tcPr>
            <w:tcW w:w="0" w:type="auto"/>
            <w:vAlign w:val="center"/>
            <w:hideMark/>
          </w:tcPr>
          <w:p w14:paraId="45C64724" w14:textId="77777777" w:rsidR="006E6481" w:rsidRPr="00EE563B" w:rsidRDefault="006E6481" w:rsidP="00627506">
            <w:pPr>
              <w:rPr>
                <w:color w:val="E97132" w:themeColor="accent2"/>
              </w:rPr>
            </w:pPr>
            <w:r w:rsidRPr="00EE563B">
              <w:rPr>
                <w:color w:val="E97132" w:themeColor="accent2"/>
              </w:rPr>
              <w:t>I costi diretti superano il budget, ma non di oltre il 10%.</w:t>
            </w:r>
          </w:p>
        </w:tc>
        <w:tc>
          <w:tcPr>
            <w:tcW w:w="0" w:type="auto"/>
            <w:vAlign w:val="center"/>
            <w:hideMark/>
          </w:tcPr>
          <w:p w14:paraId="62A402B9" w14:textId="77777777" w:rsidR="006E6481" w:rsidRPr="00EE563B" w:rsidRDefault="006E6481" w:rsidP="00627506">
            <w:pPr>
              <w:rPr>
                <w:color w:val="E97132" w:themeColor="accent2"/>
              </w:rPr>
            </w:pPr>
            <w:r w:rsidRPr="00EE563B">
              <w:rPr>
                <w:color w:val="E97132" w:themeColor="accent2"/>
              </w:rPr>
              <w:t>Segnala lo sforamento iniziale prima del passaggio al livello critico.</w:t>
            </w:r>
          </w:p>
        </w:tc>
      </w:tr>
      <w:tr w:rsidR="006E6481" w:rsidRPr="00EE563B" w14:paraId="5935E15E" w14:textId="77777777" w:rsidTr="00627506">
        <w:trPr>
          <w:tblCellSpacing w:w="15" w:type="dxa"/>
        </w:trPr>
        <w:tc>
          <w:tcPr>
            <w:tcW w:w="0" w:type="auto"/>
            <w:vAlign w:val="center"/>
            <w:hideMark/>
          </w:tcPr>
          <w:p w14:paraId="06E01FE3" w14:textId="77777777" w:rsidR="006E6481" w:rsidRPr="00EE563B" w:rsidRDefault="006E6481" w:rsidP="00627506">
            <w:pPr>
              <w:jc w:val="right"/>
              <w:rPr>
                <w:color w:val="E97132" w:themeColor="accent2"/>
              </w:rPr>
            </w:pPr>
            <w:r w:rsidRPr="00EE563B">
              <w:rPr>
                <w:color w:val="E97132" w:themeColor="accent2"/>
              </w:rPr>
              <w:t>14</w:t>
            </w:r>
          </w:p>
        </w:tc>
        <w:tc>
          <w:tcPr>
            <w:tcW w:w="0" w:type="auto"/>
            <w:vAlign w:val="center"/>
            <w:hideMark/>
          </w:tcPr>
          <w:p w14:paraId="5F33F1B9" w14:textId="77777777" w:rsidR="006E6481" w:rsidRPr="00EE563B" w:rsidRDefault="006E6481" w:rsidP="00627506">
            <w:pPr>
              <w:rPr>
                <w:color w:val="E97132" w:themeColor="accent2"/>
              </w:rPr>
            </w:pPr>
            <w:r w:rsidRPr="00EE563B">
              <w:rPr>
                <w:b/>
                <w:bCs/>
                <w:color w:val="E97132" w:themeColor="accent2"/>
              </w:rPr>
              <w:t>PERDITA SAL ACCETTATA</w:t>
            </w:r>
          </w:p>
        </w:tc>
        <w:tc>
          <w:tcPr>
            <w:tcW w:w="0" w:type="auto"/>
            <w:vAlign w:val="center"/>
            <w:hideMark/>
          </w:tcPr>
          <w:p w14:paraId="66CD3121" w14:textId="77777777" w:rsidR="006E6481" w:rsidRPr="00EE563B" w:rsidRDefault="006E6481" w:rsidP="00627506">
            <w:pPr>
              <w:rPr>
                <w:color w:val="E97132" w:themeColor="accent2"/>
              </w:rPr>
            </w:pPr>
            <w:r w:rsidRPr="00EE563B">
              <w:rPr>
                <w:color w:val="E97132" w:themeColor="accent2"/>
              </w:rPr>
              <w:t>Esiste almeno una perdita SAL accettata, ma il totale non supera il 5% del contratto aggiornato.</w:t>
            </w:r>
          </w:p>
        </w:tc>
        <w:tc>
          <w:tcPr>
            <w:tcW w:w="0" w:type="auto"/>
            <w:vAlign w:val="center"/>
            <w:hideMark/>
          </w:tcPr>
          <w:p w14:paraId="68E2A08B" w14:textId="77777777" w:rsidR="006E6481" w:rsidRPr="00EE563B" w:rsidRDefault="006E6481" w:rsidP="00627506">
            <w:pPr>
              <w:rPr>
                <w:color w:val="E97132" w:themeColor="accent2"/>
              </w:rPr>
            </w:pPr>
            <w:r w:rsidRPr="00EE563B">
              <w:rPr>
                <w:color w:val="E97132" w:themeColor="accent2"/>
              </w:rPr>
              <w:t>Qualsiasi perdita viene evidenziata. Oltre la soglia del 5% passa a critico.</w:t>
            </w:r>
          </w:p>
        </w:tc>
      </w:tr>
      <w:tr w:rsidR="006E6481" w:rsidRPr="00EE563B" w14:paraId="316FB250" w14:textId="77777777" w:rsidTr="00627506">
        <w:trPr>
          <w:tblCellSpacing w:w="15" w:type="dxa"/>
        </w:trPr>
        <w:tc>
          <w:tcPr>
            <w:tcW w:w="0" w:type="auto"/>
            <w:vAlign w:val="center"/>
            <w:hideMark/>
          </w:tcPr>
          <w:p w14:paraId="0313AA12" w14:textId="77777777" w:rsidR="006E6481" w:rsidRPr="00EE563B" w:rsidRDefault="006E6481" w:rsidP="00627506">
            <w:pPr>
              <w:jc w:val="right"/>
              <w:rPr>
                <w:color w:val="E97132" w:themeColor="accent2"/>
              </w:rPr>
            </w:pPr>
            <w:r w:rsidRPr="00EE563B">
              <w:rPr>
                <w:color w:val="E97132" w:themeColor="accent2"/>
              </w:rPr>
              <w:t>15</w:t>
            </w:r>
          </w:p>
        </w:tc>
        <w:tc>
          <w:tcPr>
            <w:tcW w:w="0" w:type="auto"/>
            <w:vAlign w:val="center"/>
            <w:hideMark/>
          </w:tcPr>
          <w:p w14:paraId="24701CA1" w14:textId="77777777" w:rsidR="006E6481" w:rsidRDefault="006E6481" w:rsidP="00627506">
            <w:pPr>
              <w:rPr>
                <w:b/>
                <w:bCs/>
                <w:color w:val="E97132" w:themeColor="accent2"/>
              </w:rPr>
            </w:pPr>
            <w:r w:rsidRPr="00EE563B">
              <w:rPr>
                <w:b/>
                <w:bCs/>
                <w:color w:val="E97132" w:themeColor="accent2"/>
              </w:rPr>
              <w:t>FATTURATO OLTRE VALORE RECUPERABILE</w:t>
            </w:r>
          </w:p>
          <w:p w14:paraId="7C0706C8" w14:textId="77777777" w:rsidR="006E6481" w:rsidRPr="00EE563B" w:rsidRDefault="006E6481" w:rsidP="00627506">
            <w:pPr>
              <w:rPr>
                <w:color w:val="E97132" w:themeColor="accent2"/>
              </w:rPr>
            </w:pPr>
            <w:r w:rsidRPr="00724CA4">
              <w:rPr>
                <w:color w:val="EE0000"/>
              </w:rPr>
              <w:t>Colegato al 5 critico</w:t>
            </w:r>
          </w:p>
        </w:tc>
        <w:tc>
          <w:tcPr>
            <w:tcW w:w="0" w:type="auto"/>
            <w:vAlign w:val="center"/>
            <w:hideMark/>
          </w:tcPr>
          <w:p w14:paraId="349C23A3" w14:textId="77777777" w:rsidR="006E6481" w:rsidRPr="00EE563B" w:rsidRDefault="006E6481" w:rsidP="00627506">
            <w:pPr>
              <w:rPr>
                <w:color w:val="E97132" w:themeColor="accent2"/>
              </w:rPr>
            </w:pPr>
            <w:r w:rsidRPr="00EE563B">
              <w:rPr>
                <w:color w:val="E97132" w:themeColor="accent2"/>
              </w:rPr>
              <w:t>Il fatturato lordo supera il valore ancora economicamente recuperabile.</w:t>
            </w:r>
          </w:p>
        </w:tc>
        <w:tc>
          <w:tcPr>
            <w:tcW w:w="0" w:type="auto"/>
            <w:vAlign w:val="center"/>
            <w:hideMark/>
          </w:tcPr>
          <w:p w14:paraId="650FFD27" w14:textId="77777777" w:rsidR="006E6481" w:rsidRPr="00EE563B" w:rsidRDefault="006E6481" w:rsidP="00627506">
            <w:pPr>
              <w:rPr>
                <w:color w:val="E97132" w:themeColor="accent2"/>
              </w:rPr>
            </w:pPr>
            <w:r w:rsidRPr="00EE563B">
              <w:rPr>
                <w:color w:val="E97132" w:themeColor="accent2"/>
              </w:rPr>
              <w:t>Valore recuperabile = contratto aggiornato − perdite SAL accettate. Può indicare fatturazione eccedente o imputazioni non coerenti.</w:t>
            </w:r>
          </w:p>
        </w:tc>
      </w:tr>
      <w:tr w:rsidR="006E6481" w:rsidRPr="00EE563B" w14:paraId="5BF8ACA8" w14:textId="77777777" w:rsidTr="00627506">
        <w:trPr>
          <w:tblCellSpacing w:w="15" w:type="dxa"/>
        </w:trPr>
        <w:tc>
          <w:tcPr>
            <w:tcW w:w="0" w:type="auto"/>
            <w:vAlign w:val="center"/>
            <w:hideMark/>
          </w:tcPr>
          <w:p w14:paraId="2518652E" w14:textId="77777777" w:rsidR="006E6481" w:rsidRPr="00EE563B" w:rsidRDefault="006E6481" w:rsidP="00627506">
            <w:pPr>
              <w:jc w:val="right"/>
              <w:rPr>
                <w:color w:val="E97132" w:themeColor="accent2"/>
              </w:rPr>
            </w:pPr>
            <w:r w:rsidRPr="00EE563B">
              <w:rPr>
                <w:color w:val="E97132" w:themeColor="accent2"/>
              </w:rPr>
              <w:t>16</w:t>
            </w:r>
          </w:p>
        </w:tc>
        <w:tc>
          <w:tcPr>
            <w:tcW w:w="0" w:type="auto"/>
            <w:vAlign w:val="center"/>
            <w:hideMark/>
          </w:tcPr>
          <w:p w14:paraId="33EE5F71" w14:textId="77777777" w:rsidR="006E6481" w:rsidRPr="00EE563B" w:rsidRDefault="006E6481" w:rsidP="00627506">
            <w:pPr>
              <w:rPr>
                <w:color w:val="E97132" w:themeColor="accent2"/>
              </w:rPr>
            </w:pPr>
            <w:r w:rsidRPr="00EE563B">
              <w:rPr>
                <w:b/>
                <w:bCs/>
                <w:color w:val="E97132" w:themeColor="accent2"/>
              </w:rPr>
              <w:t>RITARDO PRODUTTIVO</w:t>
            </w:r>
          </w:p>
        </w:tc>
        <w:tc>
          <w:tcPr>
            <w:tcW w:w="0" w:type="auto"/>
            <w:vAlign w:val="center"/>
            <w:hideMark/>
          </w:tcPr>
          <w:p w14:paraId="5AD041B3" w14:textId="77777777" w:rsidR="006E6481" w:rsidRPr="00EE563B" w:rsidRDefault="006E6481" w:rsidP="00627506">
            <w:pPr>
              <w:rPr>
                <w:color w:val="E97132" w:themeColor="accent2"/>
              </w:rPr>
            </w:pPr>
            <w:r w:rsidRPr="00EE563B">
              <w:rPr>
                <w:color w:val="E97132" w:themeColor="accent2"/>
              </w:rPr>
              <w:t xml:space="preserve">La commessa è aperta, le ore previste </w:t>
            </w:r>
            <w:r>
              <w:rPr>
                <w:color w:val="E97132" w:themeColor="accent2"/>
              </w:rPr>
              <w:t xml:space="preserve">totali </w:t>
            </w:r>
            <w:r w:rsidRPr="00EE563B">
              <w:rPr>
                <w:color w:val="E97132" w:themeColor="accent2"/>
              </w:rPr>
              <w:t>risultano esaurite e la causa della modifica della fine è “</w:t>
            </w:r>
            <w:r w:rsidRPr="004859A1">
              <w:rPr>
                <w:shd w:val="clear" w:color="auto" w:fill="FFFF00"/>
              </w:rPr>
              <w:t>Ritardo produttivo aziendale”. E se c’è scritta un’altra causa?</w:t>
            </w:r>
            <w:r>
              <w:rPr>
                <w:shd w:val="clear" w:color="auto" w:fill="FFFF00"/>
              </w:rPr>
              <w:t>NON FUNZIONA!!! Grave.</w:t>
            </w:r>
          </w:p>
          <w:p w14:paraId="02754D18" w14:textId="77777777" w:rsidR="006E6481" w:rsidRPr="00EE563B" w:rsidRDefault="006E6481" w:rsidP="00627506">
            <w:pPr>
              <w:rPr>
                <w:color w:val="E97132" w:themeColor="accent2"/>
              </w:rPr>
            </w:pPr>
          </w:p>
        </w:tc>
        <w:tc>
          <w:tcPr>
            <w:tcW w:w="0" w:type="auto"/>
            <w:shd w:val="clear" w:color="auto" w:fill="FFFF00"/>
            <w:vAlign w:val="center"/>
            <w:hideMark/>
          </w:tcPr>
          <w:p w14:paraId="691B35C2" w14:textId="77777777" w:rsidR="006E6481" w:rsidRDefault="006E6481" w:rsidP="00627506">
            <w:pPr>
              <w:rPr>
                <w:color w:val="E97132" w:themeColor="accent2"/>
              </w:rPr>
            </w:pPr>
            <w:r w:rsidRPr="00EE563B">
              <w:rPr>
                <w:color w:val="E97132" w:themeColor="accent2"/>
              </w:rPr>
              <w:t>Calcola i giorni fra la data di fine prevista originaria e quella aggiornata. Non considera automaticamente ritardo una proroga autorizzata.</w:t>
            </w:r>
          </w:p>
          <w:p w14:paraId="53EA3B7A" w14:textId="77777777" w:rsidR="006E6481" w:rsidRPr="00EE563B" w:rsidRDefault="006E6481" w:rsidP="00627506">
            <w:pPr>
              <w:rPr>
                <w:color w:val="E97132" w:themeColor="accent2"/>
              </w:rPr>
            </w:pPr>
          </w:p>
        </w:tc>
      </w:tr>
      <w:tr w:rsidR="006E6481" w:rsidRPr="00EE563B" w14:paraId="40B298F0" w14:textId="77777777" w:rsidTr="00627506">
        <w:trPr>
          <w:tblCellSpacing w:w="15" w:type="dxa"/>
        </w:trPr>
        <w:tc>
          <w:tcPr>
            <w:tcW w:w="0" w:type="auto"/>
            <w:gridSpan w:val="4"/>
            <w:vAlign w:val="center"/>
          </w:tcPr>
          <w:p w14:paraId="6E04941A" w14:textId="77777777" w:rsidR="006E6481" w:rsidRPr="00EE563B" w:rsidRDefault="006E6481" w:rsidP="00627506">
            <w:pPr>
              <w:rPr>
                <w:color w:val="E97132" w:themeColor="accent2"/>
              </w:rPr>
            </w:pPr>
            <w:r>
              <w:rPr>
                <w:b/>
                <w:bCs/>
              </w:rPr>
              <w:t>Non riesco mai a vedere questo alert. L’alert funziona solo con la motivazione “ritardo produttivo aziendale” (dovrebbe venir fuori anche se indico “altra causa”), in più quando viene fuori non mostra “ritardo produttivo aziendale” ma direttamente un dettaglio del ritardo (per la commessa 26.0012 mostra “Avanzamento più lento del tempo, Sal 58% contro tempo trascorso 100%”)</w:t>
            </w:r>
          </w:p>
        </w:tc>
      </w:tr>
      <w:tr w:rsidR="006E6481" w:rsidRPr="00EE563B" w14:paraId="5B18A38C" w14:textId="77777777" w:rsidTr="00627506">
        <w:trPr>
          <w:tblCellSpacing w:w="15" w:type="dxa"/>
        </w:trPr>
        <w:tc>
          <w:tcPr>
            <w:tcW w:w="0" w:type="auto"/>
            <w:vAlign w:val="center"/>
            <w:hideMark/>
          </w:tcPr>
          <w:p w14:paraId="1EA213D2" w14:textId="77777777" w:rsidR="006E6481" w:rsidRPr="00EE563B" w:rsidRDefault="006E6481" w:rsidP="00627506">
            <w:pPr>
              <w:jc w:val="right"/>
              <w:rPr>
                <w:color w:val="E97132" w:themeColor="accent2"/>
              </w:rPr>
            </w:pPr>
            <w:r w:rsidRPr="00EE563B">
              <w:rPr>
                <w:color w:val="E97132" w:themeColor="accent2"/>
              </w:rPr>
              <w:t>17</w:t>
            </w:r>
          </w:p>
        </w:tc>
        <w:tc>
          <w:tcPr>
            <w:tcW w:w="0" w:type="auto"/>
            <w:vAlign w:val="center"/>
            <w:hideMark/>
          </w:tcPr>
          <w:p w14:paraId="4ADF1097" w14:textId="77777777" w:rsidR="006E6481" w:rsidRPr="00EE563B" w:rsidRDefault="006E6481" w:rsidP="00627506">
            <w:pPr>
              <w:rPr>
                <w:color w:val="E97132" w:themeColor="accent2"/>
              </w:rPr>
            </w:pPr>
            <w:r w:rsidRPr="00EE563B">
              <w:rPr>
                <w:b/>
                <w:bCs/>
                <w:color w:val="E97132" w:themeColor="accent2"/>
              </w:rPr>
              <w:t>AVANZAMENTO PIÙ LENTO DEL TEMPO</w:t>
            </w:r>
          </w:p>
        </w:tc>
        <w:tc>
          <w:tcPr>
            <w:tcW w:w="0" w:type="auto"/>
            <w:vAlign w:val="center"/>
            <w:hideMark/>
          </w:tcPr>
          <w:p w14:paraId="6A8C5EA0" w14:textId="77777777" w:rsidR="006E6481" w:rsidRPr="00EE563B" w:rsidRDefault="006E6481" w:rsidP="00627506">
            <w:pPr>
              <w:rPr>
                <w:color w:val="E97132" w:themeColor="accent2"/>
              </w:rPr>
            </w:pPr>
            <w:r w:rsidRPr="00EE563B">
              <w:rPr>
                <w:color w:val="E97132" w:themeColor="accent2"/>
              </w:rPr>
              <w:t>In una commessa aperta e già avviata, il SAL percentuale è indietro di oltre il 7% rispetto al tempo trascorso.</w:t>
            </w:r>
          </w:p>
        </w:tc>
        <w:tc>
          <w:tcPr>
            <w:tcW w:w="0" w:type="auto"/>
            <w:vAlign w:val="center"/>
            <w:hideMark/>
          </w:tcPr>
          <w:p w14:paraId="2616FDF0" w14:textId="77777777" w:rsidR="006E6481" w:rsidRPr="00EE563B" w:rsidRDefault="006E6481" w:rsidP="00627506">
            <w:pPr>
              <w:rPr>
                <w:color w:val="E97132" w:themeColor="accent2"/>
              </w:rPr>
            </w:pPr>
            <w:r w:rsidRPr="00EE563B">
              <w:rPr>
                <w:color w:val="E97132" w:themeColor="accent2"/>
              </w:rPr>
              <w:t xml:space="preserve">Formula: </w:t>
            </w:r>
            <w:r w:rsidRPr="00EE563B">
              <w:rPr>
                <w:rFonts w:ascii="Courier New" w:hAnsi="Courier New" w:cs="Courier New"/>
                <w:color w:val="E97132" w:themeColor="accent2"/>
                <w:sz w:val="20"/>
                <w:szCs w:val="20"/>
              </w:rPr>
              <w:t>% SAL − % tempo</w:t>
            </w:r>
            <w:r w:rsidRPr="00EE563B">
              <w:rPr>
                <w:color w:val="E97132" w:themeColor="accent2"/>
              </w:rPr>
              <w:t>. Se il risultato è inferiore a −7%, il lavoro avanza più lentamente del cronoprogramma.</w:t>
            </w:r>
          </w:p>
        </w:tc>
      </w:tr>
      <w:tr w:rsidR="006E6481" w:rsidRPr="00EE563B" w14:paraId="25B4B498" w14:textId="77777777" w:rsidTr="00627506">
        <w:trPr>
          <w:tblCellSpacing w:w="15" w:type="dxa"/>
        </w:trPr>
        <w:tc>
          <w:tcPr>
            <w:tcW w:w="0" w:type="auto"/>
            <w:vAlign w:val="center"/>
            <w:hideMark/>
          </w:tcPr>
          <w:p w14:paraId="5B471703" w14:textId="77777777" w:rsidR="006E6481" w:rsidRPr="00EE563B" w:rsidRDefault="006E6481" w:rsidP="00627506">
            <w:pPr>
              <w:jc w:val="right"/>
              <w:rPr>
                <w:color w:val="E97132" w:themeColor="accent2"/>
              </w:rPr>
            </w:pPr>
            <w:r w:rsidRPr="00EE563B">
              <w:rPr>
                <w:color w:val="E97132" w:themeColor="accent2"/>
              </w:rPr>
              <w:lastRenderedPageBreak/>
              <w:t>18</w:t>
            </w:r>
          </w:p>
        </w:tc>
        <w:tc>
          <w:tcPr>
            <w:tcW w:w="0" w:type="auto"/>
            <w:vAlign w:val="center"/>
            <w:hideMark/>
          </w:tcPr>
          <w:p w14:paraId="514AB02C" w14:textId="77777777" w:rsidR="006E6481" w:rsidRPr="00EE563B" w:rsidRDefault="006E6481" w:rsidP="00627506">
            <w:pPr>
              <w:rPr>
                <w:color w:val="E97132" w:themeColor="accent2"/>
              </w:rPr>
            </w:pPr>
            <w:r w:rsidRPr="00EE563B">
              <w:rPr>
                <w:b/>
                <w:bCs/>
                <w:color w:val="E97132" w:themeColor="accent2"/>
              </w:rPr>
              <w:t>SAL MATURATO NON FATTURATO</w:t>
            </w:r>
          </w:p>
        </w:tc>
        <w:tc>
          <w:tcPr>
            <w:tcW w:w="0" w:type="auto"/>
            <w:vAlign w:val="center"/>
            <w:hideMark/>
          </w:tcPr>
          <w:p w14:paraId="395558E8" w14:textId="77777777" w:rsidR="006E6481" w:rsidRPr="00EE563B" w:rsidRDefault="006E6481" w:rsidP="00627506">
            <w:pPr>
              <w:rPr>
                <w:color w:val="E97132" w:themeColor="accent2"/>
              </w:rPr>
            </w:pPr>
            <w:r w:rsidRPr="00EE563B">
              <w:rPr>
                <w:color w:val="E97132" w:themeColor="accent2"/>
              </w:rPr>
              <w:t>La differenza tra SAL maturato e fatturato lordo supera il 5% del valore recuperabile.</w:t>
            </w:r>
          </w:p>
        </w:tc>
        <w:tc>
          <w:tcPr>
            <w:tcW w:w="0" w:type="auto"/>
            <w:shd w:val="clear" w:color="auto" w:fill="FFFF00"/>
            <w:vAlign w:val="center"/>
            <w:hideMark/>
          </w:tcPr>
          <w:p w14:paraId="1A409CB7" w14:textId="77777777" w:rsidR="006E6481" w:rsidRDefault="006E6481" w:rsidP="00627506">
            <w:pPr>
              <w:rPr>
                <w:color w:val="E97132" w:themeColor="accent2"/>
              </w:rPr>
            </w:pPr>
            <w:r w:rsidRPr="00EE563B">
              <w:rPr>
                <w:color w:val="E97132" w:themeColor="accent2"/>
              </w:rPr>
              <w:t xml:space="preserve">Formula: </w:t>
            </w:r>
            <w:r w:rsidRPr="00EE563B">
              <w:rPr>
                <w:rFonts w:ascii="Courier New" w:hAnsi="Courier New" w:cs="Courier New"/>
                <w:color w:val="E97132" w:themeColor="accent2"/>
                <w:sz w:val="20"/>
                <w:szCs w:val="20"/>
              </w:rPr>
              <w:t>MAX(SAL cumulato − fatturato lordo cumulato; 0)</w:t>
            </w:r>
            <w:r w:rsidRPr="00EE563B">
              <w:rPr>
                <w:color w:val="E97132" w:themeColor="accent2"/>
              </w:rPr>
              <w:t>. Segnala produzione contabilizzata ma non ancora trasformata in fattura.</w:t>
            </w:r>
          </w:p>
          <w:p w14:paraId="3BC8E98E" w14:textId="77777777" w:rsidR="006E6481" w:rsidRPr="00EE563B" w:rsidRDefault="006E6481" w:rsidP="00627506">
            <w:pPr>
              <w:rPr>
                <w:color w:val="E97132" w:themeColor="accent2"/>
              </w:rPr>
            </w:pPr>
            <w:r w:rsidRPr="00724CA4">
              <w:t>Come calcola il sal maturato</w:t>
            </w:r>
          </w:p>
        </w:tc>
      </w:tr>
      <w:tr w:rsidR="006E6481" w:rsidRPr="00EE563B" w14:paraId="41095421" w14:textId="77777777" w:rsidTr="00627506">
        <w:trPr>
          <w:tblCellSpacing w:w="15" w:type="dxa"/>
        </w:trPr>
        <w:tc>
          <w:tcPr>
            <w:tcW w:w="0" w:type="auto"/>
            <w:vAlign w:val="center"/>
            <w:hideMark/>
          </w:tcPr>
          <w:p w14:paraId="2080F40D" w14:textId="77777777" w:rsidR="006E6481" w:rsidRPr="00EE563B" w:rsidRDefault="006E6481" w:rsidP="00627506">
            <w:pPr>
              <w:jc w:val="right"/>
              <w:rPr>
                <w:color w:val="E97132" w:themeColor="accent2"/>
              </w:rPr>
            </w:pPr>
            <w:r w:rsidRPr="00EE563B">
              <w:rPr>
                <w:color w:val="E97132" w:themeColor="accent2"/>
              </w:rPr>
              <w:t>19</w:t>
            </w:r>
          </w:p>
        </w:tc>
        <w:tc>
          <w:tcPr>
            <w:tcW w:w="0" w:type="auto"/>
            <w:vAlign w:val="center"/>
            <w:hideMark/>
          </w:tcPr>
          <w:p w14:paraId="0E1F5F7B" w14:textId="77777777" w:rsidR="006E6481" w:rsidRPr="00EE563B" w:rsidRDefault="006E6481" w:rsidP="00627506">
            <w:pPr>
              <w:rPr>
                <w:color w:val="E97132" w:themeColor="accent2"/>
              </w:rPr>
            </w:pPr>
            <w:r w:rsidRPr="00EE563B">
              <w:rPr>
                <w:b/>
                <w:bCs/>
                <w:color w:val="E97132" w:themeColor="accent2"/>
              </w:rPr>
              <w:t>RITENUTE DA SBLOCCARE</w:t>
            </w:r>
          </w:p>
        </w:tc>
        <w:tc>
          <w:tcPr>
            <w:tcW w:w="0" w:type="auto"/>
            <w:vAlign w:val="center"/>
            <w:hideMark/>
          </w:tcPr>
          <w:p w14:paraId="649EB378" w14:textId="77777777" w:rsidR="006E6481" w:rsidRPr="00EE563B" w:rsidRDefault="006E6481" w:rsidP="00627506">
            <w:pPr>
              <w:rPr>
                <w:color w:val="E97132" w:themeColor="accent2"/>
              </w:rPr>
            </w:pPr>
            <w:r w:rsidRPr="00EE563B">
              <w:rPr>
                <w:color w:val="E97132" w:themeColor="accent2"/>
              </w:rPr>
              <w:t>La commessa è finita e le ritenute maturate superano gli svincoli registrati.</w:t>
            </w:r>
          </w:p>
        </w:tc>
        <w:tc>
          <w:tcPr>
            <w:tcW w:w="0" w:type="auto"/>
            <w:shd w:val="clear" w:color="auto" w:fill="FFFF00"/>
            <w:vAlign w:val="center"/>
            <w:hideMark/>
          </w:tcPr>
          <w:p w14:paraId="3757EEDE" w14:textId="77777777" w:rsidR="006E6481" w:rsidRDefault="006E6481" w:rsidP="00627506">
            <w:pPr>
              <w:rPr>
                <w:color w:val="E97132" w:themeColor="accent2"/>
              </w:rPr>
            </w:pPr>
            <w:r w:rsidRPr="00EE563B">
              <w:rPr>
                <w:color w:val="E97132" w:themeColor="accent2"/>
              </w:rPr>
              <w:t xml:space="preserve">Formula: </w:t>
            </w:r>
            <w:r w:rsidRPr="00EE563B">
              <w:rPr>
                <w:rFonts w:ascii="Courier New" w:hAnsi="Courier New" w:cs="Courier New"/>
                <w:color w:val="E97132" w:themeColor="accent2"/>
                <w:sz w:val="20"/>
                <w:szCs w:val="20"/>
              </w:rPr>
              <w:t>MAX(ritenute maturate − ritenute svincolate; 0)</w:t>
            </w:r>
            <w:r w:rsidRPr="00EE563B">
              <w:rPr>
                <w:color w:val="E97132" w:themeColor="accent2"/>
              </w:rPr>
              <w:t>. Rimane attivo fino alla registrazione dello svincolo.</w:t>
            </w:r>
          </w:p>
          <w:p w14:paraId="4373802F" w14:textId="77777777" w:rsidR="006E6481" w:rsidRPr="00EE563B" w:rsidRDefault="006E6481" w:rsidP="00627506">
            <w:pPr>
              <w:rPr>
                <w:color w:val="E97132" w:themeColor="accent2"/>
              </w:rPr>
            </w:pPr>
            <w:r w:rsidRPr="00724CA4">
              <w:t>Come calcola le ritenute maturate</w:t>
            </w:r>
          </w:p>
        </w:tc>
      </w:tr>
      <w:tr w:rsidR="006E6481" w:rsidRPr="00EE563B" w14:paraId="5B25E07F" w14:textId="77777777" w:rsidTr="00627506">
        <w:trPr>
          <w:tblCellSpacing w:w="15" w:type="dxa"/>
        </w:trPr>
        <w:tc>
          <w:tcPr>
            <w:tcW w:w="0" w:type="auto"/>
            <w:vAlign w:val="center"/>
            <w:hideMark/>
          </w:tcPr>
          <w:p w14:paraId="1DED53A7" w14:textId="77777777" w:rsidR="006E6481" w:rsidRPr="00EE563B" w:rsidRDefault="006E6481" w:rsidP="00627506">
            <w:pPr>
              <w:jc w:val="right"/>
              <w:rPr>
                <w:color w:val="E97132" w:themeColor="accent2"/>
              </w:rPr>
            </w:pPr>
            <w:r w:rsidRPr="00EE563B">
              <w:rPr>
                <w:color w:val="E97132" w:themeColor="accent2"/>
              </w:rPr>
              <w:t>20</w:t>
            </w:r>
          </w:p>
        </w:tc>
        <w:tc>
          <w:tcPr>
            <w:tcW w:w="0" w:type="auto"/>
            <w:vAlign w:val="center"/>
            <w:hideMark/>
          </w:tcPr>
          <w:p w14:paraId="34AEE318" w14:textId="77777777" w:rsidR="006E6481" w:rsidRPr="00EE563B" w:rsidRDefault="006E6481" w:rsidP="00627506">
            <w:pPr>
              <w:rPr>
                <w:color w:val="E97132" w:themeColor="accent2"/>
              </w:rPr>
            </w:pPr>
            <w:r w:rsidRPr="00EE563B">
              <w:rPr>
                <w:b/>
                <w:bCs/>
                <w:color w:val="E97132" w:themeColor="accent2"/>
              </w:rPr>
              <w:t>COSTI DIRETTI NON REGISTRATI</w:t>
            </w:r>
          </w:p>
        </w:tc>
        <w:tc>
          <w:tcPr>
            <w:tcW w:w="0" w:type="auto"/>
            <w:vAlign w:val="center"/>
            <w:hideMark/>
          </w:tcPr>
          <w:p w14:paraId="344AD6C0" w14:textId="77777777" w:rsidR="006E6481" w:rsidRPr="00EE563B" w:rsidRDefault="006E6481" w:rsidP="00627506">
            <w:pPr>
              <w:rPr>
                <w:color w:val="E97132" w:themeColor="accent2"/>
              </w:rPr>
            </w:pPr>
            <w:r w:rsidRPr="00EE563B">
              <w:rPr>
                <w:color w:val="E97132" w:themeColor="accent2"/>
              </w:rPr>
              <w:t>È presente un SAL, il budget prevede costi diretti, ma il consuntivo dei costi è ancora zero.</w:t>
            </w:r>
          </w:p>
        </w:tc>
        <w:tc>
          <w:tcPr>
            <w:tcW w:w="0" w:type="auto"/>
            <w:shd w:val="clear" w:color="auto" w:fill="FFFF00"/>
            <w:vAlign w:val="center"/>
            <w:hideMark/>
          </w:tcPr>
          <w:p w14:paraId="361D6515" w14:textId="77777777" w:rsidR="006E6481" w:rsidRDefault="006E6481" w:rsidP="00627506">
            <w:pPr>
              <w:rPr>
                <w:color w:val="E97132" w:themeColor="accent2"/>
              </w:rPr>
            </w:pPr>
            <w:r w:rsidRPr="00EE563B">
              <w:rPr>
                <w:color w:val="E97132" w:themeColor="accent2"/>
              </w:rPr>
              <w:t>Segnala una probabile mancata imputazione di fatture, materiali, noleggi, subappalti o altri costi.</w:t>
            </w:r>
          </w:p>
          <w:p w14:paraId="20BBAE99" w14:textId="77777777" w:rsidR="006E6481" w:rsidRPr="00EE563B" w:rsidRDefault="006E6481" w:rsidP="00627506">
            <w:pPr>
              <w:rPr>
                <w:color w:val="E97132" w:themeColor="accent2"/>
              </w:rPr>
            </w:pPr>
            <w:r w:rsidRPr="00724CA4">
              <w:t xml:space="preserve">Come fa questo calcolo dopo quanto lo segnala </w:t>
            </w:r>
          </w:p>
        </w:tc>
      </w:tr>
      <w:tr w:rsidR="006E6481" w:rsidRPr="00EE563B" w14:paraId="1442CC2D" w14:textId="77777777" w:rsidTr="00627506">
        <w:trPr>
          <w:tblCellSpacing w:w="15" w:type="dxa"/>
        </w:trPr>
        <w:tc>
          <w:tcPr>
            <w:tcW w:w="0" w:type="auto"/>
            <w:vAlign w:val="center"/>
            <w:hideMark/>
          </w:tcPr>
          <w:p w14:paraId="57225BD3" w14:textId="77777777" w:rsidR="006E6481" w:rsidRPr="00EE563B" w:rsidRDefault="006E6481" w:rsidP="00627506">
            <w:pPr>
              <w:jc w:val="right"/>
              <w:rPr>
                <w:color w:val="E97132" w:themeColor="accent2"/>
              </w:rPr>
            </w:pPr>
            <w:r w:rsidRPr="00EE563B">
              <w:rPr>
                <w:color w:val="E97132" w:themeColor="accent2"/>
              </w:rPr>
              <w:t>21</w:t>
            </w:r>
          </w:p>
        </w:tc>
        <w:tc>
          <w:tcPr>
            <w:tcW w:w="0" w:type="auto"/>
            <w:vAlign w:val="center"/>
            <w:hideMark/>
          </w:tcPr>
          <w:p w14:paraId="5C2998E0" w14:textId="77777777" w:rsidR="006E6481" w:rsidRPr="00EE563B" w:rsidRDefault="006E6481" w:rsidP="00627506">
            <w:pPr>
              <w:rPr>
                <w:color w:val="E97132" w:themeColor="accent2"/>
              </w:rPr>
            </w:pPr>
            <w:r w:rsidRPr="00EE563B">
              <w:rPr>
                <w:b/>
                <w:bCs/>
                <w:color w:val="E97132" w:themeColor="accent2"/>
              </w:rPr>
              <w:t>CANTIERE FINITO CON RESIDUO LAVORI</w:t>
            </w:r>
          </w:p>
        </w:tc>
        <w:tc>
          <w:tcPr>
            <w:tcW w:w="0" w:type="auto"/>
            <w:vAlign w:val="center"/>
            <w:hideMark/>
          </w:tcPr>
          <w:p w14:paraId="42DAA071" w14:textId="77777777" w:rsidR="006E6481" w:rsidRPr="00EE563B" w:rsidRDefault="006E6481" w:rsidP="00627506">
            <w:pPr>
              <w:rPr>
                <w:color w:val="E97132" w:themeColor="accent2"/>
              </w:rPr>
            </w:pPr>
            <w:r w:rsidRPr="00EE563B">
              <w:rPr>
                <w:color w:val="E97132" w:themeColor="accent2"/>
              </w:rPr>
              <w:t>La commessa risulta finita, ma il residuo lavori supera il 5% del valore recuperabile.</w:t>
            </w:r>
          </w:p>
        </w:tc>
        <w:tc>
          <w:tcPr>
            <w:tcW w:w="0" w:type="auto"/>
            <w:shd w:val="clear" w:color="auto" w:fill="FFFF00"/>
            <w:vAlign w:val="center"/>
            <w:hideMark/>
          </w:tcPr>
          <w:p w14:paraId="5849EB70" w14:textId="77777777" w:rsidR="006E6481" w:rsidRDefault="006E6481" w:rsidP="00627506">
            <w:pPr>
              <w:rPr>
                <w:color w:val="E97132" w:themeColor="accent2"/>
              </w:rPr>
            </w:pPr>
            <w:r w:rsidRPr="00EE563B">
              <w:rPr>
                <w:color w:val="E97132" w:themeColor="accent2"/>
              </w:rPr>
              <w:t>Residuo lavori = valore recuperabile − SAL maturato. Evidenzia incoerenza tra lo stato “finito” e il SAL registrato.</w:t>
            </w:r>
          </w:p>
          <w:p w14:paraId="26DA001B" w14:textId="77777777" w:rsidR="006E6481" w:rsidRPr="00EE563B" w:rsidRDefault="006E6481" w:rsidP="00627506">
            <w:pPr>
              <w:rPr>
                <w:color w:val="E97132" w:themeColor="accent2"/>
              </w:rPr>
            </w:pPr>
            <w:r w:rsidRPr="00724CA4">
              <w:t>Sembra più un residuo da fatturare che di lavori da fare</w:t>
            </w:r>
          </w:p>
        </w:tc>
      </w:tr>
      <w:tr w:rsidR="006E6481" w:rsidRPr="00EE563B" w14:paraId="20A120F1" w14:textId="77777777" w:rsidTr="00627506">
        <w:trPr>
          <w:tblCellSpacing w:w="15" w:type="dxa"/>
        </w:trPr>
        <w:tc>
          <w:tcPr>
            <w:tcW w:w="0" w:type="auto"/>
            <w:vAlign w:val="center"/>
            <w:hideMark/>
          </w:tcPr>
          <w:p w14:paraId="619F8EF2" w14:textId="77777777" w:rsidR="006E6481" w:rsidRPr="00EE563B" w:rsidRDefault="006E6481" w:rsidP="00627506">
            <w:pPr>
              <w:jc w:val="right"/>
              <w:rPr>
                <w:color w:val="E97132" w:themeColor="accent2"/>
              </w:rPr>
            </w:pPr>
            <w:r w:rsidRPr="00EE563B">
              <w:rPr>
                <w:color w:val="E97132" w:themeColor="accent2"/>
              </w:rPr>
              <w:t>22</w:t>
            </w:r>
          </w:p>
        </w:tc>
        <w:tc>
          <w:tcPr>
            <w:tcW w:w="0" w:type="auto"/>
            <w:vAlign w:val="center"/>
            <w:hideMark/>
          </w:tcPr>
          <w:p w14:paraId="413BC762" w14:textId="77777777" w:rsidR="006E6481" w:rsidRPr="00EE563B" w:rsidRDefault="006E6481" w:rsidP="00627506">
            <w:pPr>
              <w:rPr>
                <w:color w:val="E97132" w:themeColor="accent2"/>
              </w:rPr>
            </w:pPr>
            <w:r w:rsidRPr="00EE563B">
              <w:rPr>
                <w:b/>
                <w:bCs/>
                <w:color w:val="E97132" w:themeColor="accent2"/>
              </w:rPr>
              <w:t>DATA FINE EFFETTIVA MANCANTE</w:t>
            </w:r>
          </w:p>
        </w:tc>
        <w:tc>
          <w:tcPr>
            <w:tcW w:w="0" w:type="auto"/>
            <w:vAlign w:val="center"/>
            <w:hideMark/>
          </w:tcPr>
          <w:p w14:paraId="2D5CE2E7" w14:textId="77777777" w:rsidR="006E6481" w:rsidRPr="00EE563B" w:rsidRDefault="006E6481" w:rsidP="00627506">
            <w:pPr>
              <w:rPr>
                <w:color w:val="E97132" w:themeColor="accent2"/>
              </w:rPr>
            </w:pPr>
            <w:r w:rsidRPr="00EE563B">
              <w:rPr>
                <w:color w:val="E97132" w:themeColor="accent2"/>
              </w:rPr>
              <w:t>Lo stato della commessa è uno degli stati “finito”, ma non è compilata la data di fine effettiva.</w:t>
            </w:r>
          </w:p>
        </w:tc>
        <w:tc>
          <w:tcPr>
            <w:tcW w:w="0" w:type="auto"/>
            <w:shd w:val="clear" w:color="auto" w:fill="FFFF00"/>
            <w:vAlign w:val="center"/>
            <w:hideMark/>
          </w:tcPr>
          <w:p w14:paraId="5F798BC3" w14:textId="77777777" w:rsidR="006E6481" w:rsidRDefault="006E6481" w:rsidP="00627506">
            <w:pPr>
              <w:rPr>
                <w:color w:val="E97132" w:themeColor="accent2"/>
              </w:rPr>
            </w:pPr>
            <w:r w:rsidRPr="00EE563B">
              <w:rPr>
                <w:color w:val="E97132" w:themeColor="accent2"/>
              </w:rPr>
              <w:t>Impedisce di considerare completa la chiusura temporale della commessa.</w:t>
            </w:r>
          </w:p>
          <w:p w14:paraId="54F39B7E" w14:textId="77777777" w:rsidR="006E6481" w:rsidRPr="00EE563B" w:rsidRDefault="006E6481" w:rsidP="00627506">
            <w:pPr>
              <w:rPr>
                <w:color w:val="E97132" w:themeColor="accent2"/>
              </w:rPr>
            </w:pPr>
            <w:r w:rsidRPr="005C573E">
              <w:t>Deve andare sugli alert dati incompleti</w:t>
            </w:r>
          </w:p>
        </w:tc>
      </w:tr>
      <w:tr w:rsidR="006E6481" w:rsidRPr="00EE563B" w14:paraId="19E54F9C" w14:textId="77777777" w:rsidTr="00627506">
        <w:trPr>
          <w:tblCellSpacing w:w="15" w:type="dxa"/>
        </w:trPr>
        <w:tc>
          <w:tcPr>
            <w:tcW w:w="0" w:type="auto"/>
            <w:shd w:val="clear" w:color="auto" w:fill="92D050"/>
            <w:vAlign w:val="center"/>
            <w:hideMark/>
          </w:tcPr>
          <w:p w14:paraId="6079942B" w14:textId="77777777" w:rsidR="006E6481" w:rsidRPr="00EE563B" w:rsidRDefault="006E6481" w:rsidP="00627506">
            <w:pPr>
              <w:jc w:val="right"/>
              <w:rPr>
                <w:color w:val="E97132" w:themeColor="accent2"/>
              </w:rPr>
            </w:pPr>
            <w:r w:rsidRPr="00EE563B">
              <w:rPr>
                <w:color w:val="E97132" w:themeColor="accent2"/>
              </w:rPr>
              <w:t>23</w:t>
            </w:r>
          </w:p>
        </w:tc>
        <w:tc>
          <w:tcPr>
            <w:tcW w:w="0" w:type="auto"/>
            <w:vAlign w:val="center"/>
            <w:hideMark/>
          </w:tcPr>
          <w:p w14:paraId="33360E90" w14:textId="77777777" w:rsidR="006E6481" w:rsidRPr="00EE563B" w:rsidRDefault="006E6481" w:rsidP="00627506">
            <w:pPr>
              <w:rPr>
                <w:color w:val="E97132" w:themeColor="accent2"/>
              </w:rPr>
            </w:pPr>
            <w:r w:rsidRPr="00EE563B">
              <w:rPr>
                <w:b/>
                <w:bCs/>
                <w:color w:val="E97132" w:themeColor="accent2"/>
              </w:rPr>
              <w:t>ORE OLTRE IL PREVISTO NELLA FASE…</w:t>
            </w:r>
          </w:p>
        </w:tc>
        <w:tc>
          <w:tcPr>
            <w:tcW w:w="0" w:type="auto"/>
            <w:vAlign w:val="center"/>
            <w:hideMark/>
          </w:tcPr>
          <w:p w14:paraId="3BD97517" w14:textId="77777777" w:rsidR="006E6481" w:rsidRPr="00EE563B" w:rsidRDefault="006E6481" w:rsidP="00627506">
            <w:pPr>
              <w:rPr>
                <w:color w:val="E97132" w:themeColor="accent2"/>
              </w:rPr>
            </w:pPr>
            <w:r w:rsidRPr="00EE563B">
              <w:rPr>
                <w:color w:val="E97132" w:themeColor="accent2"/>
              </w:rPr>
              <w:t>Le ore effettive attribuite a una fase superano le ore previste per quella fase.</w:t>
            </w:r>
          </w:p>
        </w:tc>
        <w:tc>
          <w:tcPr>
            <w:tcW w:w="0" w:type="auto"/>
            <w:shd w:val="clear" w:color="auto" w:fill="FFFF00"/>
            <w:vAlign w:val="center"/>
            <w:hideMark/>
          </w:tcPr>
          <w:p w14:paraId="206DD7D6" w14:textId="77777777" w:rsidR="006E6481" w:rsidRDefault="006E6481" w:rsidP="00627506">
            <w:pPr>
              <w:rPr>
                <w:color w:val="E97132" w:themeColor="accent2"/>
              </w:rPr>
            </w:pPr>
            <w:r w:rsidRPr="00EE563B">
              <w:rPr>
                <w:color w:val="E97132" w:themeColor="accent2"/>
              </w:rPr>
              <w:t>È generato separatamente per ogni fase. Attualmente non ha una tolleranza percentuale: anche un piccolo superamento produce attenzione. Non si applica alle fasi in subappalto.</w:t>
            </w:r>
          </w:p>
          <w:p w14:paraId="30FDF679" w14:textId="77777777" w:rsidR="006E6481" w:rsidRPr="00EE563B" w:rsidRDefault="006E6481" w:rsidP="00627506">
            <w:pPr>
              <w:rPr>
                <w:color w:val="E97132" w:themeColor="accent2"/>
              </w:rPr>
            </w:pPr>
            <w:r w:rsidRPr="00724CA4">
              <w:t>Deve avere una tolleranza</w:t>
            </w:r>
            <w:r>
              <w:t>. È collegato con il 16 che riguarda il totale del lavoro.</w:t>
            </w:r>
          </w:p>
        </w:tc>
      </w:tr>
    </w:tbl>
    <w:p w14:paraId="0D2BCA5F" w14:textId="77777777" w:rsidR="006E6481" w:rsidRDefault="006E6481" w:rsidP="006E6481"/>
    <w:p w14:paraId="63FF68EA" w14:textId="77777777" w:rsidR="006E6481" w:rsidRDefault="006E6481" w:rsidP="006E648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3202"/>
        <w:gridCol w:w="2827"/>
        <w:gridCol w:w="3264"/>
      </w:tblGrid>
      <w:tr w:rsidR="006E6481" w:rsidRPr="00647300" w14:paraId="7222A198" w14:textId="77777777" w:rsidTr="00627506">
        <w:trPr>
          <w:tblHeader/>
          <w:tblCellSpacing w:w="15" w:type="dxa"/>
        </w:trPr>
        <w:tc>
          <w:tcPr>
            <w:tcW w:w="0" w:type="auto"/>
            <w:vAlign w:val="center"/>
            <w:hideMark/>
          </w:tcPr>
          <w:p w14:paraId="5868C102" w14:textId="77777777" w:rsidR="006E6481" w:rsidRPr="00647300" w:rsidRDefault="006E6481" w:rsidP="00627506">
            <w:pPr>
              <w:jc w:val="right"/>
              <w:rPr>
                <w:b/>
                <w:bCs/>
                <w:color w:val="0432FF"/>
              </w:rPr>
            </w:pPr>
            <w:r w:rsidRPr="00647300">
              <w:rPr>
                <w:b/>
                <w:bCs/>
                <w:color w:val="0432FF"/>
              </w:rPr>
              <w:t>N.</w:t>
            </w:r>
          </w:p>
        </w:tc>
        <w:tc>
          <w:tcPr>
            <w:tcW w:w="0" w:type="auto"/>
            <w:vAlign w:val="center"/>
            <w:hideMark/>
          </w:tcPr>
          <w:p w14:paraId="45C14810" w14:textId="77777777" w:rsidR="006E6481" w:rsidRPr="00647300" w:rsidRDefault="006E6481" w:rsidP="00627506">
            <w:pPr>
              <w:jc w:val="center"/>
              <w:rPr>
                <w:b/>
                <w:bCs/>
                <w:color w:val="0432FF"/>
              </w:rPr>
            </w:pPr>
            <w:r w:rsidRPr="00647300">
              <w:rPr>
                <w:b/>
                <w:bCs/>
                <w:color w:val="0432FF"/>
              </w:rPr>
              <w:t>Alert</w:t>
            </w:r>
          </w:p>
        </w:tc>
        <w:tc>
          <w:tcPr>
            <w:tcW w:w="0" w:type="auto"/>
            <w:vAlign w:val="center"/>
            <w:hideMark/>
          </w:tcPr>
          <w:p w14:paraId="22F65B97" w14:textId="77777777" w:rsidR="006E6481" w:rsidRPr="00647300" w:rsidRDefault="006E6481" w:rsidP="00627506">
            <w:pPr>
              <w:jc w:val="center"/>
              <w:rPr>
                <w:b/>
                <w:bCs/>
                <w:color w:val="0432FF"/>
              </w:rPr>
            </w:pPr>
            <w:r w:rsidRPr="00647300">
              <w:rPr>
                <w:b/>
                <w:bCs/>
                <w:color w:val="0432FF"/>
              </w:rPr>
              <w:t>Quando si attiva</w:t>
            </w:r>
          </w:p>
        </w:tc>
        <w:tc>
          <w:tcPr>
            <w:tcW w:w="0" w:type="auto"/>
            <w:vAlign w:val="center"/>
            <w:hideMark/>
          </w:tcPr>
          <w:p w14:paraId="60247829" w14:textId="77777777" w:rsidR="006E6481" w:rsidRPr="00647300" w:rsidRDefault="006E6481" w:rsidP="00627506">
            <w:pPr>
              <w:jc w:val="center"/>
              <w:rPr>
                <w:b/>
                <w:bCs/>
                <w:color w:val="0432FF"/>
              </w:rPr>
            </w:pPr>
            <w:r w:rsidRPr="00647300">
              <w:rPr>
                <w:b/>
                <w:bCs/>
                <w:color w:val="0432FF"/>
              </w:rPr>
              <w:t>Funzionamento e significato</w:t>
            </w:r>
          </w:p>
        </w:tc>
      </w:tr>
      <w:tr w:rsidR="006E6481" w:rsidRPr="00647300" w14:paraId="2D043BE2" w14:textId="77777777" w:rsidTr="00627506">
        <w:trPr>
          <w:tblCellSpacing w:w="15" w:type="dxa"/>
        </w:trPr>
        <w:tc>
          <w:tcPr>
            <w:tcW w:w="0" w:type="auto"/>
            <w:vAlign w:val="center"/>
            <w:hideMark/>
          </w:tcPr>
          <w:p w14:paraId="359E4938" w14:textId="77777777" w:rsidR="006E6481" w:rsidRPr="00647300" w:rsidRDefault="006E6481" w:rsidP="00627506">
            <w:pPr>
              <w:jc w:val="right"/>
              <w:rPr>
                <w:color w:val="0432FF"/>
              </w:rPr>
            </w:pPr>
            <w:r w:rsidRPr="00647300">
              <w:rPr>
                <w:color w:val="0432FF"/>
              </w:rPr>
              <w:t>24</w:t>
            </w:r>
          </w:p>
        </w:tc>
        <w:tc>
          <w:tcPr>
            <w:tcW w:w="0" w:type="auto"/>
            <w:shd w:val="clear" w:color="auto" w:fill="FFFF00"/>
            <w:vAlign w:val="center"/>
            <w:hideMark/>
          </w:tcPr>
          <w:p w14:paraId="146BACB5" w14:textId="77777777" w:rsidR="006E6481" w:rsidRDefault="006E6481" w:rsidP="00627506">
            <w:pPr>
              <w:rPr>
                <w:rStyle w:val="Enfasigrassetto"/>
                <w:color w:val="0432FF"/>
              </w:rPr>
            </w:pPr>
            <w:r w:rsidRPr="00647300">
              <w:rPr>
                <w:rStyle w:val="Enfasigrassetto"/>
                <w:color w:val="0432FF"/>
              </w:rPr>
              <w:t>GESTIONE DATA FINE INCOMPLETA</w:t>
            </w:r>
          </w:p>
          <w:p w14:paraId="3E176894" w14:textId="2AF4E1AB" w:rsidR="006E6481" w:rsidRPr="00647300" w:rsidRDefault="006E6481" w:rsidP="00F4157E">
            <w:pPr>
              <w:rPr>
                <w:color w:val="0432FF"/>
              </w:rPr>
            </w:pPr>
            <w:r w:rsidRPr="005C573E">
              <w:rPr>
                <w:rStyle w:val="Enfasigrassetto"/>
              </w:rPr>
              <w:t>Questa descrizione è fuorviante</w:t>
            </w:r>
            <w:r w:rsidR="00F4157E">
              <w:rPr>
                <w:rStyle w:val="Enfasigrassetto"/>
              </w:rPr>
              <w:t xml:space="preserve"> inserire </w:t>
            </w:r>
            <w:r w:rsidRPr="005C573E">
              <w:rPr>
                <w:rStyle w:val="Enfasigrassetto"/>
              </w:rPr>
              <w:t xml:space="preserve">DATA </w:t>
            </w:r>
            <w:r w:rsidRPr="005C573E">
              <w:rPr>
                <w:rStyle w:val="Enfasigrassetto"/>
              </w:rPr>
              <w:lastRenderedPageBreak/>
              <w:t>FINE PREVISTA INCOMPLETA</w:t>
            </w:r>
          </w:p>
        </w:tc>
        <w:tc>
          <w:tcPr>
            <w:tcW w:w="0" w:type="auto"/>
            <w:vAlign w:val="center"/>
            <w:hideMark/>
          </w:tcPr>
          <w:p w14:paraId="2313C6B1" w14:textId="77777777" w:rsidR="006E6481" w:rsidRPr="00647300" w:rsidRDefault="006E6481" w:rsidP="00627506">
            <w:pPr>
              <w:rPr>
                <w:color w:val="0432FF"/>
              </w:rPr>
            </w:pPr>
            <w:r w:rsidRPr="00647300">
              <w:rPr>
                <w:color w:val="0432FF"/>
              </w:rPr>
              <w:lastRenderedPageBreak/>
              <w:t xml:space="preserve">La data di fine prevista è stata modificata senza indicare la causa, oppure è </w:t>
            </w:r>
            <w:r w:rsidRPr="00647300">
              <w:rPr>
                <w:color w:val="0432FF"/>
              </w:rPr>
              <w:lastRenderedPageBreak/>
              <w:t>indicata una causa ma manca la nuova data.</w:t>
            </w:r>
          </w:p>
        </w:tc>
        <w:tc>
          <w:tcPr>
            <w:tcW w:w="0" w:type="auto"/>
            <w:vAlign w:val="center"/>
            <w:hideMark/>
          </w:tcPr>
          <w:p w14:paraId="48BA455F" w14:textId="77777777" w:rsidR="006E6481" w:rsidRPr="00647300" w:rsidRDefault="006E6481" w:rsidP="00627506">
            <w:pPr>
              <w:rPr>
                <w:color w:val="0432FF"/>
              </w:rPr>
            </w:pPr>
            <w:r w:rsidRPr="00647300">
              <w:rPr>
                <w:color w:val="0432FF"/>
              </w:rPr>
              <w:lastRenderedPageBreak/>
              <w:t>Mantiene coerenti data originaria, data aggiornata e motivazione della variazione.</w:t>
            </w:r>
          </w:p>
        </w:tc>
      </w:tr>
      <w:tr w:rsidR="006E6481" w:rsidRPr="00647300" w14:paraId="413342B8" w14:textId="77777777" w:rsidTr="00627506">
        <w:trPr>
          <w:tblCellSpacing w:w="15" w:type="dxa"/>
        </w:trPr>
        <w:tc>
          <w:tcPr>
            <w:tcW w:w="0" w:type="auto"/>
            <w:vAlign w:val="center"/>
            <w:hideMark/>
          </w:tcPr>
          <w:p w14:paraId="167A15EF" w14:textId="77777777" w:rsidR="006E6481" w:rsidRPr="00647300" w:rsidRDefault="006E6481" w:rsidP="00627506">
            <w:pPr>
              <w:jc w:val="right"/>
              <w:rPr>
                <w:color w:val="0432FF"/>
              </w:rPr>
            </w:pPr>
            <w:r w:rsidRPr="00647300">
              <w:rPr>
                <w:color w:val="0432FF"/>
              </w:rPr>
              <w:t>25</w:t>
            </w:r>
          </w:p>
        </w:tc>
        <w:tc>
          <w:tcPr>
            <w:tcW w:w="0" w:type="auto"/>
            <w:shd w:val="clear" w:color="auto" w:fill="FFFF00"/>
            <w:vAlign w:val="center"/>
            <w:hideMark/>
          </w:tcPr>
          <w:p w14:paraId="64A83A94" w14:textId="77777777" w:rsidR="006E6481" w:rsidRDefault="006E6481" w:rsidP="00627506">
            <w:pPr>
              <w:rPr>
                <w:rStyle w:val="Enfasigrassetto"/>
                <w:color w:val="0432FF"/>
              </w:rPr>
            </w:pPr>
            <w:r w:rsidRPr="00647300">
              <w:rPr>
                <w:rStyle w:val="Enfasigrassetto"/>
                <w:color w:val="0432FF"/>
              </w:rPr>
              <w:t>AGGIORNATO AL MANCANTE</w:t>
            </w:r>
          </w:p>
          <w:p w14:paraId="24DC27EB" w14:textId="77777777" w:rsidR="006E6481" w:rsidRDefault="006E6481" w:rsidP="00627506">
            <w:pPr>
              <w:rPr>
                <w:rStyle w:val="Enfasigrassetto"/>
              </w:rPr>
            </w:pPr>
            <w:r w:rsidRPr="005C573E">
              <w:rPr>
                <w:rStyle w:val="Enfasigrassetto"/>
              </w:rPr>
              <w:t>Si dovrebbe capire meglio che la mancanza di questo dato è fondamentale per gli alert più importanti!!!!!</w:t>
            </w:r>
          </w:p>
          <w:p w14:paraId="2CF42848" w14:textId="77777777" w:rsidR="006E6481" w:rsidRPr="00647300" w:rsidRDefault="006E6481" w:rsidP="00627506">
            <w:pPr>
              <w:rPr>
                <w:color w:val="0432FF"/>
              </w:rPr>
            </w:pPr>
            <w:r>
              <w:rPr>
                <w:rStyle w:val="Enfasigrassetto"/>
              </w:rPr>
              <w:t>Dov’è questa data??</w:t>
            </w:r>
          </w:p>
        </w:tc>
        <w:tc>
          <w:tcPr>
            <w:tcW w:w="0" w:type="auto"/>
            <w:vAlign w:val="center"/>
            <w:hideMark/>
          </w:tcPr>
          <w:p w14:paraId="2DBA17B1" w14:textId="77777777" w:rsidR="006E6481" w:rsidRPr="00647300" w:rsidRDefault="006E6481" w:rsidP="00627506">
            <w:pPr>
              <w:rPr>
                <w:color w:val="0432FF"/>
              </w:rPr>
            </w:pPr>
            <w:r w:rsidRPr="00647300">
              <w:rPr>
                <w:color w:val="0432FF"/>
              </w:rPr>
              <w:t>Non è compilata la data “Aggiornato al”.</w:t>
            </w:r>
          </w:p>
        </w:tc>
        <w:tc>
          <w:tcPr>
            <w:tcW w:w="0" w:type="auto"/>
            <w:vAlign w:val="center"/>
            <w:hideMark/>
          </w:tcPr>
          <w:p w14:paraId="572BAA5B" w14:textId="77777777" w:rsidR="006E6481" w:rsidRPr="00647300" w:rsidRDefault="006E6481" w:rsidP="00627506">
            <w:pPr>
              <w:rPr>
                <w:color w:val="0432FF"/>
              </w:rPr>
            </w:pPr>
            <w:r w:rsidRPr="00F4157E">
              <w:rPr>
                <w:color w:val="EE0000"/>
              </w:rPr>
              <w:t>Senza questa data non possono essere calcolati correttamente avanzamento temporale, confronto SAL/tempo e alcuni ritardi</w:t>
            </w:r>
            <w:r w:rsidRPr="00647300">
              <w:rPr>
                <w:color w:val="0432FF"/>
              </w:rPr>
              <w:t>.</w:t>
            </w:r>
          </w:p>
        </w:tc>
      </w:tr>
      <w:tr w:rsidR="006E6481" w:rsidRPr="00647300" w14:paraId="27951454" w14:textId="77777777" w:rsidTr="00627506">
        <w:trPr>
          <w:tblCellSpacing w:w="15" w:type="dxa"/>
        </w:trPr>
        <w:tc>
          <w:tcPr>
            <w:tcW w:w="0" w:type="auto"/>
            <w:vAlign w:val="center"/>
            <w:hideMark/>
          </w:tcPr>
          <w:p w14:paraId="669368A1" w14:textId="77777777" w:rsidR="006E6481" w:rsidRPr="00647300" w:rsidRDefault="006E6481" w:rsidP="00627506">
            <w:pPr>
              <w:jc w:val="right"/>
              <w:rPr>
                <w:color w:val="0432FF"/>
              </w:rPr>
            </w:pPr>
            <w:r w:rsidRPr="00647300">
              <w:rPr>
                <w:color w:val="0432FF"/>
              </w:rPr>
              <w:t>26</w:t>
            </w:r>
          </w:p>
        </w:tc>
        <w:tc>
          <w:tcPr>
            <w:tcW w:w="0" w:type="auto"/>
            <w:vAlign w:val="center"/>
            <w:hideMark/>
          </w:tcPr>
          <w:p w14:paraId="4021D5E2" w14:textId="77777777" w:rsidR="006E6481" w:rsidRPr="00647300" w:rsidRDefault="006E6481" w:rsidP="00627506">
            <w:pPr>
              <w:rPr>
                <w:color w:val="0432FF"/>
              </w:rPr>
            </w:pPr>
            <w:r w:rsidRPr="00647300">
              <w:rPr>
                <w:rStyle w:val="Enfasigrassetto"/>
                <w:color w:val="0432FF"/>
              </w:rPr>
              <w:t>DATI PREVISIONALI INCOMPLETI</w:t>
            </w:r>
          </w:p>
        </w:tc>
        <w:tc>
          <w:tcPr>
            <w:tcW w:w="0" w:type="auto"/>
            <w:vAlign w:val="center"/>
            <w:hideMark/>
          </w:tcPr>
          <w:p w14:paraId="6D17206E" w14:textId="77777777" w:rsidR="006E6481" w:rsidRPr="00647300" w:rsidRDefault="006E6481" w:rsidP="00627506">
            <w:pPr>
              <w:rPr>
                <w:color w:val="0432FF"/>
              </w:rPr>
            </w:pPr>
            <w:r w:rsidRPr="00647300">
              <w:rPr>
                <w:color w:val="0432FF"/>
              </w:rPr>
              <w:t>Manca almeno uno fra contratto iniziale, data di inizio effettivo o data di fine prevista.</w:t>
            </w:r>
          </w:p>
        </w:tc>
        <w:tc>
          <w:tcPr>
            <w:tcW w:w="0" w:type="auto"/>
            <w:shd w:val="clear" w:color="auto" w:fill="FFFF00"/>
            <w:vAlign w:val="center"/>
            <w:hideMark/>
          </w:tcPr>
          <w:p w14:paraId="2B441A4B" w14:textId="77777777" w:rsidR="006E6481" w:rsidRDefault="006E6481" w:rsidP="00627506">
            <w:pPr>
              <w:rPr>
                <w:color w:val="0432FF"/>
              </w:rPr>
            </w:pPr>
            <w:r w:rsidRPr="00647300">
              <w:rPr>
                <w:color w:val="0432FF"/>
              </w:rPr>
              <w:t>La data di inizio effettivo non è richiesta se lo stato è “Da iniziare”. L’alert elenca i campi mancanti.</w:t>
            </w:r>
          </w:p>
          <w:p w14:paraId="6EB16C4F" w14:textId="77777777" w:rsidR="006E6481" w:rsidRPr="00647300" w:rsidRDefault="006E6481" w:rsidP="00627506">
            <w:pPr>
              <w:rPr>
                <w:color w:val="0432FF"/>
              </w:rPr>
            </w:pPr>
            <w:r w:rsidRPr="00C43795">
              <w:rPr>
                <w:shd w:val="clear" w:color="auto" w:fill="FFFF00"/>
              </w:rPr>
              <w:t>La mancanza di queste date incide su qualche alert critico o di attenzione?</w:t>
            </w:r>
          </w:p>
        </w:tc>
      </w:tr>
      <w:tr w:rsidR="006E6481" w:rsidRPr="00647300" w14:paraId="691ABED1" w14:textId="77777777" w:rsidTr="00F4157E">
        <w:trPr>
          <w:tblCellSpacing w:w="15" w:type="dxa"/>
        </w:trPr>
        <w:tc>
          <w:tcPr>
            <w:tcW w:w="0" w:type="auto"/>
            <w:vAlign w:val="center"/>
            <w:hideMark/>
          </w:tcPr>
          <w:p w14:paraId="1D399749" w14:textId="77777777" w:rsidR="006E6481" w:rsidRPr="00647300" w:rsidRDefault="006E6481" w:rsidP="00627506">
            <w:pPr>
              <w:jc w:val="right"/>
              <w:rPr>
                <w:color w:val="0432FF"/>
              </w:rPr>
            </w:pPr>
            <w:r w:rsidRPr="00647300">
              <w:rPr>
                <w:color w:val="0432FF"/>
              </w:rPr>
              <w:t>27</w:t>
            </w:r>
          </w:p>
        </w:tc>
        <w:tc>
          <w:tcPr>
            <w:tcW w:w="0" w:type="auto"/>
            <w:vAlign w:val="center"/>
            <w:hideMark/>
          </w:tcPr>
          <w:p w14:paraId="456D8AE9" w14:textId="77777777" w:rsidR="006E6481" w:rsidRPr="00647300" w:rsidRDefault="006E6481" w:rsidP="00627506">
            <w:pPr>
              <w:rPr>
                <w:color w:val="0432FF"/>
              </w:rPr>
            </w:pPr>
            <w:r w:rsidRPr="00647300">
              <w:rPr>
                <w:rStyle w:val="Enfasigrassetto"/>
                <w:color w:val="0432FF"/>
              </w:rPr>
              <w:t>CODICE COMMESSA TEMPORANEO</w:t>
            </w:r>
          </w:p>
        </w:tc>
        <w:tc>
          <w:tcPr>
            <w:tcW w:w="0" w:type="auto"/>
            <w:shd w:val="clear" w:color="auto" w:fill="FFFF00"/>
            <w:vAlign w:val="center"/>
            <w:hideMark/>
          </w:tcPr>
          <w:p w14:paraId="0E615120" w14:textId="77777777" w:rsidR="006E6481" w:rsidRDefault="006E6481" w:rsidP="00627506">
            <w:pPr>
              <w:rPr>
                <w:color w:val="0432FF"/>
              </w:rPr>
            </w:pPr>
            <w:r w:rsidRPr="00647300">
              <w:rPr>
                <w:color w:val="0432FF"/>
              </w:rPr>
              <w:t>Il codice della commessa comincia con “TEMP”.</w:t>
            </w:r>
          </w:p>
          <w:p w14:paraId="1676D9C0" w14:textId="279E303C" w:rsidR="00F4157E" w:rsidRPr="00647300" w:rsidRDefault="00F4157E" w:rsidP="00627506">
            <w:pPr>
              <w:rPr>
                <w:color w:val="0432FF"/>
              </w:rPr>
            </w:pPr>
            <w:r w:rsidRPr="00F4157E">
              <w:t>Lo devi sapere che devi scrivere TEMP perché non è suggerito</w:t>
            </w:r>
          </w:p>
        </w:tc>
        <w:tc>
          <w:tcPr>
            <w:tcW w:w="0" w:type="auto"/>
            <w:vAlign w:val="center"/>
            <w:hideMark/>
          </w:tcPr>
          <w:p w14:paraId="688C4AB4" w14:textId="77777777" w:rsidR="006E6481" w:rsidRPr="00647300" w:rsidRDefault="006E6481" w:rsidP="00627506">
            <w:pPr>
              <w:rPr>
                <w:color w:val="0432FF"/>
              </w:rPr>
            </w:pPr>
            <w:r w:rsidRPr="00647300">
              <w:rPr>
                <w:color w:val="0432FF"/>
              </w:rPr>
              <w:t>Ricorda che il codice provvisorio deve essere sostituito con quello aziendale definitivo.</w:t>
            </w:r>
          </w:p>
        </w:tc>
      </w:tr>
      <w:tr w:rsidR="006E6481" w:rsidRPr="00647300" w14:paraId="58B5BEC7" w14:textId="77777777" w:rsidTr="00627506">
        <w:trPr>
          <w:tblCellSpacing w:w="15" w:type="dxa"/>
        </w:trPr>
        <w:tc>
          <w:tcPr>
            <w:tcW w:w="0" w:type="auto"/>
            <w:vAlign w:val="center"/>
            <w:hideMark/>
          </w:tcPr>
          <w:p w14:paraId="4217598D" w14:textId="77777777" w:rsidR="006E6481" w:rsidRPr="00647300" w:rsidRDefault="006E6481" w:rsidP="00627506">
            <w:pPr>
              <w:jc w:val="right"/>
              <w:rPr>
                <w:color w:val="0432FF"/>
              </w:rPr>
            </w:pPr>
            <w:r w:rsidRPr="00647300">
              <w:rPr>
                <w:color w:val="0432FF"/>
              </w:rPr>
              <w:t>28</w:t>
            </w:r>
          </w:p>
        </w:tc>
        <w:tc>
          <w:tcPr>
            <w:tcW w:w="0" w:type="auto"/>
            <w:vAlign w:val="center"/>
            <w:hideMark/>
          </w:tcPr>
          <w:p w14:paraId="14D35935" w14:textId="77777777" w:rsidR="006E6481" w:rsidRPr="00647300" w:rsidRDefault="006E6481" w:rsidP="00627506">
            <w:pPr>
              <w:rPr>
                <w:color w:val="0432FF"/>
              </w:rPr>
            </w:pPr>
            <w:r w:rsidRPr="00647300">
              <w:rPr>
                <w:rStyle w:val="Enfasigrassetto"/>
                <w:color w:val="0432FF"/>
              </w:rPr>
              <w:t>BUDGET ORE NON DEFINITO</w:t>
            </w:r>
          </w:p>
        </w:tc>
        <w:tc>
          <w:tcPr>
            <w:tcW w:w="0" w:type="auto"/>
            <w:vAlign w:val="center"/>
            <w:hideMark/>
          </w:tcPr>
          <w:p w14:paraId="0B11F7B6" w14:textId="77777777" w:rsidR="006E6481" w:rsidRPr="00647300" w:rsidRDefault="006E6481" w:rsidP="00627506">
            <w:pPr>
              <w:rPr>
                <w:color w:val="0432FF"/>
              </w:rPr>
            </w:pPr>
            <w:r w:rsidRPr="00647300">
              <w:rPr>
                <w:color w:val="0432FF"/>
              </w:rPr>
              <w:t>Le ore previste sono vuote o non superiori a zero.</w:t>
            </w:r>
          </w:p>
        </w:tc>
        <w:tc>
          <w:tcPr>
            <w:tcW w:w="0" w:type="auto"/>
            <w:shd w:val="clear" w:color="auto" w:fill="FFFF00"/>
            <w:vAlign w:val="center"/>
            <w:hideMark/>
          </w:tcPr>
          <w:p w14:paraId="4B58B019" w14:textId="77777777" w:rsidR="006E6481" w:rsidRPr="00F4157E" w:rsidRDefault="006E6481" w:rsidP="00627506">
            <w:pPr>
              <w:rPr>
                <w:color w:val="EE0000"/>
              </w:rPr>
            </w:pPr>
            <w:r w:rsidRPr="00F4157E">
              <w:rPr>
                <w:color w:val="EE0000"/>
              </w:rPr>
              <w:t>Senza budget ore non si possono calcolare consumo percentuale, ore residue, sforamenti e confronto ore/SAL.</w:t>
            </w:r>
          </w:p>
          <w:p w14:paraId="246884A7" w14:textId="77777777" w:rsidR="006E6481" w:rsidRPr="00647300" w:rsidRDefault="006E6481" w:rsidP="00627506">
            <w:pPr>
              <w:rPr>
                <w:color w:val="0432FF"/>
              </w:rPr>
            </w:pPr>
            <w:r w:rsidRPr="00C43795">
              <w:t>Dovrebbe essere un alert critico?</w:t>
            </w:r>
          </w:p>
        </w:tc>
      </w:tr>
      <w:tr w:rsidR="006E6481" w:rsidRPr="00647300" w14:paraId="74455E7C" w14:textId="77777777" w:rsidTr="00627506">
        <w:trPr>
          <w:tblCellSpacing w:w="15" w:type="dxa"/>
        </w:trPr>
        <w:tc>
          <w:tcPr>
            <w:tcW w:w="0" w:type="auto"/>
            <w:vAlign w:val="center"/>
            <w:hideMark/>
          </w:tcPr>
          <w:p w14:paraId="4F64B667" w14:textId="77777777" w:rsidR="006E6481" w:rsidRPr="00647300" w:rsidRDefault="006E6481" w:rsidP="00627506">
            <w:pPr>
              <w:jc w:val="right"/>
              <w:rPr>
                <w:color w:val="0432FF"/>
              </w:rPr>
            </w:pPr>
            <w:r w:rsidRPr="00647300">
              <w:rPr>
                <w:color w:val="0432FF"/>
              </w:rPr>
              <w:t>29</w:t>
            </w:r>
          </w:p>
        </w:tc>
        <w:tc>
          <w:tcPr>
            <w:tcW w:w="0" w:type="auto"/>
            <w:vAlign w:val="center"/>
            <w:hideMark/>
          </w:tcPr>
          <w:p w14:paraId="65B66CA6" w14:textId="77777777" w:rsidR="006E6481" w:rsidRPr="00647300" w:rsidRDefault="006E6481" w:rsidP="00627506">
            <w:pPr>
              <w:rPr>
                <w:color w:val="0432FF"/>
              </w:rPr>
            </w:pPr>
            <w:r w:rsidRPr="00647300">
              <w:rPr>
                <w:rStyle w:val="Enfasigrassetto"/>
                <w:color w:val="0432FF"/>
              </w:rPr>
              <w:t>BUDGET COSTI DIRETTI NON DEFINITO</w:t>
            </w:r>
          </w:p>
        </w:tc>
        <w:tc>
          <w:tcPr>
            <w:tcW w:w="0" w:type="auto"/>
            <w:vAlign w:val="center"/>
            <w:hideMark/>
          </w:tcPr>
          <w:p w14:paraId="22731757" w14:textId="77777777" w:rsidR="006E6481" w:rsidRPr="00647300" w:rsidRDefault="006E6481" w:rsidP="00627506">
            <w:pPr>
              <w:rPr>
                <w:color w:val="0432FF"/>
              </w:rPr>
            </w:pPr>
            <w:r w:rsidRPr="00647300">
              <w:rPr>
                <w:color w:val="0432FF"/>
              </w:rPr>
              <w:t>Il budget dei costi diretti è vuoto.</w:t>
            </w:r>
          </w:p>
        </w:tc>
        <w:tc>
          <w:tcPr>
            <w:tcW w:w="0" w:type="auto"/>
            <w:vAlign w:val="center"/>
            <w:hideMark/>
          </w:tcPr>
          <w:p w14:paraId="7136790E" w14:textId="77777777" w:rsidR="006E6481" w:rsidRDefault="006E6481" w:rsidP="00627506">
            <w:pPr>
              <w:rPr>
                <w:color w:val="0432FF"/>
              </w:rPr>
            </w:pPr>
            <w:r w:rsidRPr="00647300">
              <w:rPr>
                <w:color w:val="0432FF"/>
              </w:rPr>
              <w:t>Deve essere inserito anche quando non sono previsti costi: in quel caso occorre indicare esplicitamente zero.</w:t>
            </w:r>
          </w:p>
          <w:p w14:paraId="345321D3" w14:textId="3F508AB6" w:rsidR="00F4157E" w:rsidRPr="00647300" w:rsidRDefault="00F4157E" w:rsidP="00627506">
            <w:pPr>
              <w:rPr>
                <w:color w:val="0432FF"/>
              </w:rPr>
            </w:pPr>
            <w:r w:rsidRPr="00F4157E">
              <w:t xml:space="preserve">Lo devi sapere che devi scrivere </w:t>
            </w:r>
            <w:r>
              <w:t>0</w:t>
            </w:r>
            <w:r w:rsidRPr="00F4157E">
              <w:t xml:space="preserve"> perché non è suggerito</w:t>
            </w:r>
          </w:p>
        </w:tc>
      </w:tr>
    </w:tbl>
    <w:p w14:paraId="2446BC26" w14:textId="77777777" w:rsidR="006E6481" w:rsidRDefault="006E6481" w:rsidP="006E6481"/>
    <w:p w14:paraId="5D96FBE4" w14:textId="77777777" w:rsidR="00293E16" w:rsidRDefault="00293E16"/>
    <w:sectPr w:rsidR="00293E16" w:rsidSect="006E648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81"/>
    <w:rsid w:val="00155BCF"/>
    <w:rsid w:val="001A165B"/>
    <w:rsid w:val="001D6869"/>
    <w:rsid w:val="00293E16"/>
    <w:rsid w:val="006E6481"/>
    <w:rsid w:val="00DF7B74"/>
    <w:rsid w:val="00F415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4C2782F"/>
  <w15:chartTrackingRefBased/>
  <w15:docId w15:val="{4824903B-D2F7-F34E-80CF-CC20A2C68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E6481"/>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6E648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semiHidden/>
    <w:unhideWhenUsed/>
    <w:qFormat/>
    <w:rsid w:val="006E648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semiHidden/>
    <w:unhideWhenUsed/>
    <w:qFormat/>
    <w:rsid w:val="006E648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6E648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6E648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6E648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6E648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6E648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6E648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E648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E648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E648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E64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E64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E64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E64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E64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E64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6E648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6E64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648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6E64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648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6E6481"/>
    <w:rPr>
      <w:i/>
      <w:iCs/>
      <w:color w:val="404040" w:themeColor="text1" w:themeTint="BF"/>
    </w:rPr>
  </w:style>
  <w:style w:type="paragraph" w:styleId="Paragrafoelenco">
    <w:name w:val="List Paragraph"/>
    <w:basedOn w:val="Normale"/>
    <w:uiPriority w:val="34"/>
    <w:qFormat/>
    <w:rsid w:val="006E648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6E6481"/>
    <w:rPr>
      <w:i/>
      <w:iCs/>
      <w:color w:val="0F4761" w:themeColor="accent1" w:themeShade="BF"/>
    </w:rPr>
  </w:style>
  <w:style w:type="paragraph" w:styleId="Citazioneintensa">
    <w:name w:val="Intense Quote"/>
    <w:basedOn w:val="Normale"/>
    <w:next w:val="Normale"/>
    <w:link w:val="CitazioneintensaCarattere"/>
    <w:uiPriority w:val="30"/>
    <w:qFormat/>
    <w:rsid w:val="006E648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6E6481"/>
    <w:rPr>
      <w:i/>
      <w:iCs/>
      <w:color w:val="0F4761" w:themeColor="accent1" w:themeShade="BF"/>
    </w:rPr>
  </w:style>
  <w:style w:type="character" w:styleId="Riferimentointenso">
    <w:name w:val="Intense Reference"/>
    <w:basedOn w:val="Carpredefinitoparagrafo"/>
    <w:uiPriority w:val="32"/>
    <w:qFormat/>
    <w:rsid w:val="006E6481"/>
    <w:rPr>
      <w:b/>
      <w:bCs/>
      <w:smallCaps/>
      <w:color w:val="0F4761" w:themeColor="accent1" w:themeShade="BF"/>
      <w:spacing w:val="5"/>
    </w:rPr>
  </w:style>
  <w:style w:type="character" w:styleId="Enfasigrassetto">
    <w:name w:val="Strong"/>
    <w:basedOn w:val="Carpredefinitoparagrafo"/>
    <w:uiPriority w:val="22"/>
    <w:qFormat/>
    <w:rsid w:val="006E64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1258</Words>
  <Characters>7174</Characters>
  <Application>Microsoft Office Word</Application>
  <DocSecurity>0</DocSecurity>
  <Lines>59</Lines>
  <Paragraphs>16</Paragraphs>
  <ScaleCrop>false</ScaleCrop>
  <Company>STUDIO CO.LA.</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Marcella Landi</dc:creator>
  <cp:keywords/>
  <dc:description/>
  <cp:lastModifiedBy>Marcella Landi</cp:lastModifiedBy>
  <cp:revision>2</cp:revision>
  <dcterms:created xsi:type="dcterms:W3CDTF">2026-10-15T09:39:00Z</dcterms:created>
  <dcterms:modified xsi:type="dcterms:W3CDTF">2026-10-15T09:39:00Z</dcterms:modified>
</cp:coreProperties>
</file>