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9CDC1" w14:textId="77777777" w:rsidR="0051770C" w:rsidRPr="0051770C" w:rsidRDefault="0051770C" w:rsidP="0051770C">
      <w:pPr>
        <w:pStyle w:val="a3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МОДУЛЬ I_ Лекция 1.1 Философия и мировоззрение</w:t>
      </w:r>
    </w:p>
    <w:p w14:paraId="24B7264E" w14:textId="77777777" w:rsidR="0051770C" w:rsidRPr="0051770C" w:rsidRDefault="0051770C" w:rsidP="0051770C">
      <w:pPr>
        <w:pStyle w:val="a3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Определение философии</w:t>
      </w:r>
    </w:p>
    <w:p w14:paraId="214532D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- это рационально-теоретический тип мировоззрения, возникший в Древней Греции.</w:t>
      </w:r>
    </w:p>
    <w:p w14:paraId="76BD086C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Пифагор был первым, кто назвал себя философом, и его философия была связана с любовью к мудрости.</w:t>
      </w:r>
    </w:p>
    <w:p w14:paraId="4CF903A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Истоки и структура мировоззрения</w:t>
      </w:r>
    </w:p>
    <w:p w14:paraId="080E1794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Мировоззрение формируется под влиянием потребностей жизнедеятельности и включает в себя знания, ценности, умения и эмоции.</w:t>
      </w:r>
    </w:p>
    <w:p w14:paraId="1FAB508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Существуют различные классификации форм и типов мировоззрения, включая мифологическое, религиозное и философское.</w:t>
      </w:r>
    </w:p>
    <w:p w14:paraId="0A3DE527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Специфика философского мышления</w:t>
      </w:r>
    </w:p>
    <w:p w14:paraId="038CB7E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использует язык теоретических понятий и категорий для рационализации образов мира и человека.</w:t>
      </w:r>
    </w:p>
    <w:p w14:paraId="4878BFC3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Она преодолевает чувственно-эмоциональную конкретность и метафоричность дофилософских форм мировоззрения.</w:t>
      </w:r>
    </w:p>
    <w:p w14:paraId="5B616C50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Предмет и структура философского знания</w:t>
      </w:r>
    </w:p>
    <w:p w14:paraId="4385160C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Классическая философия стремится к целостному знанию о мире и месте человека в нем.</w:t>
      </w:r>
    </w:p>
    <w:p w14:paraId="63ABB42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Основные проблемы философии включают проблему универсума, проблему человека и проблему взаимосвязи человека и мира.</w:t>
      </w:r>
    </w:p>
    <w:p w14:paraId="4D2B4EA7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Основной вопрос философии - это вопрос об отношении мышления к бытию и сознания к материи.</w:t>
      </w:r>
    </w:p>
    <w:p w14:paraId="11753AA2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Определение философии</w:t>
      </w:r>
    </w:p>
    <w:p w14:paraId="595703C9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стремится постичь сущность мира и его первооснову.</w:t>
      </w:r>
    </w:p>
    <w:p w14:paraId="7A3912E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Сократ акцентировал внимание на познании человека как высшей цели.</w:t>
      </w:r>
    </w:p>
    <w:p w14:paraId="7A98174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Развитие философского знания</w:t>
      </w:r>
    </w:p>
    <w:p w14:paraId="37C26233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прошла через дифференциацию и взаимодействие с культурой и науками.</w:t>
      </w:r>
    </w:p>
    <w:p w14:paraId="373E232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В структуре философского знания выделяются натурфилософия, онтология, логика и другие дисциплины.</w:t>
      </w:r>
    </w:p>
    <w:p w14:paraId="65D78D32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Основные разделы философии</w:t>
      </w:r>
    </w:p>
    <w:p w14:paraId="1950A4F0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Натурфилософия фокусируется на космологических проблемах.</w:t>
      </w:r>
    </w:p>
    <w:p w14:paraId="45D442A2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Онтология исследует фундаментальные принципы бытия.</w:t>
      </w:r>
    </w:p>
    <w:p w14:paraId="7B0D2A92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Логика и эпистемология изучают законы мышления и знания.</w:t>
      </w:r>
    </w:p>
    <w:p w14:paraId="43272E8E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Антропология исследует природу и сущность человека.</w:t>
      </w:r>
    </w:p>
    <w:p w14:paraId="5131DFD1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Этика, эстетика и политика расширяют предмет философии.</w:t>
      </w:r>
    </w:p>
    <w:p w14:paraId="016433C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Классическая и современная философия</w:t>
      </w:r>
    </w:p>
    <w:p w14:paraId="7C237E35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Классическая философия стремилась к созданию целостных систем знания.</w:t>
      </w:r>
    </w:p>
    <w:p w14:paraId="78ADAF70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Современная философия фокусируется на отдельных дисциплинах.</w:t>
      </w:r>
    </w:p>
    <w:p w14:paraId="3A304E8E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Постклассическая философия акцентирует социально-критическую направленность и анализ языковой реальности.</w:t>
      </w:r>
    </w:p>
    <w:p w14:paraId="6A42629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Специфика и методы философского мышления</w:t>
      </w:r>
    </w:p>
    <w:p w14:paraId="0FCD463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Метод определяет последовательность приемов и процедур в познании.</w:t>
      </w:r>
    </w:p>
    <w:p w14:paraId="510BCCD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Философский метод рефлексирует над фундаментальными характеристиками сознания и культуры.</w:t>
      </w:r>
    </w:p>
    <w:p w14:paraId="4CBEA05C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Метод должен быть связан с предметом философии для достижения истины.</w:t>
      </w:r>
    </w:p>
    <w:p w14:paraId="481AC91B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Философское мышление характеризуется рефлексивностью и эвристичностью.</w:t>
      </w:r>
    </w:p>
    <w:p w14:paraId="46A1E8E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Философское мышление и его методы</w:t>
      </w:r>
    </w:p>
    <w:p w14:paraId="4C7196F3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Философское мышление генерирует и обосновывает социальные миры и культурные состояния.</w:t>
      </w:r>
    </w:p>
    <w:p w14:paraId="3CB8D3B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lastRenderedPageBreak/>
        <w:t>• Критическое осмысление реальности и неприятие догм являются важными характеристиками философского мышления.</w:t>
      </w:r>
    </w:p>
    <w:p w14:paraId="199F4C2E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Методологический потенциал философии разнообразен, но трудно выделить специфические методы.</w:t>
      </w:r>
    </w:p>
    <w:p w14:paraId="0F3A50B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Диалектический и метафизический методы</w:t>
      </w:r>
    </w:p>
    <w:p w14:paraId="4B3815D6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Диалектический метод возник в античной философии и предполагает полемическую дискуссию.</w:t>
      </w:r>
    </w:p>
    <w:p w14:paraId="41AA8EE7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Аристотель развил диалектику как метод исследования единичных вещей и предметов.</w:t>
      </w:r>
    </w:p>
    <w:p w14:paraId="47391DCB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Гегель понимал диалектику как универсальную теорию развития и метод познания мира.</w:t>
      </w:r>
    </w:p>
    <w:p w14:paraId="7538C17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Метафизический метод возник в эпоху Нового времени и связан с научным исследованием природы.</w:t>
      </w:r>
    </w:p>
    <w:p w14:paraId="1D6318CC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Современная философия и методы</w:t>
      </w:r>
    </w:p>
    <w:p w14:paraId="7DBB1BD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Современная философия утратила определенность и конкретность в вопросе метода.</w:t>
      </w:r>
    </w:p>
    <w:p w14:paraId="0E2880EB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Постклассическая философия ориентирована на формы аллегорического мировосприятия и языковые игры.</w:t>
      </w:r>
    </w:p>
    <w:p w14:paraId="42E681A0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Критика научного разума и размывание философской рациональности привели к расширению методов философствования.</w:t>
      </w:r>
    </w:p>
    <w:p w14:paraId="2007B131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Философия и другие формообразования культуры</w:t>
      </w:r>
    </w:p>
    <w:p w14:paraId="62256503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и наука имеют общие черты, такие как категориально-теоретический тип знания и высокая оценка истины.</w:t>
      </w:r>
    </w:p>
    <w:p w14:paraId="4FA1177B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отличается от науки тем, что не может абстрагироваться от человеческого контекста познания.</w:t>
      </w:r>
    </w:p>
    <w:p w14:paraId="720E990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формирует представления о должных формах бытия, в то время как наука отражает существующий мир.</w:t>
      </w:r>
    </w:p>
    <w:p w14:paraId="3511AF75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является ценностной формой сознания, в то время как наука ограничена опытом.</w:t>
      </w:r>
    </w:p>
    <w:p w14:paraId="0284F68C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Основы философии и науки</w:t>
      </w:r>
    </w:p>
    <w:p w14:paraId="41F30092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выходит за пределы опытного знания и формирует представления о том, что не дано в опыте.</w:t>
      </w:r>
    </w:p>
    <w:p w14:paraId="2269C539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В современной философии понятие опыта расширяется, включая обыденный опыт и опыт культуры.</w:t>
      </w:r>
    </w:p>
    <w:p w14:paraId="4EBFE091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исследует и осмысляет не только научный, но и культурный опыт.</w:t>
      </w:r>
    </w:p>
    <w:p w14:paraId="3216F1BE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Философия и искусство</w:t>
      </w:r>
    </w:p>
    <w:p w14:paraId="3544E269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и искусство имеют общие предметы изучения, такие как человек и его духовный мир.</w:t>
      </w:r>
    </w:p>
    <w:p w14:paraId="2EAEAE90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Философские трактаты и произведения искусства многозначны и полисемантичны.</w:t>
      </w:r>
    </w:p>
    <w:p w14:paraId="7E6B8AAC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В современной философии искусство и философия часто отождествляются, что не является адекватной интерпретацией их взаимосвязи.</w:t>
      </w:r>
    </w:p>
    <w:p w14:paraId="7EB3E9CF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Философия и религия</w:t>
      </w:r>
    </w:p>
    <w:p w14:paraId="571D97D1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и религия формируют представления об абстракциях высокого порядка, включая идеи Бога и его присутствия в мире.</w:t>
      </w:r>
    </w:p>
    <w:p w14:paraId="2556233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Религия и философия имеют схожие проблемы и мировоззренческий статус, но различаются по характеру проблем и их решению.</w:t>
      </w:r>
    </w:p>
    <w:p w14:paraId="7492ADB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Гегель считал религию одной из форм Абсолютного духа, предшествующей философии.</w:t>
      </w:r>
    </w:p>
    <w:p w14:paraId="3A1FBF3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Религия содержит в себе значительный элемент рациональности, особенно в теологии.</w:t>
      </w:r>
    </w:p>
    <w:p w14:paraId="6EF78A8D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Различия между философией и религией</w:t>
      </w:r>
    </w:p>
    <w:p w14:paraId="298B40CE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lastRenderedPageBreak/>
        <w:t>• Философское мышление критично и антидогматично, в то время как религия содержит догматы, не подлежащие суду разума.</w:t>
      </w:r>
    </w:p>
    <w:p w14:paraId="5E41E2CB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Религиозный опыт предполагает личный и глубоко интимный тип отношений с Богом, в то время как философия стремится к доказательству и обоснованию своих утверждений.</w:t>
      </w:r>
    </w:p>
    <w:p w14:paraId="20A67C49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Религия является ярко выраженной формой духовно-практического освоения действительности, в то время как философия стремится к теоретическому осмыслению.</w:t>
      </w:r>
    </w:p>
    <w:p w14:paraId="2DFABDA2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Предметно-содержательная соотнесенность философии и религии</w:t>
      </w:r>
    </w:p>
    <w:p w14:paraId="0749C3C6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и религия имеют общие идеи и концепции, несмотря на различия в их формах.</w:t>
      </w:r>
    </w:p>
    <w:p w14:paraId="33E84731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Взаимодействие философии и религии происходило в рамках диалога и взаимообогащения.</w:t>
      </w:r>
    </w:p>
    <w:p w14:paraId="70FFE87B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Роль философии в культуре</w:t>
      </w:r>
    </w:p>
    <w:p w14:paraId="2486B40A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является сложным и изменчивым феноменом, не идентичным ни с одной из форм культуры.</w:t>
      </w:r>
    </w:p>
    <w:p w14:paraId="5EB5B920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Она объединяет различные формы культуры и формирует целостное представление о мире.</w:t>
      </w:r>
    </w:p>
    <w:p w14:paraId="7C8BE420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Функции философии</w:t>
      </w:r>
    </w:p>
    <w:p w14:paraId="1DBBA839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Мировоззренческая функция включает в себя разработку системы взглядов на мир и человека.</w:t>
      </w:r>
    </w:p>
    <w:p w14:paraId="43314B47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Методологическая функция направлена на разработку научной картины мира и принципов познания.</w:t>
      </w:r>
    </w:p>
    <w:p w14:paraId="5521C1F3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Социально-критическая функция влияет на организацию социальной жизни и разработку социальных целей.</w:t>
      </w:r>
    </w:p>
    <w:p w14:paraId="0B1A7B5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Критерии типологии функций философии</w:t>
      </w:r>
    </w:p>
    <w:p w14:paraId="11FAA04F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Историческое развертывание функций философии и расширение ее компетенций в познании и преобразовании действительности.</w:t>
      </w:r>
    </w:p>
    <w:p w14:paraId="56E4B929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Мировоззренческая функция конкретизируется в онтологической, аксиологической и гносеологической подфункциях.</w:t>
      </w:r>
    </w:p>
    <w:p w14:paraId="1FA0382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Значение философии в XXI веке</w:t>
      </w:r>
    </w:p>
    <w:p w14:paraId="60971D56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Мировоззренческая функция приобретает особое значение в разработке новых мировоззренческих идей.</w:t>
      </w:r>
    </w:p>
    <w:p w14:paraId="204D5F09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Методологическая функция важна для разработки научной картины мира и оптимизации исследовательского поиска.</w:t>
      </w:r>
    </w:p>
    <w:p w14:paraId="53439A3C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Социально-критическая функция актуальна для разработки социальных целей и идеалов.</w:t>
      </w:r>
    </w:p>
    <w:p w14:paraId="6380D1F3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Роль философии в развитии общества</w:t>
      </w:r>
    </w:p>
    <w:p w14:paraId="60035588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Философия способствует социальной свободе и устойчивости развития.</w:t>
      </w:r>
    </w:p>
    <w:p w14:paraId="7AF51EB7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Классические и постклассические системы философского знания выполняют различные функции.</w:t>
      </w:r>
    </w:p>
    <w:p w14:paraId="28A84A4B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В условиях глобального мировоззренческого выбора философия играет конструктивную роль.</w:t>
      </w:r>
    </w:p>
    <w:p w14:paraId="5B36E3CE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70C">
        <w:rPr>
          <w:rFonts w:ascii="Times New Roman" w:hAnsi="Times New Roman" w:cs="Times New Roman"/>
          <w:b/>
          <w:bCs/>
          <w:sz w:val="24"/>
          <w:szCs w:val="24"/>
        </w:rPr>
        <w:t>Основные термины и вопросы для усвоения знаний</w:t>
      </w:r>
    </w:p>
    <w:p w14:paraId="63CE3764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Перечислены основные термины, связанные с философией и мировоззрением.</w:t>
      </w:r>
    </w:p>
    <w:p w14:paraId="792FE432" w14:textId="77777777" w:rsidR="0051770C" w:rsidRPr="0051770C" w:rsidRDefault="0051770C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1770C">
        <w:rPr>
          <w:rFonts w:ascii="Times New Roman" w:hAnsi="Times New Roman" w:cs="Times New Roman"/>
          <w:sz w:val="24"/>
          <w:szCs w:val="24"/>
        </w:rPr>
        <w:t>• Вопросы для проверки знаний включают структуру мировоззрения, типы мировоззрения, многоликость философии и другие аспекты.</w:t>
      </w:r>
    </w:p>
    <w:p w14:paraId="3D524F72" w14:textId="77777777" w:rsidR="00DC3157" w:rsidRPr="0051770C" w:rsidRDefault="00DC3157" w:rsidP="0051770C">
      <w:pPr>
        <w:pStyle w:val="a3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DC3157" w:rsidRPr="00517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0C"/>
    <w:rsid w:val="0051770C"/>
    <w:rsid w:val="00B47AE8"/>
    <w:rsid w:val="00D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E70E"/>
  <w15:chartTrackingRefBased/>
  <w15:docId w15:val="{ADE0820E-90C0-49DF-92F7-03ED0C6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7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Ennrl</dc:creator>
  <cp:keywords/>
  <dc:description/>
  <cp:lastModifiedBy>Nikita Ennrl</cp:lastModifiedBy>
  <cp:revision>2</cp:revision>
  <cp:lastPrinted>2024-09-21T11:10:00Z</cp:lastPrinted>
  <dcterms:created xsi:type="dcterms:W3CDTF">2024-09-21T11:27:00Z</dcterms:created>
  <dcterms:modified xsi:type="dcterms:W3CDTF">2024-09-21T11:27:00Z</dcterms:modified>
</cp:coreProperties>
</file>