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2B14A" w14:textId="77777777" w:rsidR="00DC6A98" w:rsidRPr="00DC6A98" w:rsidRDefault="00DC6A98" w:rsidP="00DC6A98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6A98">
        <w:rPr>
          <w:rFonts w:ascii="Times New Roman" w:hAnsi="Times New Roman" w:cs="Times New Roman"/>
          <w:b/>
          <w:bCs/>
          <w:sz w:val="24"/>
          <w:szCs w:val="24"/>
        </w:rPr>
        <w:t>от Древнего Востока до Античности</w:t>
      </w:r>
    </w:p>
    <w:p w14:paraId="75E85A7E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A98">
        <w:rPr>
          <w:rFonts w:ascii="Times New Roman" w:hAnsi="Times New Roman" w:cs="Times New Roman"/>
          <w:b/>
          <w:bCs/>
          <w:sz w:val="24"/>
          <w:szCs w:val="24"/>
        </w:rPr>
        <w:t>Зарождение философского знания</w:t>
      </w:r>
    </w:p>
    <w:p w14:paraId="6DE48237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Философия возникла в середине I тыс. до н. э. в древних цивилизациях.</w:t>
      </w:r>
    </w:p>
    <w:p w14:paraId="72646E4A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Первые философские учения появились в Индии, Китае и Греции в VI-V вв. до н. э.</w:t>
      </w:r>
    </w:p>
    <w:p w14:paraId="11E805E5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"Осевое время" (VIII-II вв. до н. э.) стало периодом становления философии.</w:t>
      </w:r>
    </w:p>
    <w:p w14:paraId="0D36E328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A98">
        <w:rPr>
          <w:rFonts w:ascii="Times New Roman" w:hAnsi="Times New Roman" w:cs="Times New Roman"/>
          <w:b/>
          <w:bCs/>
          <w:sz w:val="24"/>
          <w:szCs w:val="24"/>
        </w:rPr>
        <w:t>Мифогенная и гносеогенная концепции</w:t>
      </w:r>
    </w:p>
    <w:p w14:paraId="0DB53B85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Мифогенная концепция рассматривает философию как результат рационализации мифологии.</w:t>
      </w:r>
    </w:p>
    <w:p w14:paraId="7CB90374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Гносеогенная концепция подчеркивает развитие протонаучного знания как основу философии.</w:t>
      </w:r>
    </w:p>
    <w:p w14:paraId="60C66470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A98">
        <w:rPr>
          <w:rFonts w:ascii="Times New Roman" w:hAnsi="Times New Roman" w:cs="Times New Roman"/>
          <w:b/>
          <w:bCs/>
          <w:sz w:val="24"/>
          <w:szCs w:val="24"/>
        </w:rPr>
        <w:t>Становление философии</w:t>
      </w:r>
    </w:p>
    <w:p w14:paraId="3607FAB9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Философия преодолела мифологический синкретизм и опиралась на рациональные формы мышления.</w:t>
      </w:r>
    </w:p>
    <w:p w14:paraId="6B2A6378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Философия стала первой формой теоретического познания, способствующей критическому отношению к традиции.</w:t>
      </w:r>
    </w:p>
    <w:p w14:paraId="5436F1BF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A98">
        <w:rPr>
          <w:rFonts w:ascii="Times New Roman" w:hAnsi="Times New Roman" w:cs="Times New Roman"/>
          <w:b/>
          <w:bCs/>
          <w:sz w:val="24"/>
          <w:szCs w:val="24"/>
        </w:rPr>
        <w:t>Социально-исторические и культурные условия</w:t>
      </w:r>
    </w:p>
    <w:p w14:paraId="5AE50FAA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Радикальные изменения в экономике, социальной структуре и духовной жизни древних цивилизаций способствовали генезису философии.</w:t>
      </w:r>
    </w:p>
    <w:p w14:paraId="2096E073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Развитие производства, торговли и мореплавания привело к формированию абстрактного мышления и расширению кругозора.</w:t>
      </w:r>
    </w:p>
    <w:p w14:paraId="572D60A3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Появление частной собственности и классов привело к разделению труда и формированию интеллектуальных элит.</w:t>
      </w:r>
    </w:p>
    <w:p w14:paraId="02E12449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Формирование древних государств и автономизация индивидов способствовали развитию морали и права.</w:t>
      </w:r>
    </w:p>
    <w:p w14:paraId="1239BA8C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A98">
        <w:rPr>
          <w:rFonts w:ascii="Times New Roman" w:hAnsi="Times New Roman" w:cs="Times New Roman"/>
          <w:b/>
          <w:bCs/>
          <w:sz w:val="24"/>
          <w:szCs w:val="24"/>
        </w:rPr>
        <w:t>Роль письменности и образования</w:t>
      </w:r>
    </w:p>
    <w:p w14:paraId="4BB63EEA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Письменность и развитие школьного образования способствовали формированию норм и правил теоретического мышления.</w:t>
      </w:r>
    </w:p>
    <w:p w14:paraId="29986E60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Школы стали институтом социализации личности, отличающимся от семьи и общины.</w:t>
      </w:r>
    </w:p>
    <w:p w14:paraId="57CF2AC5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A98">
        <w:rPr>
          <w:rFonts w:ascii="Times New Roman" w:hAnsi="Times New Roman" w:cs="Times New Roman"/>
          <w:b/>
          <w:bCs/>
          <w:sz w:val="24"/>
          <w:szCs w:val="24"/>
        </w:rPr>
        <w:t>Типологические черты философии древних цивилизаций</w:t>
      </w:r>
    </w:p>
    <w:p w14:paraId="41A8B5DC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Философия древних цивилизаций имела общие черты, обусловленные влиянием религиозно-мифологического мировоззрения.</w:t>
      </w:r>
    </w:p>
    <w:p w14:paraId="0055A127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Миф оказывал влияние на содержание и характер философствования, придавая ему образно-символический и художественно-поэтический характер.</w:t>
      </w:r>
    </w:p>
    <w:p w14:paraId="7013FBAE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A98">
        <w:rPr>
          <w:rFonts w:ascii="Times New Roman" w:hAnsi="Times New Roman" w:cs="Times New Roman"/>
          <w:b/>
          <w:bCs/>
          <w:sz w:val="24"/>
          <w:szCs w:val="24"/>
        </w:rPr>
        <w:t>Философские концепции в Древней Индии</w:t>
      </w:r>
    </w:p>
    <w:p w14:paraId="49AB29FD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Философия стремилась к рациональному анализу мировоззренческих установок.</w:t>
      </w:r>
    </w:p>
    <w:p w14:paraId="4676A6CD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Философская рефлексия позволяла обнаружить неявные предпосылки мышления.</w:t>
      </w:r>
    </w:p>
    <w:p w14:paraId="50E9E2C9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Практические задачи философии включали разработку представлений о природе и назначении человека.</w:t>
      </w:r>
    </w:p>
    <w:p w14:paraId="37AE0A78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A98">
        <w:rPr>
          <w:rFonts w:ascii="Times New Roman" w:hAnsi="Times New Roman" w:cs="Times New Roman"/>
          <w:b/>
          <w:bCs/>
          <w:sz w:val="24"/>
          <w:szCs w:val="24"/>
        </w:rPr>
        <w:t>Специфика философской традиции</w:t>
      </w:r>
    </w:p>
    <w:p w14:paraId="2AD46214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Зарождение философской мысли в Индии связано с Ведами.</w:t>
      </w:r>
    </w:p>
    <w:p w14:paraId="30C373DB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Упанишады стали основой для формирования основных школ древнеиндийской философии.</w:t>
      </w:r>
    </w:p>
    <w:p w14:paraId="55406330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Астика и настика - основные группы школ, различающиеся по признанию бога и авторитета Вед.</w:t>
      </w:r>
    </w:p>
    <w:p w14:paraId="2229FEFB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A98">
        <w:rPr>
          <w:rFonts w:ascii="Times New Roman" w:hAnsi="Times New Roman" w:cs="Times New Roman"/>
          <w:b/>
          <w:bCs/>
          <w:sz w:val="24"/>
          <w:szCs w:val="24"/>
        </w:rPr>
        <w:t>Проблема спасения в индуизме</w:t>
      </w:r>
    </w:p>
    <w:p w14:paraId="4027B528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Спасение рассматривалось как исполнение обязательств перед божеством или уклонение от жизни.</w:t>
      </w:r>
    </w:p>
    <w:p w14:paraId="4E5D8E6E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Учение о карме и сансаре подчеркивало важность морального закона и перевоплощения души.</w:t>
      </w:r>
    </w:p>
    <w:p w14:paraId="762DF610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Нирвана - состояние освобождения от земных чувств и страстей.</w:t>
      </w:r>
    </w:p>
    <w:p w14:paraId="5C45B76D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A98">
        <w:rPr>
          <w:rFonts w:ascii="Times New Roman" w:hAnsi="Times New Roman" w:cs="Times New Roman"/>
          <w:b/>
          <w:bCs/>
          <w:sz w:val="24"/>
          <w:szCs w:val="24"/>
        </w:rPr>
        <w:t>Взаимодополнение философских школ</w:t>
      </w:r>
    </w:p>
    <w:p w14:paraId="799AB4EC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lastRenderedPageBreak/>
        <w:t>• Миманса и веданта - школы, основанные на текстах Вед, с различными подходами к интерпретации и признанию бога.</w:t>
      </w:r>
    </w:p>
    <w:p w14:paraId="3F1BCA41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Санкхья - школа, разрабатывающая систему онтологического дуализма.</w:t>
      </w:r>
    </w:p>
    <w:p w14:paraId="282AF7A8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Йога - практический путь к освобождению через тренировку души и тела.</w:t>
      </w:r>
    </w:p>
    <w:p w14:paraId="136BABEB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Вайшешика - школа, изучающая законы природы и этику.</w:t>
      </w:r>
    </w:p>
    <w:p w14:paraId="24AF1F94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Ньяя - школа, близкая к вайшешике, с акцентом на этический характер мироздания.</w:t>
      </w:r>
    </w:p>
    <w:p w14:paraId="6D5B35FF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A98">
        <w:rPr>
          <w:rFonts w:ascii="Times New Roman" w:hAnsi="Times New Roman" w:cs="Times New Roman"/>
          <w:b/>
          <w:bCs/>
          <w:sz w:val="24"/>
          <w:szCs w:val="24"/>
        </w:rPr>
        <w:t>Неортодоксальные школы</w:t>
      </w:r>
    </w:p>
    <w:p w14:paraId="5F33718B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Джайнизм и буддизм - реформаторские течения, ставшие самостоятельными религиозно-философскими системами.</w:t>
      </w:r>
    </w:p>
    <w:p w14:paraId="5397CFB7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Джайнизм отрицает существование высшего существа и предлагает свой взгляд на спасение.</w:t>
      </w:r>
    </w:p>
    <w:p w14:paraId="020880BE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Буддизм возник как внутреннее реформаторское течение индуизма, с акцентом на "учение о четырех благородных истинах".</w:t>
      </w:r>
    </w:p>
    <w:p w14:paraId="1B3FA3A9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A98">
        <w:rPr>
          <w:rFonts w:ascii="Times New Roman" w:hAnsi="Times New Roman" w:cs="Times New Roman"/>
          <w:b/>
          <w:bCs/>
          <w:sz w:val="24"/>
          <w:szCs w:val="24"/>
        </w:rPr>
        <w:t>Основы буддизма</w:t>
      </w:r>
    </w:p>
    <w:p w14:paraId="73764B6F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Буддизм стремится к нирване, освобождению от страданий и желаний.</w:t>
      </w:r>
    </w:p>
    <w:p w14:paraId="1C38C548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Отрицает субстанциальность души и рассматривает мир как иллюзию.</w:t>
      </w:r>
    </w:p>
    <w:p w14:paraId="48F51A9F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Основа мира - пустота, видимый мир и сансара - результат движения дхарм.</w:t>
      </w:r>
    </w:p>
    <w:p w14:paraId="7E0B19D4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Акцент на созерцательном размышлении и медитации.</w:t>
      </w:r>
    </w:p>
    <w:p w14:paraId="0AEAD294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A98">
        <w:rPr>
          <w:rFonts w:ascii="Times New Roman" w:hAnsi="Times New Roman" w:cs="Times New Roman"/>
          <w:b/>
          <w:bCs/>
          <w:sz w:val="24"/>
          <w:szCs w:val="24"/>
        </w:rPr>
        <w:t>Чарвака (локаята)</w:t>
      </w:r>
    </w:p>
    <w:p w14:paraId="6D9D3548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Материалистическая школа Индии, отрицает существование абсолюта и души.</w:t>
      </w:r>
    </w:p>
    <w:p w14:paraId="4311E9DE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Вещества природы состоят из воздуха, огня, воды и земли.</w:t>
      </w:r>
    </w:p>
    <w:p w14:paraId="2145B3E8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Сознание человека - свойство человеческого тела.</w:t>
      </w:r>
    </w:p>
    <w:p w14:paraId="0A137EFC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A98">
        <w:rPr>
          <w:rFonts w:ascii="Times New Roman" w:hAnsi="Times New Roman" w:cs="Times New Roman"/>
          <w:b/>
          <w:bCs/>
          <w:sz w:val="24"/>
          <w:szCs w:val="24"/>
        </w:rPr>
        <w:t>Особенности древнеиндийской философии</w:t>
      </w:r>
    </w:p>
    <w:p w14:paraId="28FB49C3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Идеалистическая интерпретация действительности и психологизация.</w:t>
      </w:r>
    </w:p>
    <w:p w14:paraId="4B498ADE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Апелляция к сакральным источникам и комментаторский характер философских текстов.</w:t>
      </w:r>
    </w:p>
    <w:p w14:paraId="5F6135FF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Синтез философского знания и телесных практик.</w:t>
      </w:r>
    </w:p>
    <w:p w14:paraId="2F615F30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A98">
        <w:rPr>
          <w:rFonts w:ascii="Times New Roman" w:hAnsi="Times New Roman" w:cs="Times New Roman"/>
          <w:b/>
          <w:bCs/>
          <w:sz w:val="24"/>
          <w:szCs w:val="24"/>
        </w:rPr>
        <w:t>Особенности философской мысли древнего Китая</w:t>
      </w:r>
    </w:p>
    <w:p w14:paraId="458D8F53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Зарождение философских представлений в эпоху Западного Чжоу.</w:t>
      </w:r>
    </w:p>
    <w:p w14:paraId="62C049A7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Формирование философских школ в эпоху Чжаньго.</w:t>
      </w:r>
    </w:p>
    <w:p w14:paraId="05D67818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Конфуцианство - этико-политическое учение с акцентом на духовную природу человека.</w:t>
      </w:r>
    </w:p>
    <w:p w14:paraId="0FC9DDD4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Даосизм - учение о великом Дао и абсолюте.</w:t>
      </w:r>
    </w:p>
    <w:p w14:paraId="4E4FCED4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Моизм - учение о нравственном совершенствовании и равенстве людей.</w:t>
      </w:r>
    </w:p>
    <w:p w14:paraId="66BE796C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Легизм - учение о писаном законе и управлении государством.</w:t>
      </w:r>
    </w:p>
    <w:p w14:paraId="34451F58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Натурфилософская школа "Инь-Ян" и школа имен - с акцентом на бинарную структуру бытия и соотношение явления и имени.</w:t>
      </w:r>
    </w:p>
    <w:p w14:paraId="5AD03727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A98">
        <w:rPr>
          <w:rFonts w:ascii="Times New Roman" w:hAnsi="Times New Roman" w:cs="Times New Roman"/>
          <w:b/>
          <w:bCs/>
          <w:sz w:val="24"/>
          <w:szCs w:val="24"/>
        </w:rPr>
        <w:t>Характер древнегреческой цивилизации и античного философского мышления</w:t>
      </w:r>
    </w:p>
    <w:p w14:paraId="00E0B840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Возникновение философии в VI в. до н. э.</w:t>
      </w:r>
    </w:p>
    <w:p w14:paraId="48092400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Формирование рабовладельческих государств и расселение греков.</w:t>
      </w:r>
    </w:p>
    <w:p w14:paraId="21B6E90C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Морская торговля как основа производственной жизни греков.</w:t>
      </w:r>
    </w:p>
    <w:p w14:paraId="01173686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Античное философское мышление характеризуется литературно-афористичным стилем и символизмом иероглифической письменности.</w:t>
      </w:r>
    </w:p>
    <w:p w14:paraId="729358E4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A98">
        <w:rPr>
          <w:rFonts w:ascii="Times New Roman" w:hAnsi="Times New Roman" w:cs="Times New Roman"/>
          <w:b/>
          <w:bCs/>
          <w:sz w:val="24"/>
          <w:szCs w:val="24"/>
        </w:rPr>
        <w:t>Рабовладение и философия в Древней Греции</w:t>
      </w:r>
    </w:p>
    <w:p w14:paraId="19C61519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Рабовладение было классическим, рабы были основной рабочей силой.</w:t>
      </w:r>
    </w:p>
    <w:p w14:paraId="5F241F3F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Богатые промышленники и купцы играли важную роль в социальной структуре.</w:t>
      </w:r>
    </w:p>
    <w:p w14:paraId="07CF9273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Демократический характер Афин способствовал развитию философии.</w:t>
      </w:r>
    </w:p>
    <w:p w14:paraId="41320218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A98">
        <w:rPr>
          <w:rFonts w:ascii="Times New Roman" w:hAnsi="Times New Roman" w:cs="Times New Roman"/>
          <w:b/>
          <w:bCs/>
          <w:sz w:val="24"/>
          <w:szCs w:val="24"/>
        </w:rPr>
        <w:t>Особенности античной философии</w:t>
      </w:r>
    </w:p>
    <w:p w14:paraId="36873507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Философия была основана на принципе объективизма и космоцентризме.</w:t>
      </w:r>
    </w:p>
    <w:p w14:paraId="7C0A0D01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Космос рассматривался как произведение искусства, пронизанное гармонией.</w:t>
      </w:r>
    </w:p>
    <w:p w14:paraId="28A1D9CC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Философия стремилась к полноте и целостности знания, к его рационально-логической обоснованности.</w:t>
      </w:r>
    </w:p>
    <w:p w14:paraId="642D3974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A98">
        <w:rPr>
          <w:rFonts w:ascii="Times New Roman" w:hAnsi="Times New Roman" w:cs="Times New Roman"/>
          <w:b/>
          <w:bCs/>
          <w:sz w:val="24"/>
          <w:szCs w:val="24"/>
        </w:rPr>
        <w:t>Ранние философские школы</w:t>
      </w:r>
    </w:p>
    <w:p w14:paraId="360208E2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Милетская школа была первой философской школой, известной своими представителями.</w:t>
      </w:r>
    </w:p>
    <w:p w14:paraId="071B959B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lastRenderedPageBreak/>
        <w:t>• Ксенофан и Пифагор внесли значительный вклад в развитие философии.</w:t>
      </w:r>
    </w:p>
    <w:p w14:paraId="48470412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Натурфилософские концепции были направлены на рациональное объяснение природы.</w:t>
      </w:r>
    </w:p>
    <w:p w14:paraId="6773F92F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A98">
        <w:rPr>
          <w:rFonts w:ascii="Times New Roman" w:hAnsi="Times New Roman" w:cs="Times New Roman"/>
          <w:b/>
          <w:bCs/>
          <w:sz w:val="24"/>
          <w:szCs w:val="24"/>
        </w:rPr>
        <w:t>Классический период</w:t>
      </w:r>
    </w:p>
    <w:p w14:paraId="672B6753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Афины стали главным культурным центром, появились новые философские учения.</w:t>
      </w:r>
    </w:p>
    <w:p w14:paraId="0727C089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Демокрит предложил атомистическую модель материи.</w:t>
      </w:r>
    </w:p>
    <w:p w14:paraId="1B11F208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Парменид и Зенон Элейский противопоставили бытие и становление.</w:t>
      </w:r>
    </w:p>
    <w:p w14:paraId="1A7EE178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Софисты обучали молодежь различным знаниям, необходимым для участия в гражданской жизни.</w:t>
      </w:r>
    </w:p>
    <w:p w14:paraId="109C73CA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A98">
        <w:rPr>
          <w:rFonts w:ascii="Times New Roman" w:hAnsi="Times New Roman" w:cs="Times New Roman"/>
          <w:b/>
          <w:bCs/>
          <w:sz w:val="24"/>
          <w:szCs w:val="24"/>
        </w:rPr>
        <w:t>Философские учения Сократа, Платона и Аристотеля</w:t>
      </w:r>
    </w:p>
    <w:p w14:paraId="5D12D2E4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Сократ ориентировал на поиск объективной истины.</w:t>
      </w:r>
    </w:p>
    <w:p w14:paraId="36314BBF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Платон и Аристотель исследовали различные аспекты бытия и познания.</w:t>
      </w:r>
    </w:p>
    <w:p w14:paraId="1C33ACD7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Аристотель систематизировал философию и возвысил ее до статуса метафизики.</w:t>
      </w:r>
    </w:p>
    <w:p w14:paraId="057A6E67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A98">
        <w:rPr>
          <w:rFonts w:ascii="Times New Roman" w:hAnsi="Times New Roman" w:cs="Times New Roman"/>
          <w:b/>
          <w:bCs/>
          <w:sz w:val="24"/>
          <w:szCs w:val="24"/>
        </w:rPr>
        <w:t>Эллинистический период</w:t>
      </w:r>
    </w:p>
    <w:p w14:paraId="44EA2508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Александрия стала центром научного, философского и религиозного развития.</w:t>
      </w:r>
    </w:p>
    <w:p w14:paraId="659B85E9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Эпикуреизм, скептицизм, платонизм и другие направления развивались в этот период.</w:t>
      </w:r>
    </w:p>
    <w:p w14:paraId="1A6D2BF7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Философия эллинизма порывала с рационализмом классической эпохи.</w:t>
      </w:r>
    </w:p>
    <w:p w14:paraId="693C60EB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A98">
        <w:rPr>
          <w:rFonts w:ascii="Times New Roman" w:hAnsi="Times New Roman" w:cs="Times New Roman"/>
          <w:b/>
          <w:bCs/>
          <w:sz w:val="24"/>
          <w:szCs w:val="24"/>
        </w:rPr>
        <w:t>Римский период</w:t>
      </w:r>
    </w:p>
    <w:p w14:paraId="4C5F0E6F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Римский стоицизм усилил религиозно-мистические тенденции.</w:t>
      </w:r>
    </w:p>
    <w:p w14:paraId="75B983D9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Неопифагорейцы и неоплатоники разработали учение о происхождении и устройстве космоса.</w:t>
      </w:r>
    </w:p>
    <w:p w14:paraId="69041FA1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Неоплатонизм оказал влияние на христианскую апофатическую теологию.</w:t>
      </w:r>
    </w:p>
    <w:p w14:paraId="5E3E50CF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A98">
        <w:rPr>
          <w:rFonts w:ascii="Times New Roman" w:hAnsi="Times New Roman" w:cs="Times New Roman"/>
          <w:b/>
          <w:bCs/>
          <w:sz w:val="24"/>
          <w:szCs w:val="24"/>
        </w:rPr>
        <w:t>Основные термины и понятия</w:t>
      </w:r>
    </w:p>
    <w:p w14:paraId="17AEEF91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Протонаука, ортодоксальные и неортодоксальные школы</w:t>
      </w:r>
    </w:p>
    <w:p w14:paraId="2D294367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Карма, сансара, мокша, нирвана и другие религиозные и философские концепции</w:t>
      </w:r>
    </w:p>
    <w:p w14:paraId="230B82F6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Миманса, веданта, санхья, йога и другие школы индийской философии</w:t>
      </w:r>
    </w:p>
    <w:p w14:paraId="0BABE838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Конфуцианство, даосизм, моизм, легизм и другие учения Китая</w:t>
      </w:r>
    </w:p>
    <w:p w14:paraId="5CF85F72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Античная натурфилософия, атараксия, релятивизм и другие философские направления</w:t>
      </w:r>
    </w:p>
    <w:p w14:paraId="3F726D9C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A98">
        <w:rPr>
          <w:rFonts w:ascii="Times New Roman" w:hAnsi="Times New Roman" w:cs="Times New Roman"/>
          <w:b/>
          <w:bCs/>
          <w:sz w:val="24"/>
          <w:szCs w:val="24"/>
        </w:rPr>
        <w:t>Вопросы для проверки знаний</w:t>
      </w:r>
    </w:p>
    <w:p w14:paraId="23E3C14E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Мифогенный и гносеогенный подходы к генезису философии</w:t>
      </w:r>
    </w:p>
    <w:p w14:paraId="737B99AF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Факторы, способствующие становлению философии в древних цивилизациях</w:t>
      </w:r>
    </w:p>
    <w:p w14:paraId="67C3D24C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Задачи, которые ставила перед собой древняя философия</w:t>
      </w:r>
    </w:p>
    <w:p w14:paraId="5E679409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Основные школы древнеиндийской философии и их характеристики</w:t>
      </w:r>
    </w:p>
    <w:p w14:paraId="46A702B9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Первые философские учения древнего Китая и их особенности</w:t>
      </w:r>
    </w:p>
    <w:p w14:paraId="10204ACD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Факторы, влияющие на становление и развитие античной философии</w:t>
      </w:r>
    </w:p>
    <w:p w14:paraId="41E25AE9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Специфика античного философского мышления</w:t>
      </w:r>
    </w:p>
    <w:p w14:paraId="23C67E94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Отличия ранней древнегреческой философии от классической и эллинизма</w:t>
      </w:r>
    </w:p>
    <w:p w14:paraId="10F2B6C1" w14:textId="77777777" w:rsidR="00DC6A98" w:rsidRPr="00DC6A98" w:rsidRDefault="00DC6A98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C6A98">
        <w:rPr>
          <w:rFonts w:ascii="Times New Roman" w:hAnsi="Times New Roman" w:cs="Times New Roman"/>
          <w:sz w:val="24"/>
          <w:szCs w:val="24"/>
        </w:rPr>
        <w:t>• Особенности философских учений римского эллинизма</w:t>
      </w:r>
    </w:p>
    <w:p w14:paraId="4A59CC6D" w14:textId="77777777" w:rsidR="00295AAB" w:rsidRPr="00DC6A98" w:rsidRDefault="00295AAB" w:rsidP="00DC6A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295AAB" w:rsidRPr="00DC6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98"/>
    <w:rsid w:val="00212EB4"/>
    <w:rsid w:val="00295AAB"/>
    <w:rsid w:val="00DC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FA2B"/>
  <w15:chartTrackingRefBased/>
  <w15:docId w15:val="{ADA99695-6AB5-421F-849D-1A682A10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6A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1155</Words>
  <Characters>6586</Characters>
  <Application>Microsoft Office Word</Application>
  <DocSecurity>0</DocSecurity>
  <Lines>54</Lines>
  <Paragraphs>15</Paragraphs>
  <ScaleCrop>false</ScaleCrop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Ennrl</dc:creator>
  <cp:keywords/>
  <dc:description/>
  <cp:lastModifiedBy>Nikita Ennrl</cp:lastModifiedBy>
  <cp:revision>2</cp:revision>
  <dcterms:created xsi:type="dcterms:W3CDTF">2024-09-21T11:27:00Z</dcterms:created>
  <dcterms:modified xsi:type="dcterms:W3CDTF">2024-09-21T11:27:00Z</dcterms:modified>
</cp:coreProperties>
</file>