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EndPr/>
          <w:sdtContent>
            <w:tc>
              <w:tcPr>
                <w:tcW w:w="3055" w:type="dxa"/>
              </w:tcPr>
              <w:p w14:paraId="675D99AA" w14:textId="3AEA0F77" w:rsidR="00AB24B1" w:rsidRDefault="0063312A" w:rsidP="00D8486A">
                <w:pPr>
                  <w:rPr>
                    <w:sz w:val="24"/>
                    <w:szCs w:val="24"/>
                  </w:rPr>
                </w:pPr>
                <w:r>
                  <w:rPr>
                    <w:sz w:val="24"/>
                    <w:szCs w:val="24"/>
                  </w:rPr>
                  <w:t>2394</w:t>
                </w:r>
              </w:p>
            </w:tc>
          </w:sdtContent>
        </w:sdt>
        <w:sdt>
          <w:sdtPr>
            <w:rPr>
              <w:sz w:val="24"/>
              <w:szCs w:val="24"/>
            </w:rPr>
            <w:alias w:val="project_title"/>
            <w:tag w:val="project_title"/>
            <w:id w:val="266667517"/>
            <w:placeholder>
              <w:docPart w:val="DefaultPlaceholder_-1854013440"/>
            </w:placeholder>
          </w:sdtPr>
          <w:sdtEndPr/>
          <w:sdtContent>
            <w:tc>
              <w:tcPr>
                <w:tcW w:w="6295" w:type="dxa"/>
              </w:tcPr>
              <w:p w14:paraId="0CDCF902" w14:textId="20FC7B02" w:rsidR="00AB24B1" w:rsidRDefault="009C2A21" w:rsidP="00D8486A">
                <w:pPr>
                  <w:rPr>
                    <w:sz w:val="24"/>
                    <w:szCs w:val="24"/>
                  </w:rPr>
                </w:pPr>
                <w:r w:rsidRPr="009C2A21">
                  <w:rPr>
                    <w:sz w:val="24"/>
                    <w:szCs w:val="24"/>
                  </w:rPr>
                  <w:t>Enhanced salmon bycatch monitoring and sampling in the Pacific region groundfish trawl fishery</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tc>
          <w:tcPr>
            <w:tcW w:w="3055" w:type="dxa"/>
          </w:tcPr>
          <w:p w14:paraId="6128E328" w14:textId="7E38951D" w:rsidR="00010237" w:rsidRDefault="003A1F79" w:rsidP="00D8486A">
            <w:pPr>
              <w:rPr>
                <w:sz w:val="24"/>
                <w:szCs w:val="24"/>
              </w:rPr>
            </w:pPr>
            <w:sdt>
              <w:sdtPr>
                <w:rPr>
                  <w:sz w:val="24"/>
                  <w:szCs w:val="24"/>
                </w:rPr>
                <w:alias w:val="project_leads"/>
                <w:tag w:val="project_leads"/>
                <w:id w:val="1883053984"/>
                <w:placeholder>
                  <w:docPart w:val="DefaultPlaceholder_-1854013440"/>
                </w:placeholder>
              </w:sdtPr>
              <w:sdtEndPr/>
              <w:sdtContent>
                <w:r w:rsidR="009C2A21">
                  <w:rPr>
                    <w:sz w:val="24"/>
                    <w:szCs w:val="24"/>
                  </w:rPr>
                  <w:t>Cory Lagasse, Kathryn Fraser</w:t>
                </w:r>
              </w:sdtContent>
            </w:sdt>
          </w:p>
        </w:tc>
        <w:tc>
          <w:tcPr>
            <w:tcW w:w="6295" w:type="dxa"/>
            <w:vMerge w:val="restart"/>
          </w:tcPr>
          <w:sdt>
            <w:sdtPr>
              <w:rPr>
                <w:sz w:val="24"/>
                <w:szCs w:val="24"/>
              </w:rPr>
              <w:alias w:val="collaborations"/>
              <w:tag w:val="collaborations"/>
              <w:id w:val="-2019990344"/>
              <w:placeholder>
                <w:docPart w:val="DefaultPlaceholder_-1854013440"/>
              </w:placeholder>
            </w:sdtPr>
            <w:sdtEndPr/>
            <w:sdtContent>
              <w:p w14:paraId="0E11038D" w14:textId="17EE5A4B" w:rsidR="00965C3B" w:rsidRDefault="00965C3B" w:rsidP="00D8486A">
                <w:pPr>
                  <w:rPr>
                    <w:sz w:val="24"/>
                    <w:szCs w:val="24"/>
                  </w:rPr>
                </w:pPr>
                <w:r>
                  <w:rPr>
                    <w:sz w:val="24"/>
                    <w:szCs w:val="24"/>
                  </w:rPr>
                  <w:t>Internal:</w:t>
                </w:r>
              </w:p>
              <w:p w14:paraId="6917249E" w14:textId="75BF8428" w:rsidR="00965C3B" w:rsidRDefault="00965C3B" w:rsidP="00D8486A">
                <w:pPr>
                  <w:rPr>
                    <w:sz w:val="24"/>
                    <w:szCs w:val="24"/>
                  </w:rPr>
                </w:pPr>
                <w:r>
                  <w:rPr>
                    <w:sz w:val="24"/>
                    <w:szCs w:val="24"/>
                  </w:rPr>
                  <w:t>Nicholas Komick</w:t>
                </w:r>
              </w:p>
              <w:p w14:paraId="17E3590B" w14:textId="7DC0620B" w:rsidR="00965C3B" w:rsidRDefault="00965C3B" w:rsidP="00D8486A">
                <w:pPr>
                  <w:rPr>
                    <w:sz w:val="24"/>
                    <w:szCs w:val="24"/>
                  </w:rPr>
                </w:pPr>
                <w:r>
                  <w:rPr>
                    <w:sz w:val="24"/>
                    <w:szCs w:val="24"/>
                  </w:rPr>
                  <w:t>Emily Braithwaite</w:t>
                </w:r>
              </w:p>
              <w:p w14:paraId="292CCBF7" w14:textId="5897BB82" w:rsidR="00A17DED" w:rsidRDefault="00A17DED" w:rsidP="00D8486A">
                <w:pPr>
                  <w:rPr>
                    <w:sz w:val="24"/>
                    <w:szCs w:val="24"/>
                  </w:rPr>
                </w:pPr>
                <w:r>
                  <w:rPr>
                    <w:sz w:val="24"/>
                    <w:szCs w:val="24"/>
                  </w:rPr>
                  <w:t>Brenda Ridgway</w:t>
                </w:r>
              </w:p>
              <w:p w14:paraId="7BDF73F6" w14:textId="37B0B2C4" w:rsidR="00965C3B" w:rsidRDefault="0089140E" w:rsidP="00D8486A">
                <w:pPr>
                  <w:rPr>
                    <w:sz w:val="24"/>
                    <w:szCs w:val="24"/>
                  </w:rPr>
                </w:pPr>
                <w:r>
                  <w:rPr>
                    <w:sz w:val="24"/>
                    <w:szCs w:val="24"/>
                  </w:rPr>
                  <w:t>Maria Cornthwaite</w:t>
                </w:r>
              </w:p>
              <w:p w14:paraId="363AEE9D" w14:textId="759FA5C1" w:rsidR="0089140E" w:rsidRDefault="0089140E" w:rsidP="00D8486A">
                <w:pPr>
                  <w:rPr>
                    <w:sz w:val="24"/>
                    <w:szCs w:val="24"/>
                  </w:rPr>
                </w:pPr>
                <w:r>
                  <w:rPr>
                    <w:sz w:val="24"/>
                    <w:szCs w:val="24"/>
                  </w:rPr>
                  <w:t>Maureen Finn</w:t>
                </w:r>
              </w:p>
              <w:p w14:paraId="0F593AFE" w14:textId="25042173" w:rsidR="0089140E" w:rsidRDefault="0089140E" w:rsidP="00D8486A">
                <w:pPr>
                  <w:rPr>
                    <w:sz w:val="24"/>
                    <w:szCs w:val="24"/>
                  </w:rPr>
                </w:pPr>
                <w:r>
                  <w:rPr>
                    <w:sz w:val="24"/>
                    <w:szCs w:val="24"/>
                  </w:rPr>
                  <w:t>Lindsay Richardson-Deranger</w:t>
                </w:r>
              </w:p>
              <w:p w14:paraId="02CD720A" w14:textId="16003644" w:rsidR="0089140E" w:rsidRDefault="0089140E" w:rsidP="00D8486A">
                <w:pPr>
                  <w:rPr>
                    <w:sz w:val="24"/>
                    <w:szCs w:val="24"/>
                  </w:rPr>
                </w:pPr>
                <w:r>
                  <w:rPr>
                    <w:sz w:val="24"/>
                    <w:szCs w:val="24"/>
                  </w:rPr>
                  <w:t>Mike Hawkshaw</w:t>
                </w:r>
              </w:p>
              <w:p w14:paraId="1E76E32B" w14:textId="4F2AC8C4" w:rsidR="00965C3B" w:rsidRDefault="00965C3B" w:rsidP="00D8486A">
                <w:pPr>
                  <w:rPr>
                    <w:sz w:val="24"/>
                    <w:szCs w:val="24"/>
                  </w:rPr>
                </w:pPr>
                <w:r>
                  <w:rPr>
                    <w:sz w:val="24"/>
                    <w:szCs w:val="24"/>
                  </w:rPr>
                  <w:lastRenderedPageBreak/>
                  <w:t>External:</w:t>
                </w:r>
              </w:p>
              <w:p w14:paraId="717448E4" w14:textId="5BBD73D1" w:rsidR="00010237" w:rsidRDefault="000F0273" w:rsidP="00D8486A">
                <w:pPr>
                  <w:rPr>
                    <w:sz w:val="24"/>
                    <w:szCs w:val="24"/>
                  </w:rPr>
                </w:pPr>
                <w:r>
                  <w:rPr>
                    <w:sz w:val="24"/>
                    <w:szCs w:val="24"/>
                  </w:rPr>
                  <w:t>Canadian Groundfish Research and Conservation Society</w:t>
                </w:r>
              </w:p>
              <w:p w14:paraId="734B52E8" w14:textId="77777777" w:rsidR="00965C3B" w:rsidRDefault="00965C3B" w:rsidP="00965C3B">
                <w:pPr>
                  <w:rPr>
                    <w:sz w:val="24"/>
                    <w:szCs w:val="24"/>
                  </w:rPr>
                </w:pPr>
                <w:r>
                  <w:rPr>
                    <w:sz w:val="24"/>
                    <w:szCs w:val="24"/>
                  </w:rPr>
                  <w:t>David Suzuki Foundation</w:t>
                </w:r>
              </w:p>
              <w:p w14:paraId="2BB893E1" w14:textId="77777777" w:rsidR="00965C3B" w:rsidRDefault="00965C3B" w:rsidP="00965C3B">
                <w:pPr>
                  <w:rPr>
                    <w:sz w:val="24"/>
                    <w:szCs w:val="24"/>
                  </w:rPr>
                </w:pPr>
                <w:r>
                  <w:rPr>
                    <w:sz w:val="24"/>
                    <w:szCs w:val="24"/>
                  </w:rPr>
                  <w:t>Archipelago Marine Research Ltd.</w:t>
                </w:r>
              </w:p>
              <w:p w14:paraId="20DD8121" w14:textId="630DF37B" w:rsidR="00965C3B" w:rsidRDefault="00965C3B" w:rsidP="00965C3B">
                <w:pPr>
                  <w:rPr>
                    <w:sz w:val="24"/>
                    <w:szCs w:val="24"/>
                  </w:rPr>
                </w:pPr>
                <w:r>
                  <w:rPr>
                    <w:sz w:val="24"/>
                    <w:szCs w:val="24"/>
                  </w:rPr>
                  <w:t>JO Thomas and Associates Inc.</w:t>
                </w:r>
              </w:p>
            </w:sdtContent>
          </w:sdt>
          <w:p w14:paraId="789F7103" w14:textId="70BB0FC7" w:rsidR="00003500" w:rsidRDefault="00003500" w:rsidP="00D8486A">
            <w:pPr>
              <w:rPr>
                <w:sz w:val="24"/>
                <w:szCs w:val="24"/>
              </w:rPr>
            </w:pPr>
          </w:p>
        </w:tc>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EndPr/>
          <w:sdtContent>
            <w:tc>
              <w:tcPr>
                <w:tcW w:w="3055" w:type="dxa"/>
              </w:tcPr>
              <w:p w14:paraId="15E96A1B" w14:textId="5A1265A1" w:rsidR="00010237" w:rsidRDefault="009C2A21" w:rsidP="00D8486A">
                <w:pPr>
                  <w:rPr>
                    <w:sz w:val="24"/>
                    <w:szCs w:val="24"/>
                  </w:rPr>
                </w:pPr>
                <w:r>
                  <w:rPr>
                    <w:sz w:val="24"/>
                    <w:szCs w:val="24"/>
                  </w:rPr>
                  <w:t>Pacific Region</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tc>
          <w:tcPr>
            <w:tcW w:w="4135" w:type="dxa"/>
          </w:tcPr>
          <w:p w14:paraId="5C9FE740" w14:textId="59BB45D6" w:rsidR="00D75049" w:rsidRDefault="003A1F79" w:rsidP="00FC34B0">
            <w:sdt>
              <w:sdtPr>
                <w:alias w:val="species"/>
                <w:tag w:val="species"/>
                <w:id w:val="-217204406"/>
                <w:placeholder>
                  <w:docPart w:val="AD216CA96C7F4DD19A3758B348A992B6"/>
                </w:placeholder>
              </w:sdtPr>
              <w:sdtEndPr/>
              <w:sdtContent>
                <w:r w:rsidR="006A05D9">
                  <w:t>All Oncorhynchus</w:t>
                </w:r>
              </w:sdtContent>
            </w:sdt>
            <w:r w:rsidR="006A05D9">
              <w:t xml:space="preserve"> spp.</w:t>
            </w:r>
          </w:p>
        </w:tc>
        <w:sdt>
          <w:sdtPr>
            <w:alias w:val="waterbodies"/>
            <w:tag w:val="waterbodies"/>
            <w:id w:val="212706360"/>
            <w:placeholder>
              <w:docPart w:val="DefaultPlaceholder_-1854013440"/>
            </w:placeholder>
            <w:showingPlcHdr/>
          </w:sdtPr>
          <w:sdtEndPr/>
          <w:sdtContent>
            <w:tc>
              <w:tcPr>
                <w:tcW w:w="4135" w:type="dxa"/>
              </w:tcPr>
              <w:p w14:paraId="12484633" w14:textId="2674D11F" w:rsidR="00D75049" w:rsidRDefault="00D75049" w:rsidP="00FC34B0">
                <w:r w:rsidRPr="0056794F">
                  <w:rPr>
                    <w:rStyle w:val="PlaceholderText"/>
                  </w:rPr>
                  <w:t>Click or tap here to enter text.</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EndPr/>
          <w:sdtContent>
            <w:tc>
              <w:tcPr>
                <w:tcW w:w="4135" w:type="dxa"/>
              </w:tcPr>
              <w:p w14:paraId="7D79EE64" w14:textId="5341F7FD" w:rsidR="00D75049" w:rsidRDefault="00324881" w:rsidP="00FC34B0">
                <w:r>
                  <w:t>Marine</w:t>
                </w:r>
              </w:p>
            </w:tc>
          </w:sdtContent>
        </w:sdt>
        <w:sdt>
          <w:sdtPr>
            <w:alias w:val="region"/>
            <w:tag w:val="region"/>
            <w:id w:val="-89314248"/>
            <w:placeholder>
              <w:docPart w:val="DefaultPlaceholder_-1854013440"/>
            </w:placeholder>
          </w:sdtPr>
          <w:sdtEndPr/>
          <w:sdtContent>
            <w:tc>
              <w:tcPr>
                <w:tcW w:w="4135" w:type="dxa"/>
              </w:tcPr>
              <w:p w14:paraId="4EF00D67" w14:textId="3BCF222B" w:rsidR="00D75049" w:rsidRDefault="00324881" w:rsidP="00FC34B0">
                <w:r>
                  <w:t>Pacific region</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howingPlcHdr/>
          </w:sdtPr>
          <w:sdtEndPr/>
          <w:sdtContent>
            <w:tc>
              <w:tcPr>
                <w:tcW w:w="4135" w:type="dxa"/>
              </w:tcPr>
              <w:p w14:paraId="0B8A9263" w14:textId="62C1DF1E" w:rsidR="00A73A04" w:rsidRDefault="00780B4E" w:rsidP="00FC34B0">
                <w:r w:rsidRPr="0056794F">
                  <w:rPr>
                    <w:rStyle w:val="PlaceholderText"/>
                  </w:rPr>
                  <w:t>Click or tap here to enter text.</w:t>
                </w:r>
              </w:p>
            </w:tc>
          </w:sdtContent>
        </w:sdt>
        <w:sdt>
          <w:sdtPr>
            <w:alias w:val="population"/>
            <w:tag w:val="population"/>
            <w:id w:val="1093583985"/>
            <w:placeholder>
              <w:docPart w:val="DefaultPlaceholder_-1854013440"/>
            </w:placeholder>
            <w:showingPlcHdr/>
          </w:sdtPr>
          <w:sdtEnd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howingPlcHdr/>
          </w:sdtPr>
          <w:sdtEndPr/>
          <w:sdtContent>
            <w:tc>
              <w:tcPr>
                <w:tcW w:w="4135" w:type="dxa"/>
                <w:tcBorders>
                  <w:right w:val="single" w:sz="4" w:space="0" w:color="auto"/>
                </w:tcBorders>
              </w:tcPr>
              <w:p w14:paraId="3934A476" w14:textId="072F53B6" w:rsidR="003E6C33" w:rsidRDefault="00780B4E" w:rsidP="00FC34B0">
                <w:r w:rsidRPr="0056794F">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alias w:val="publications"/>
            <w:tag w:val="publications"/>
            <w:id w:val="-221215134"/>
            <w:placeholder>
              <w:docPart w:val="87EB2CBC50DF4173B530C228C9C0297D"/>
            </w:placeholder>
          </w:sdtPr>
          <w:sdtEndPr/>
          <w:sdtContent>
            <w:tc>
              <w:tcPr>
                <w:tcW w:w="5000" w:type="pct"/>
              </w:tcPr>
              <w:p w14:paraId="0150A265" w14:textId="700C2C0F" w:rsidR="00CF331B" w:rsidRDefault="00CF331B" w:rsidP="00B06488">
                <w:r>
                  <w:t>Two manuscript reports currently published:</w:t>
                </w:r>
              </w:p>
              <w:p w14:paraId="7C4A706D" w14:textId="343B49C5" w:rsidR="00FC2BF6" w:rsidRDefault="00F246E6" w:rsidP="00B06488">
                <w:hyperlink r:id="rId12" w:history="1">
                  <w:r w:rsidRPr="00F246E6">
                    <w:rPr>
                      <w:rStyle w:val="Hyperlink"/>
                    </w:rPr>
                    <w:t>Review of Salmon Bycatch in the Pacific Region 2022/23 Groundfish Trawl Fishery and Preliminary Results of an Enhanced Monitoring Program</w:t>
                  </w:r>
                </w:hyperlink>
              </w:p>
              <w:p w14:paraId="7E7464D5" w14:textId="77777777" w:rsidR="00CF331B" w:rsidRDefault="00FC2BF6" w:rsidP="00B06488">
                <w:hyperlink r:id="rId13" w:history="1">
                  <w:r w:rsidRPr="00FC2BF6">
                    <w:rPr>
                      <w:rStyle w:val="Hyperlink"/>
                    </w:rPr>
                    <w:t>Salmon Bycatch Monitoring and Sampling Results for the Pacific Region 2023/24 Groundfish Trawl Fishery</w:t>
                  </w:r>
                </w:hyperlink>
              </w:p>
              <w:p w14:paraId="7AA3B0D1" w14:textId="77777777" w:rsidR="00CF331B" w:rsidRDefault="00CF331B" w:rsidP="00B06488"/>
              <w:p w14:paraId="07575604" w14:textId="77777777" w:rsidR="000D7EDA" w:rsidRDefault="00CF331B" w:rsidP="00B06488">
                <w:r>
                  <w:t xml:space="preserve">One additional manuscript report </w:t>
                </w:r>
                <w:r w:rsidR="000D7EDA">
                  <w:t>submitted for publication</w:t>
                </w:r>
              </w:p>
              <w:p w14:paraId="296DD6DD" w14:textId="5F8EE0EA" w:rsidR="00D6085B" w:rsidRDefault="00D6085B" w:rsidP="00B06488"/>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sdt>
          <w:sdtPr>
            <w:rPr>
              <w:b/>
              <w:bCs/>
            </w:rPr>
            <w:alias w:val="datasets"/>
            <w:tag w:val="datasets"/>
            <w:id w:val="-722440490"/>
            <w:placeholder>
              <w:docPart w:val="87EB2CBC50DF4173B530C228C9C0297D"/>
            </w:placeholder>
          </w:sdtPr>
          <w:sdtEndPr/>
          <w:sdtContent>
            <w:tc>
              <w:tcPr>
                <w:tcW w:w="5000" w:type="pct"/>
              </w:tcPr>
              <w:p w14:paraId="514C2022" w14:textId="18B8B9CC" w:rsidR="00E236FF" w:rsidRPr="00E236FF" w:rsidRDefault="00A06B23" w:rsidP="00B06488">
                <w:pPr>
                  <w:rPr>
                    <w:b/>
                    <w:bCs/>
                  </w:rPr>
                </w:pPr>
                <w:r w:rsidRPr="00806897">
                  <w:t>-</w:t>
                </w:r>
                <w:r w:rsidR="00EB1315" w:rsidRPr="00806897">
                  <w:t xml:space="preserve">Catch and biological data </w:t>
                </w:r>
                <w:r w:rsidRPr="00806897">
                  <w:t xml:space="preserve">of salmon bycatch in the groundfish trawl fishery, 2022 – present (dataset not publicly available due to privacy restrictions, but </w:t>
                </w:r>
                <w:r w:rsidR="00F930B2" w:rsidRPr="00806897">
                  <w:t>data tables published in reports)</w:t>
                </w:r>
              </w:p>
            </w:tc>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dtPr>
          <w:sdtEndPr>
            <w:rPr>
              <w:b w:val="0"/>
              <w:bCs w:val="0"/>
            </w:rPr>
          </w:sdtEndPr>
          <w:sdtContent>
            <w:tc>
              <w:tcPr>
                <w:tcW w:w="5000" w:type="pct"/>
              </w:tcPr>
              <w:p w14:paraId="40D9BDE4" w14:textId="77777777" w:rsidR="00CF0C52" w:rsidRPr="00806897" w:rsidRDefault="00544A48" w:rsidP="00B06488">
                <w:r w:rsidRPr="00806897">
                  <w:t>Catch data</w:t>
                </w:r>
                <w:r w:rsidR="00CF0C52" w:rsidRPr="00806897">
                  <w:t>:</w:t>
                </w:r>
              </w:p>
              <w:p w14:paraId="14CCC668" w14:textId="77777777" w:rsidR="009F7157" w:rsidRPr="00806897" w:rsidRDefault="00544A48" w:rsidP="00CF0C52">
                <w:pPr>
                  <w:pStyle w:val="ListParagraph"/>
                  <w:numPr>
                    <w:ilvl w:val="0"/>
                    <w:numId w:val="11"/>
                  </w:numPr>
                </w:pPr>
                <w:r w:rsidRPr="00806897">
                  <w:t>GFFOS database, except for 2022</w:t>
                </w:r>
                <w:r w:rsidR="001F55CF" w:rsidRPr="00806897">
                  <w:t>-2024</w:t>
                </w:r>
                <w:r w:rsidRPr="00806897">
                  <w:t xml:space="preserve"> </w:t>
                </w:r>
                <w:r w:rsidR="00046A78" w:rsidRPr="00806897">
                  <w:t>where independent lab verification occurred and was not incorporated into database estimates</w:t>
                </w:r>
              </w:p>
              <w:p w14:paraId="64C1F5E3" w14:textId="77777777" w:rsidR="009F7157" w:rsidRPr="00806897" w:rsidRDefault="009F7157" w:rsidP="009F7157">
                <w:r w:rsidRPr="00806897">
                  <w:lastRenderedPageBreak/>
                  <w:t>Coded wire tag data:</w:t>
                </w:r>
              </w:p>
              <w:p w14:paraId="38F3F2CF" w14:textId="77777777" w:rsidR="009F7157" w:rsidRPr="00806897" w:rsidRDefault="009F7157" w:rsidP="009F7157">
                <w:pPr>
                  <w:pStyle w:val="ListParagraph"/>
                  <w:numPr>
                    <w:ilvl w:val="0"/>
                    <w:numId w:val="11"/>
                  </w:numPr>
                </w:pPr>
                <w:r w:rsidRPr="00806897">
                  <w:t>Stored on mark recovery program database</w:t>
                </w:r>
              </w:p>
              <w:p w14:paraId="2F80AF92" w14:textId="77777777" w:rsidR="00B95E8D" w:rsidRPr="00806897" w:rsidRDefault="00B95E8D" w:rsidP="009F7157">
                <w:r w:rsidRPr="00806897">
                  <w:t>Genetics data:</w:t>
                </w:r>
              </w:p>
              <w:p w14:paraId="04E29955" w14:textId="617C4C58" w:rsidR="00E236FF" w:rsidRPr="00B95E8D" w:rsidRDefault="00B95E8D" w:rsidP="00B95E8D">
                <w:pPr>
                  <w:pStyle w:val="ListParagraph"/>
                  <w:numPr>
                    <w:ilvl w:val="0"/>
                    <w:numId w:val="11"/>
                  </w:numPr>
                  <w:rPr>
                    <w:b/>
                    <w:bCs/>
                  </w:rPr>
                </w:pPr>
                <w:r w:rsidRPr="00806897">
                  <w:t>No database for storage but spreadsheets with data are retained by the MGL</w:t>
                </w: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lastRenderedPageBreak/>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dtPr>
          <w:sdtEndPr/>
          <w:sdtContent>
            <w:tc>
              <w:tcPr>
                <w:tcW w:w="5000" w:type="pct"/>
              </w:tcPr>
              <w:p w14:paraId="3DE3BE58" w14:textId="5888ACCA" w:rsidR="00D21717" w:rsidRDefault="00D21717" w:rsidP="00B06488">
                <w:pPr>
                  <w:rPr>
                    <w:b/>
                    <w:bCs/>
                  </w:rPr>
                </w:pPr>
                <w:r w:rsidRPr="00B9385E">
                  <w:t>The R workflow for importing, cleaning and processing data sets, then generating a data report and tables are found at:</w:t>
                </w:r>
                <w:r>
                  <w:rPr>
                    <w:b/>
                    <w:bCs/>
                  </w:rPr>
                  <w:t xml:space="preserve">  </w:t>
                </w:r>
                <w:hyperlink r:id="rId14" w:history="1">
                  <w:r w:rsidRPr="00C07D9A">
                    <w:rPr>
                      <w:rStyle w:val="Hyperlink"/>
                      <w:b/>
                      <w:bCs/>
                    </w:rPr>
                    <w:t>https://github.com/clagasse/gfsalmon</w:t>
                  </w:r>
                </w:hyperlink>
              </w:p>
              <w:p w14:paraId="15A59087" w14:textId="710A942F" w:rsidR="00574BD0" w:rsidRPr="00E236FF" w:rsidRDefault="00574BD0" w:rsidP="00B06488">
                <w:pPr>
                  <w:rPr>
                    <w:b/>
                    <w:bCs/>
                  </w:rPr>
                </w:pP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dtPr>
          <w:sdtEndPr/>
          <w:sdtContent>
            <w:tc>
              <w:tcPr>
                <w:tcW w:w="5000" w:type="pct"/>
              </w:tcPr>
              <w:p w14:paraId="7C6D44E5" w14:textId="6141DADF" w:rsidR="003F02E5" w:rsidRDefault="003F02E5" w:rsidP="00B06488">
                <w:r>
                  <w:t xml:space="preserve">PSSI feature story: </w:t>
                </w:r>
                <w:hyperlink r:id="rId15" w:history="1">
                  <w:r w:rsidRPr="00C07D9A">
                    <w:rPr>
                      <w:rStyle w:val="Hyperlink"/>
                    </w:rPr>
                    <w:t>https://www.dfo-mpo.gc.ca/campaign-campagne/pss-ssp/stories-articles/2026-collab-protect-proteger-chinook-eng.html</w:t>
                  </w:r>
                </w:hyperlink>
              </w:p>
              <w:p w14:paraId="268A4526" w14:textId="101478DC" w:rsidR="00D6085B" w:rsidRDefault="00D6085B" w:rsidP="00B06488"/>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00F25F10">
        <w:trPr>
          <w:trHeight w:val="602"/>
        </w:trPr>
        <w:sdt>
          <w:sdtPr>
            <w:alias w:val="fieldwork"/>
            <w:tag w:val="fieldwork"/>
            <w:id w:val="-1134106347"/>
            <w:placeholder>
              <w:docPart w:val="87EB2CBC50DF4173B530C228C9C0297D"/>
            </w:placeholder>
          </w:sdtPr>
          <w:sdtEndPr/>
          <w:sdtContent>
            <w:tc>
              <w:tcPr>
                <w:tcW w:w="5000" w:type="pct"/>
              </w:tcPr>
              <w:p w14:paraId="649AAD75" w14:textId="41D1EDC0" w:rsidR="00E236FF" w:rsidRDefault="000F4B74" w:rsidP="00B06488">
                <w:r>
                  <w:t xml:space="preserve">Over </w:t>
                </w:r>
                <w:r w:rsidR="000D7EDA">
                  <w:t>44,000</w:t>
                </w:r>
                <w:r>
                  <w:t xml:space="preserve"> salmon heads (primarily Chinook) were collected for biological sampling and validation as part of this project.  The </w:t>
                </w:r>
                <w:r w:rsidR="00C546F3">
                  <w:t xml:space="preserve">samples were collected by dockside observers and fishers as an additional sampling component to routine validation and fishing operations. </w:t>
                </w:r>
                <w:r w:rsidR="007A7F2D">
                  <w:t xml:space="preserve">Salmon heads were sent to JO Thomas and Associates for identification to species, collection of coded wire tags, and </w:t>
                </w:r>
                <w:r w:rsidR="001A024C">
                  <w:t xml:space="preserve">DNA tissue sampling. </w:t>
                </w:r>
              </w:p>
            </w:tc>
          </w:sdtContent>
        </w:sdt>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dtPr>
          <w:sdtEndPr/>
          <w:sdtContent>
            <w:tc>
              <w:tcPr>
                <w:tcW w:w="5000" w:type="pct"/>
              </w:tcPr>
              <w:p w14:paraId="27724CE1" w14:textId="77777777" w:rsidR="00185F34" w:rsidRDefault="0005504B" w:rsidP="00B06488">
                <w:r>
                  <w:t xml:space="preserve">As of </w:t>
                </w:r>
                <w:r w:rsidR="008B2D90">
                  <w:t xml:space="preserve">December 31, 2025, </w:t>
                </w:r>
                <w:r w:rsidR="00185F34">
                  <w:t>11,997</w:t>
                </w:r>
                <w:r w:rsidR="008B2D90">
                  <w:t xml:space="preserve"> Chinook salmon </w:t>
                </w:r>
                <w:r w:rsidR="00185F34">
                  <w:t>were assigned to stock of origin by the following methods:</w:t>
                </w:r>
              </w:p>
              <w:p w14:paraId="60FAA0E1" w14:textId="4BA90888" w:rsidR="008A5676" w:rsidRDefault="008A5676" w:rsidP="00B06488">
                <w:r>
                  <w:t>C</w:t>
                </w:r>
                <w:r w:rsidR="00556E64">
                  <w:t>WT</w:t>
                </w:r>
                <w:r>
                  <w:t xml:space="preserve"> – 5,416 fish</w:t>
                </w:r>
              </w:p>
              <w:p w14:paraId="741336EA" w14:textId="77777777" w:rsidR="008A5676" w:rsidRDefault="008A5676" w:rsidP="00B06488">
                <w:r>
                  <w:t>GSI – 5,626 fish</w:t>
                </w:r>
              </w:p>
              <w:p w14:paraId="24C49036" w14:textId="77777777" w:rsidR="008A5676" w:rsidRDefault="008A5676" w:rsidP="00B06488">
                <w:r>
                  <w:t>PBT – 935 fish.</w:t>
                </w:r>
              </w:p>
              <w:p w14:paraId="7A0B1856" w14:textId="77777777" w:rsidR="008A5676" w:rsidRDefault="008A5676" w:rsidP="00B06488"/>
              <w:p w14:paraId="3573FDC2" w14:textId="77777777" w:rsidR="008941B0" w:rsidRDefault="00112C2F" w:rsidP="00B06488">
                <w:r>
                  <w:t xml:space="preserve">These samples were collected from 44,217 salmon heads that were independently </w:t>
                </w:r>
                <w:r w:rsidR="000268BD">
                  <w:t xml:space="preserve">counted and processed by JO Thomas and Associates Ltd. </w:t>
                </w:r>
                <w:r w:rsidR="008941B0">
                  <w:t xml:space="preserve">37,625 </w:t>
                </w:r>
                <w:r w:rsidR="000268BD">
                  <w:t>Chinook salmon heads within th</w:t>
                </w:r>
                <w:r w:rsidR="008941B0">
                  <w:t>ese samples were scanned for coded wire tags.</w:t>
                </w:r>
              </w:p>
              <w:p w14:paraId="0B2B84A9" w14:textId="77777777" w:rsidR="008941B0" w:rsidRDefault="008941B0" w:rsidP="00B06488"/>
              <w:p w14:paraId="5B1BEF2D" w14:textId="08F5AE07" w:rsidR="00771F91" w:rsidRDefault="008941B0" w:rsidP="00B06488">
                <w:r>
                  <w:t>Collection of salmon head samples is ongoing until the end of this year’s groundfish trawl fishery on February 20, 2026.</w:t>
                </w:r>
              </w:p>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dtPr>
          <w:sdtEndPr/>
          <w:sdtContent>
            <w:tc>
              <w:tcPr>
                <w:tcW w:w="5000" w:type="pct"/>
              </w:tcPr>
              <w:p w14:paraId="67E4C894" w14:textId="34E7DFAA" w:rsidR="00E9175E" w:rsidRDefault="003B5E3D" w:rsidP="00B06488">
                <w:r>
                  <w:t>None</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sdt>
          <w:sdtPr>
            <w:alias w:val="highlights"/>
            <w:id w:val="-641722626"/>
            <w:placeholder>
              <w:docPart w:val="87EB2CBC50DF4173B530C228C9C0297D"/>
            </w:placeholder>
          </w:sdtPr>
          <w:sdtEndPr/>
          <w:sdtContent>
            <w:tc>
              <w:tcPr>
                <w:tcW w:w="9350" w:type="dxa"/>
              </w:tcPr>
              <w:p w14:paraId="16AD96AE" w14:textId="49685E93" w:rsidR="002811B6" w:rsidRDefault="002811B6" w:rsidP="002C21A0"/>
              <w:p w14:paraId="5FF52093" w14:textId="2F50B9AB" w:rsidR="00000558" w:rsidRDefault="00250760" w:rsidP="00740D5C">
                <w:pPr>
                  <w:pStyle w:val="ListParagraph"/>
                  <w:numPr>
                    <w:ilvl w:val="0"/>
                    <w:numId w:val="8"/>
                  </w:numPr>
                </w:pPr>
                <w:r>
                  <w:t>Bycatch</w:t>
                </w:r>
                <w:r w:rsidR="00603FDE">
                  <w:t xml:space="preserve"> of</w:t>
                </w:r>
                <w:r w:rsidR="003C2912">
                  <w:t xml:space="preserve"> Pacific salmon</w:t>
                </w:r>
                <w:r>
                  <w:t xml:space="preserve"> in the groundfish trawl fishery </w:t>
                </w:r>
                <w:r w:rsidR="00986724">
                  <w:t xml:space="preserve">has emerged as an important management issue </w:t>
                </w:r>
                <w:r w:rsidR="003C2912">
                  <w:t>due to the potential impacts on stocks of conservation concern</w:t>
                </w:r>
                <w:r>
                  <w:t>, particularly for Chinook salmon</w:t>
                </w:r>
                <w:r w:rsidR="00DE0ECF">
                  <w:t>, which constitute the majority of salmon bycatch</w:t>
                </w:r>
                <w:r w:rsidR="00603FDE">
                  <w:t>.</w:t>
                </w:r>
                <w:r w:rsidR="003C2912">
                  <w:t xml:space="preserve"> </w:t>
                </w:r>
                <w:r w:rsidR="002C21A0">
                  <w:t>Beginning fall 2022,</w:t>
                </w:r>
                <w:r w:rsidR="00EC7F94" w:rsidRPr="00EC7F94">
                  <w:rPr>
                    <w:rFonts w:ascii="Segoe UI" w:eastAsia="Times New Roman" w:hAnsi="Segoe UI" w:cs="Segoe UI"/>
                    <w:sz w:val="21"/>
                    <w:szCs w:val="21"/>
                  </w:rPr>
                  <w:t xml:space="preserve"> </w:t>
                </w:r>
                <w:r w:rsidR="00EC7F94" w:rsidRPr="00EC7F94">
                  <w:t>a</w:t>
                </w:r>
                <w:r w:rsidR="00EC7F94">
                  <w:t xml:space="preserve">n enhanced monitoring program for </w:t>
                </w:r>
                <w:r w:rsidR="00EC7F94" w:rsidRPr="00EC7F94">
                  <w:t xml:space="preserve">salmon bycatch was </w:t>
                </w:r>
                <w:r w:rsidR="00506350">
                  <w:t>implemented to</w:t>
                </w:r>
                <w:r w:rsidR="00EC7F94" w:rsidRPr="00EC7F94">
                  <w:t xml:space="preserve"> provide accurate estimates of </w:t>
                </w:r>
                <w:r w:rsidR="00506350">
                  <w:t xml:space="preserve">catch by species </w:t>
                </w:r>
                <w:r w:rsidR="00740D5C" w:rsidRPr="00740D5C">
                  <w:t>and to characterize the stock composition of Chinook salmon</w:t>
                </w:r>
                <w:r w:rsidR="00740D5C">
                  <w:t>.</w:t>
                </w:r>
              </w:p>
              <w:p w14:paraId="0DD34440" w14:textId="180CCE93" w:rsidR="00000558" w:rsidRDefault="00000558" w:rsidP="009B0EF7">
                <w:pPr>
                  <w:pStyle w:val="ListParagraph"/>
                  <w:numPr>
                    <w:ilvl w:val="0"/>
                    <w:numId w:val="8"/>
                  </w:numPr>
                </w:pPr>
                <w:r>
                  <w:t xml:space="preserve">The </w:t>
                </w:r>
                <w:r w:rsidR="007E7691">
                  <w:t>monitoring</w:t>
                </w:r>
                <w:r>
                  <w:t xml:space="preserve"> program captured large fluctuations in </w:t>
                </w:r>
                <w:r w:rsidR="00D87F38">
                  <w:t xml:space="preserve">Chinook </w:t>
                </w:r>
                <w:r>
                  <w:t xml:space="preserve">salmon bycatch </w:t>
                </w:r>
                <w:r w:rsidR="007E7691">
                  <w:t xml:space="preserve">with total catches </w:t>
                </w:r>
                <w:r w:rsidR="00AA6D35">
                  <w:t>peaking at</w:t>
                </w:r>
                <w:r w:rsidR="007E7691">
                  <w:t xml:space="preserve"> </w:t>
                </w:r>
                <w:r w:rsidR="00D87F38">
                  <w:t xml:space="preserve">26,273 </w:t>
                </w:r>
                <w:r w:rsidR="004E176D">
                  <w:t>individuals</w:t>
                </w:r>
                <w:r w:rsidR="006313A3">
                  <w:t xml:space="preserve"> during the </w:t>
                </w:r>
                <w:r w:rsidR="006A434D">
                  <w:t>2022/23 trawl fishery followed by a steep decrease to 7,</w:t>
                </w:r>
                <w:r w:rsidR="00D87F38">
                  <w:t xml:space="preserve">040 </w:t>
                </w:r>
                <w:r w:rsidR="004E176D">
                  <w:t>individuals</w:t>
                </w:r>
                <w:r w:rsidR="006A434D">
                  <w:t xml:space="preserve"> for the 2024/25 trawl fishery</w:t>
                </w:r>
                <w:r w:rsidR="00766FC6">
                  <w:t xml:space="preserve">. </w:t>
                </w:r>
                <w:r w:rsidR="009B0EF7" w:rsidRPr="009B0EF7">
                  <w:t>This marked reduction coincided with the implementation of a salmon bycatch management plan in 2024, which included the introduction of a fleet-wide Chinook salmon bycatch cap of 9,500 individuals.</w:t>
                </w:r>
              </w:p>
              <w:p w14:paraId="206E847A" w14:textId="14F04A89" w:rsidR="001527C3" w:rsidRDefault="003C5986" w:rsidP="003F4CF0">
                <w:pPr>
                  <w:pStyle w:val="ListParagraph"/>
                  <w:numPr>
                    <w:ilvl w:val="0"/>
                    <w:numId w:val="8"/>
                  </w:numPr>
                </w:pPr>
                <w:r>
                  <w:t xml:space="preserve">Representative sampling across </w:t>
                </w:r>
                <w:r w:rsidR="002346AC">
                  <w:t xml:space="preserve">three years of fishing </w:t>
                </w:r>
                <w:r w:rsidR="001B3578">
                  <w:t>improved our understandin</w:t>
                </w:r>
                <w:r w:rsidR="005E3DC5">
                  <w:t>g of the stock composition</w:t>
                </w:r>
                <w:r w:rsidR="00216E60">
                  <w:t xml:space="preserve"> of Chinook salmon</w:t>
                </w:r>
                <w:r w:rsidR="001F18DE">
                  <w:t xml:space="preserve"> bycatch</w:t>
                </w:r>
                <w:r w:rsidR="00216E60">
                  <w:t>, including stock-specific catches and catch of Chinook salmon coded-wire tag</w:t>
                </w:r>
                <w:r w:rsidR="00556E64">
                  <w:t xml:space="preserve"> (CWT)</w:t>
                </w:r>
                <w:r w:rsidR="00216E60">
                  <w:t xml:space="preserve"> indicator stocks.</w:t>
                </w:r>
                <w:r w:rsidR="00FD7BEF">
                  <w:t xml:space="preserve"> </w:t>
                </w:r>
                <w:r w:rsidR="003F4CF0" w:rsidRPr="003F4CF0">
                  <w:t>Across all years examined, the majority of Chinook salmon bycatch originated from stocks in the continental United States, whereas Canadian-origin bycatch was dominated by the Fraser River Fall 4(1) stock.</w:t>
                </w:r>
              </w:p>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EndPr/>
          <w:sdtContent>
            <w:tc>
              <w:tcPr>
                <w:tcW w:w="9350" w:type="dxa"/>
              </w:tcPr>
              <w:p w14:paraId="08926D8F" w14:textId="34646B18" w:rsidR="00DD0A13" w:rsidRDefault="009A229B" w:rsidP="00C40729">
                <w:r>
                  <w:t xml:space="preserve">The Pacific Region groundfish trawl fishery is one of the largest commercial fisheries in British Columbia by </w:t>
                </w:r>
                <w:r w:rsidR="00E72A61">
                  <w:t xml:space="preserve">catch volume and value. </w:t>
                </w:r>
                <w:r w:rsidR="00FB1A7A">
                  <w:t>Management of the fishery is informed by a comprehensive monitoring program that includes mandatory electronic monitoring and dockside validation of all catch</w:t>
                </w:r>
                <w:r w:rsidR="00FC65D5">
                  <w:t>. In recent years bycatch of Pacific salmon</w:t>
                </w:r>
                <w:r w:rsidR="00E37C9E">
                  <w:t xml:space="preserve">, particularly Chinook salmon, </w:t>
                </w:r>
                <w:r w:rsidR="00FC65D5">
                  <w:t>has emerged as a</w:t>
                </w:r>
                <w:r w:rsidR="00976E4A">
                  <w:t xml:space="preserve"> management issue</w:t>
                </w:r>
                <w:r w:rsidR="00F663D9">
                  <w:t xml:space="preserve"> due to the potential for </w:t>
                </w:r>
                <w:r w:rsidR="00C87F8B">
                  <w:t>impacts on</w:t>
                </w:r>
                <w:r w:rsidR="0021383B">
                  <w:t xml:space="preserve"> stocks of conservation concern. </w:t>
                </w:r>
                <w:r w:rsidR="00C87F8B">
                  <w:t>In trawl fisheries, salmon are a prohibited species that cannot be targeted or sold</w:t>
                </w:r>
                <w:r w:rsidR="0013313C">
                  <w:t xml:space="preserve">, but until recently </w:t>
                </w:r>
                <w:r w:rsidR="00EB7C50">
                  <w:t>monitoring requirements for salmon bycatch were no different than those applicable to all catch species</w:t>
                </w:r>
                <w:r w:rsidR="0045248F">
                  <w:t xml:space="preserve"> and </w:t>
                </w:r>
                <w:r w:rsidR="001A7DF5">
                  <w:t xml:space="preserve">representative information on catch by stock were not </w:t>
                </w:r>
                <w:r w:rsidR="00DD0A13">
                  <w:t xml:space="preserve">available. </w:t>
                </w:r>
              </w:p>
              <w:p w14:paraId="303E54BF" w14:textId="77777777" w:rsidR="00DD0A13" w:rsidRDefault="00DD0A13" w:rsidP="00C40729"/>
              <w:p w14:paraId="2C2CACD9" w14:textId="02CA87E1" w:rsidR="00814BEC" w:rsidRDefault="0007556C" w:rsidP="00C40729">
                <w:r>
                  <w:t xml:space="preserve">In collaboration with </w:t>
                </w:r>
                <w:r w:rsidR="00CB38DB">
                  <w:t xml:space="preserve">the Groundfish Trawl Research and Conservation Society, the </w:t>
                </w:r>
                <w:r>
                  <w:t xml:space="preserve">groundfish </w:t>
                </w:r>
                <w:r w:rsidR="000F6BE5">
                  <w:t xml:space="preserve">trawl </w:t>
                </w:r>
                <w:r>
                  <w:t xml:space="preserve">industry, non-profit organizations, and monitoring service providers, </w:t>
                </w:r>
                <w:r w:rsidR="00CD22D1">
                  <w:t xml:space="preserve">DFO developed an </w:t>
                </w:r>
                <w:r w:rsidR="00933E96">
                  <w:t xml:space="preserve">enhanced monitoring and sampling </w:t>
                </w:r>
                <w:r w:rsidR="00CD22D1">
                  <w:t xml:space="preserve">program </w:t>
                </w:r>
                <w:r w:rsidR="004A2C7A">
                  <w:t>for salmon bycatch</w:t>
                </w:r>
                <w:r w:rsidR="00F75506">
                  <w:t xml:space="preserve"> to address knowledge gaps and inform management of the fishery</w:t>
                </w:r>
                <w:r w:rsidR="003842F6">
                  <w:t xml:space="preserve">. </w:t>
                </w:r>
                <w:r w:rsidR="00F21096">
                  <w:t>The program was designed to</w:t>
                </w:r>
                <w:r w:rsidR="00F75506">
                  <w:t xml:space="preserve"> provid</w:t>
                </w:r>
                <w:r w:rsidR="00F21096">
                  <w:t>e</w:t>
                </w:r>
                <w:r w:rsidR="00F75506">
                  <w:t xml:space="preserve"> </w:t>
                </w:r>
                <w:r w:rsidR="00814BEC">
                  <w:t>accurate estimate</w:t>
                </w:r>
                <w:r w:rsidR="00F75506">
                  <w:t>s of</w:t>
                </w:r>
                <w:r w:rsidR="00814BEC">
                  <w:t xml:space="preserve"> salmon bycatch by species</w:t>
                </w:r>
                <w:r w:rsidR="00F75506">
                  <w:t xml:space="preserve"> and determin</w:t>
                </w:r>
                <w:r w:rsidR="00F21096">
                  <w:t>e</w:t>
                </w:r>
                <w:r w:rsidR="00F75506">
                  <w:t xml:space="preserve"> impacts on </w:t>
                </w:r>
                <w:r w:rsidR="00E5660F">
                  <w:t xml:space="preserve">Chinook salmon </w:t>
                </w:r>
                <w:r w:rsidR="00F75506">
                  <w:t xml:space="preserve">stocks of concern by </w:t>
                </w:r>
                <w:r w:rsidR="00054EA4">
                  <w:t xml:space="preserve">estimating stock composition and coded wire tag catches. </w:t>
                </w:r>
                <w:r w:rsidR="00F06111">
                  <w:t xml:space="preserve">Enhanced monitoring was initiated in September 2022 and </w:t>
                </w:r>
                <w:r w:rsidR="001A6647">
                  <w:t xml:space="preserve">has </w:t>
                </w:r>
                <w:r w:rsidR="00F06111">
                  <w:t>continued until February 2026,</w:t>
                </w:r>
                <w:r w:rsidR="009E0439">
                  <w:t xml:space="preserve"> covering multiple fishery years and </w:t>
                </w:r>
                <w:r w:rsidR="00E02C5F">
                  <w:t>informing the development a</w:t>
                </w:r>
                <w:r w:rsidR="00FF552C">
                  <w:t xml:space="preserve"> salmon</w:t>
                </w:r>
                <w:r w:rsidR="00E02C5F">
                  <w:t xml:space="preserve"> bycatch management plan for the trawl fishery. </w:t>
                </w:r>
              </w:p>
              <w:p w14:paraId="00A50524" w14:textId="07751A02" w:rsidR="002E013F" w:rsidRDefault="002E013F"/>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lastRenderedPageBreak/>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EndPr/>
          <w:sdtContent>
            <w:tc>
              <w:tcPr>
                <w:tcW w:w="9350" w:type="dxa"/>
              </w:tcPr>
              <w:p w14:paraId="67E1E24A" w14:textId="3969E583" w:rsidR="00B77488" w:rsidRDefault="00D24A09" w:rsidP="008F3E29">
                <w:r>
                  <w:t xml:space="preserve">Commercial groundfish trawl catch is monitored and reported using a combination of fisher logs, audits of independent at-sea electronic monitoring, and dockside </w:t>
                </w:r>
                <w:r w:rsidR="00A55CB8">
                  <w:t xml:space="preserve">observer </w:t>
                </w:r>
                <w:r>
                  <w:t>validation of landed catch.</w:t>
                </w:r>
                <w:r w:rsidR="009C4481">
                  <w:t xml:space="preserve"> </w:t>
                </w:r>
                <w:r w:rsidR="00632EEC">
                  <w:t>Prior to enhanced monitoring, Pacific salmon were required to be released</w:t>
                </w:r>
                <w:r w:rsidR="001D43B9">
                  <w:t xml:space="preserve"> and catch estimates were based primarily on fisher logs and </w:t>
                </w:r>
                <w:r w:rsidR="00C056F4">
                  <w:t>at-sea observer data, with limited, opportunistic</w:t>
                </w:r>
                <w:r w:rsidR="00632EEC">
                  <w:t xml:space="preserve"> </w:t>
                </w:r>
                <w:r w:rsidR="001D43B9">
                  <w:t xml:space="preserve">biological sampling of catch. </w:t>
                </w:r>
                <w:r w:rsidR="009C4481">
                  <w:t xml:space="preserve">Retention and sampling requirements for Pacific salmon were </w:t>
                </w:r>
                <w:r w:rsidR="00CC4773">
                  <w:t>revised</w:t>
                </w:r>
                <w:r w:rsidR="009C4481">
                  <w:t xml:space="preserve"> to enable accurate estimation of the number of salmon caught by species, and accurate estimation of stock composition for Chinook salmon catch.</w:t>
                </w:r>
                <w:r w:rsidR="000B275B">
                  <w:t xml:space="preserve"> </w:t>
                </w:r>
                <w:r w:rsidR="00A42F75">
                  <w:t xml:space="preserve">The key changes implemented as part of the </w:t>
                </w:r>
                <w:r w:rsidR="000B275B">
                  <w:t>enhanced monitoring program</w:t>
                </w:r>
                <w:r w:rsidR="00A42F75">
                  <w:t xml:space="preserve"> were</w:t>
                </w:r>
                <w:r w:rsidR="003A2ED3">
                  <w:t xml:space="preserve"> to</w:t>
                </w:r>
                <w:r w:rsidR="0042025E">
                  <w:t xml:space="preserve">: 1) require mandatory retention of salmon bycatch </w:t>
                </w:r>
                <w:r w:rsidR="00B33C7F">
                  <w:t xml:space="preserve">from all </w:t>
                </w:r>
                <w:r w:rsidR="0042025E">
                  <w:t>option A trawl vessels</w:t>
                </w:r>
                <w:r w:rsidR="00FB0842">
                  <w:t xml:space="preserve"> (covering</w:t>
                </w:r>
                <w:r w:rsidR="006602BB">
                  <w:t xml:space="preserve"> all</w:t>
                </w:r>
                <w:r w:rsidR="00FB0842">
                  <w:t xml:space="preserve"> vessels that fish using mid-water trawl</w:t>
                </w:r>
                <w:r w:rsidR="006602BB">
                  <w:t xml:space="preserve"> nets</w:t>
                </w:r>
                <w:r w:rsidR="00FB0842">
                  <w:t>)</w:t>
                </w:r>
                <w:r w:rsidR="005F6BF1">
                  <w:t xml:space="preserve">; 2) independently </w:t>
                </w:r>
                <w:r w:rsidR="00B62166">
                  <w:t xml:space="preserve">validate all salmon bycatch, either during trip offloads by dockside observers or by </w:t>
                </w:r>
                <w:r w:rsidR="00B77488">
                  <w:t xml:space="preserve">sampling of retained heads; and 3) </w:t>
                </w:r>
                <w:r w:rsidR="008F1EDE">
                  <w:t xml:space="preserve">sample </w:t>
                </w:r>
                <w:r w:rsidR="004766EB">
                  <w:t>CWT</w:t>
                </w:r>
                <w:r w:rsidR="008F1EDE">
                  <w:t xml:space="preserve"> and DNA tissue samples </w:t>
                </w:r>
                <w:r w:rsidR="00773837">
                  <w:t>representatively f</w:t>
                </w:r>
                <w:r w:rsidR="004E3AEB">
                  <w:t>rom a subset of Chinook salmon bycatch.</w:t>
                </w:r>
              </w:p>
              <w:p w14:paraId="2A834528" w14:textId="77777777" w:rsidR="00506F56" w:rsidRDefault="00506F56" w:rsidP="008F3E29"/>
              <w:p w14:paraId="00AFE517" w14:textId="2D55C3A6" w:rsidR="00506F56" w:rsidRDefault="00546996" w:rsidP="008F3E29">
                <w:r>
                  <w:t xml:space="preserve">The enhanced monitoring program </w:t>
                </w:r>
                <w:r w:rsidR="00044CE6">
                  <w:t>provided i</w:t>
                </w:r>
                <w:r w:rsidR="00C42501">
                  <w:t xml:space="preserve">ndependently validated estimates of salmon bycatch </w:t>
                </w:r>
                <w:r w:rsidR="00B6042A">
                  <w:t xml:space="preserve">over three years of </w:t>
                </w:r>
                <w:r w:rsidR="00044CE6">
                  <w:t>the groundfish fishery,</w:t>
                </w:r>
                <w:r w:rsidR="006A15AE">
                  <w:t xml:space="preserve"> with </w:t>
                </w:r>
                <w:r w:rsidR="0036793D">
                  <w:t xml:space="preserve">data collection currently ongoing for a fourth year. </w:t>
                </w:r>
                <w:r w:rsidR="000A5B1A">
                  <w:t xml:space="preserve">Monitoring procedures, </w:t>
                </w:r>
                <w:r w:rsidR="00F54E21">
                  <w:t>analysis methods, and annual results were published in technical reports</w:t>
                </w:r>
                <w:r w:rsidR="00C0528D">
                  <w:t xml:space="preserve"> (Lagasse et al 2024, Lagasse et al 2025)</w:t>
                </w:r>
                <w:r w:rsidR="00626C1C">
                  <w:t xml:space="preserve">, providing the first comprehensive, publicly available </w:t>
                </w:r>
                <w:r w:rsidR="00C0528D">
                  <w:t>reporting on salmon bycatch in the trawl fishery</w:t>
                </w:r>
                <w:r w:rsidR="0021360D">
                  <w:t xml:space="preserve">. </w:t>
                </w:r>
                <w:r w:rsidR="00C76A13">
                  <w:t xml:space="preserve">The </w:t>
                </w:r>
                <w:r w:rsidR="00180554">
                  <w:t xml:space="preserve">new monitoring requirements were successfully implemented </w:t>
                </w:r>
                <w:r w:rsidR="0052269C">
                  <w:t xml:space="preserve">for all Option A trawl vessels (over 35 active vessels each year) </w:t>
                </w:r>
                <w:r w:rsidR="00180554">
                  <w:t xml:space="preserve">and </w:t>
                </w:r>
                <w:r w:rsidR="00D868E2">
                  <w:t>nearly</w:t>
                </w:r>
                <w:r w:rsidR="00EF61C2">
                  <w:t xml:space="preserve"> </w:t>
                </w:r>
                <w:r w:rsidR="00D868E2">
                  <w:t xml:space="preserve">12,000 Chinook salmon were identified to stock-of-origin using </w:t>
                </w:r>
                <w:r w:rsidR="00556E64">
                  <w:t>genetic stock identification</w:t>
                </w:r>
                <w:r w:rsidR="004766EB">
                  <w:t xml:space="preserve"> (GSI)</w:t>
                </w:r>
                <w:r w:rsidR="00556E64">
                  <w:t>, parentage-based tagging (PBT), and CWT methods</w:t>
                </w:r>
                <w:r w:rsidR="004467A2">
                  <w:t xml:space="preserve">.  </w:t>
                </w:r>
                <w:r w:rsidR="005B6279">
                  <w:t>These samples were used to determine Chinook salmon</w:t>
                </w:r>
                <w:r w:rsidR="00D9453E">
                  <w:t xml:space="preserve"> stock composition and catch of CWT indicator stocks </w:t>
                </w:r>
                <w:r w:rsidR="000C167B">
                  <w:t>in a statistically representative manner</w:t>
                </w:r>
                <w:r w:rsidR="00D23816">
                  <w:t>.</w:t>
                </w:r>
              </w:p>
              <w:p w14:paraId="52084967" w14:textId="77777777" w:rsidR="00C30ABC" w:rsidRDefault="00C30ABC" w:rsidP="008F3E29"/>
              <w:p w14:paraId="251AE5D5" w14:textId="34E4CBBF" w:rsidR="00C30ABC" w:rsidRDefault="006C12B9" w:rsidP="008F3E29">
                <w:r>
                  <w:t xml:space="preserve">Monitoring results revealed large fluctuations in salmon bycatch across years, while stock composition </w:t>
                </w:r>
                <w:r w:rsidR="00F85823">
                  <w:t xml:space="preserve">of Chinook salmon </w:t>
                </w:r>
                <w:r>
                  <w:t xml:space="preserve">remained relatively </w:t>
                </w:r>
                <w:r w:rsidR="00F85823">
                  <w:t xml:space="preserve">stable. </w:t>
                </w:r>
                <w:r w:rsidR="00FE0BA4">
                  <w:t>Chinook salmon bycatch increased drastically in 2022 coinciding with the first year of the enhanced monitoring program</w:t>
                </w:r>
                <w:r w:rsidR="00F85823">
                  <w:t xml:space="preserve">, </w:t>
                </w:r>
                <w:r w:rsidR="00C1794D">
                  <w:t xml:space="preserve">peaking at a historic high of 26,237 Chinook salmon (out of 28,183 </w:t>
                </w:r>
                <w:r w:rsidR="00A15EE0">
                  <w:t>Pacific salmon)</w:t>
                </w:r>
                <w:r w:rsidR="00CB79CF">
                  <w:t xml:space="preserve"> that was more than double </w:t>
                </w:r>
                <w:r w:rsidR="00ED5F99">
                  <w:t>any previous years since 2008</w:t>
                </w:r>
                <w:r w:rsidR="00A15EE0">
                  <w:t xml:space="preserve">. Bycatch remained relatively high </w:t>
                </w:r>
                <w:r w:rsidR="00FC78F9">
                  <w:t xml:space="preserve">during the following year with 21,696 Chinook salmon caught during the 2023/24 trawl fishery. Following implementation of a salmon bycatch management plan, </w:t>
                </w:r>
                <w:r w:rsidR="00814F24">
                  <w:t xml:space="preserve">Chinook salmon bycatch plummeted to </w:t>
                </w:r>
                <w:r w:rsidR="00A62598">
                  <w:t>7,040 Chinook salmon for the 2024/25 trawl fishery</w:t>
                </w:r>
                <w:r w:rsidR="00B72A78">
                  <w:t xml:space="preserve">. </w:t>
                </w:r>
                <w:r w:rsidR="008861EB">
                  <w:t xml:space="preserve">Stock composition </w:t>
                </w:r>
                <w:r w:rsidR="006C33A9">
                  <w:t>across the three years of monitoring data</w:t>
                </w:r>
                <w:r w:rsidR="008861EB">
                  <w:t xml:space="preserve"> </w:t>
                </w:r>
                <w:r w:rsidR="00E12C14">
                  <w:t>showed</w:t>
                </w:r>
                <w:r w:rsidR="008861EB">
                  <w:t xml:space="preserve"> that the majority of these Chinook salmon originated </w:t>
                </w:r>
                <w:r w:rsidR="00E12C14">
                  <w:t xml:space="preserve">from the </w:t>
                </w:r>
                <w:r w:rsidR="006C33A9">
                  <w:t>continental</w:t>
                </w:r>
                <w:r w:rsidR="00E12C14">
                  <w:t xml:space="preserve"> United States</w:t>
                </w:r>
                <w:r w:rsidR="00FD1729">
                  <w:t xml:space="preserve">. </w:t>
                </w:r>
                <w:r w:rsidR="00AE6BB4">
                  <w:t xml:space="preserve">Among </w:t>
                </w:r>
                <w:r w:rsidR="00B95CC6">
                  <w:t>Canadian stocks</w:t>
                </w:r>
                <w:r w:rsidR="00AE6BB4">
                  <w:t xml:space="preserve">, most bycatch originated from the Fraser Fall 4(1) stock, which includes the Harrison River and Chilliwack River </w:t>
                </w:r>
                <w:r w:rsidR="006C33A9">
                  <w:t xml:space="preserve">CWT </w:t>
                </w:r>
                <w:r w:rsidR="00AE6BB4">
                  <w:t xml:space="preserve">indicator stocks. </w:t>
                </w:r>
              </w:p>
              <w:p w14:paraId="785102DE" w14:textId="77777777" w:rsidR="00D23816" w:rsidRDefault="00D23816" w:rsidP="008F3E29"/>
              <w:p w14:paraId="711F9075" w14:textId="0766498C" w:rsidR="001527C3" w:rsidRDefault="001527C3" w:rsidP="008F3E29"/>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lastRenderedPageBreak/>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tc>
          <w:tcPr>
            <w:tcW w:w="9350" w:type="dxa"/>
          </w:tcPr>
          <w:p w14:paraId="7C0252DC" w14:textId="7C44CB83" w:rsidR="00782490" w:rsidRDefault="005C57B8" w:rsidP="004A6D23">
            <w:r>
              <w:t xml:space="preserve">Results from the enhanced monitoring program provide foundational information for fisheries management, and can contribute to our knowledge on the </w:t>
            </w:r>
            <w:proofErr w:type="spellStart"/>
            <w:r>
              <w:t>spatio</w:t>
            </w:r>
            <w:proofErr w:type="spellEnd"/>
            <w:r>
              <w:t xml:space="preserve">-temporal distribution of Chinook salmon stocks. </w:t>
            </w:r>
            <w:r w:rsidR="00F80A5E">
              <w:t xml:space="preserve">Accurate estimates of salmon catch by species is critical to </w:t>
            </w:r>
            <w:r w:rsidR="00FD4B3D">
              <w:t xml:space="preserve">track and manage the fishery, while </w:t>
            </w:r>
            <w:r w:rsidR="00CB1597">
              <w:t xml:space="preserve">stock composition data allows the evaluation of catch of Chinook salmon by stock. </w:t>
            </w:r>
            <w:r w:rsidR="00A31890">
              <w:t>Many salmon</w:t>
            </w:r>
            <w:r w:rsidR="004B33B8">
              <w:t>-directed</w:t>
            </w:r>
            <w:r w:rsidR="00A31890">
              <w:t xml:space="preserve"> fisheries are managed to minimize impacts on stocks of concern, such as Fraser spring and summer Chinook salmon,</w:t>
            </w:r>
            <w:r w:rsidR="00B9412B">
              <w:t xml:space="preserve"> and representative estimates</w:t>
            </w:r>
            <w:r w:rsidR="00754F40">
              <w:t xml:space="preserve"> of</w:t>
            </w:r>
            <w:r w:rsidR="00B9412B">
              <w:t xml:space="preserve"> </w:t>
            </w:r>
            <w:r w:rsidR="00895970">
              <w:t>stock composition</w:t>
            </w:r>
            <w:r w:rsidR="00B9412B">
              <w:t xml:space="preserve"> in the trawl fishery allow these impacts to be accounted for </w:t>
            </w:r>
            <w:r w:rsidR="009E6B62">
              <w:t xml:space="preserve">in run reconstructions and </w:t>
            </w:r>
            <w:r w:rsidR="00895970">
              <w:t xml:space="preserve">considered in </w:t>
            </w:r>
            <w:r w:rsidR="00754F40">
              <w:t xml:space="preserve">risk </w:t>
            </w:r>
            <w:r w:rsidR="009E6B62">
              <w:t>assessments</w:t>
            </w:r>
            <w:r w:rsidR="001572E8">
              <w:t xml:space="preserve">, Species at Risk Act listing advice, and other </w:t>
            </w:r>
            <w:r w:rsidR="00754F40">
              <w:t>management decisions</w:t>
            </w:r>
            <w:r w:rsidR="009E6B62">
              <w:t>.</w:t>
            </w:r>
            <w:r w:rsidR="005F69A4">
              <w:t xml:space="preserve"> </w:t>
            </w:r>
            <w:r w:rsidR="00753210">
              <w:t xml:space="preserve">The groundfish trawl fishery operates year-round and </w:t>
            </w:r>
            <w:r w:rsidR="00DB7E33">
              <w:t>fishes in areas</w:t>
            </w:r>
            <w:r w:rsidR="00782490">
              <w:t xml:space="preserve"> and times that are not typically represented by other fisheries</w:t>
            </w:r>
            <w:r w:rsidR="001572E8">
              <w:t xml:space="preserve">, therefore the </w:t>
            </w:r>
            <w:r w:rsidR="00F01A90">
              <w:t xml:space="preserve">samples </w:t>
            </w:r>
            <w:r w:rsidR="002D080A">
              <w:t xml:space="preserve">and stock identification information collected </w:t>
            </w:r>
            <w:r w:rsidR="00766038">
              <w:t>help to fill gaps in</w:t>
            </w:r>
            <w:r w:rsidR="00A75CF9">
              <w:t xml:space="preserve"> our understanding of </w:t>
            </w:r>
            <w:r w:rsidR="00D753D6">
              <w:t xml:space="preserve">when and where Chinook stocks are present </w:t>
            </w:r>
            <w:r w:rsidR="008B1360">
              <w:t>within the Pacific Region</w:t>
            </w:r>
            <w:r w:rsidR="00D753D6">
              <w:t xml:space="preserve">. </w:t>
            </w:r>
          </w:p>
          <w:p w14:paraId="6C8A4809" w14:textId="77777777" w:rsidR="005458EE" w:rsidRDefault="005458EE" w:rsidP="004A6D23"/>
          <w:p w14:paraId="3328C696" w14:textId="3E574542" w:rsidR="005458EE" w:rsidRDefault="003A1F79" w:rsidP="004A6D23">
            <w:sdt>
              <w:sdtPr>
                <w:alias w:val="insights"/>
                <w:id w:val="1994683937"/>
                <w:placeholder>
                  <w:docPart w:val="57D0F69B70FB4951B2017FDF2BAE55D6"/>
                </w:placeholder>
              </w:sdtPr>
              <w:sdtEndPr/>
              <w:sdtContent>
                <w:r w:rsidR="005458EE">
                  <w:t xml:space="preserve">Information generated from the enhanced monitoring program has already been operationalized to develop a salmon bycatch management plan for the trawl fishery. The management plan includes a fleet-wide Chinook salmon bycatch cap of 9,500 fish along with individual vessel bycatch caps. In response to these new restrictions, the groundfish trawl  industry has been investigating the use of exclusion devices – escape hatches that allow salmon to swim out of nets prior to hauling in – among other methods for reducing salmon bycatch.  These regulations and changes in fishing practices have already mitigated impacts on Chinook salmon, decreasing catches by over two thirds from 2023/24 to 2024/25. </w:t>
                </w:r>
              </w:sdtContent>
            </w:sdt>
          </w:p>
          <w:p w14:paraId="2AEFD392" w14:textId="24EC3CC4" w:rsidR="004A5C4E" w:rsidRDefault="004A5C4E" w:rsidP="004A6D23"/>
        </w:tc>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tc>
          <w:tcPr>
            <w:tcW w:w="9350" w:type="dxa"/>
          </w:tcPr>
          <w:sdt>
            <w:sdtPr>
              <w:alias w:val="next_steps"/>
              <w:tag w:val="next_steps"/>
              <w:id w:val="1914582671"/>
              <w:placeholder>
                <w:docPart w:val="DefaultPlaceholder_-1854013440"/>
              </w:placeholder>
            </w:sdtPr>
            <w:sdtEndPr/>
            <w:sdtContent>
              <w:p w14:paraId="47217B24" w14:textId="0ACBB4B0" w:rsidR="00DB51C2" w:rsidRDefault="007B2044" w:rsidP="008F3E29">
                <w:r>
                  <w:t xml:space="preserve">The enhanced monitoring program </w:t>
                </w:r>
                <w:r w:rsidR="005C74CB">
                  <w:t xml:space="preserve">represented three and a half years of salmon bycatch in the groundfish trawl fishery, however, </w:t>
                </w:r>
                <w:r w:rsidR="005A6ED7">
                  <w:t xml:space="preserve">ongoing monitoring is needed to </w:t>
                </w:r>
                <w:r w:rsidR="00DC11C9">
                  <w:t>inform management of the fishery</w:t>
                </w:r>
                <w:r w:rsidR="007741B4">
                  <w:t xml:space="preserve"> and evaluate potential impacts on stocks of concern. </w:t>
                </w:r>
                <w:r w:rsidR="00160020">
                  <w:t xml:space="preserve">The groundfish trawl fishery is a year-round, multi-species fishery </w:t>
                </w:r>
                <w:r w:rsidR="00E52308">
                  <w:t>that may vary in the distribution of effort and catch over time</w:t>
                </w:r>
                <w:r w:rsidR="00960682">
                  <w:t xml:space="preserve"> in response to regulations, market incentives, </w:t>
                </w:r>
                <w:r w:rsidR="003148B0">
                  <w:t>fish stock</w:t>
                </w:r>
                <w:r w:rsidR="000A1108">
                  <w:t xml:space="preserve"> abundances</w:t>
                </w:r>
                <w:r w:rsidR="003148B0">
                  <w:t>, a</w:t>
                </w:r>
                <w:r w:rsidR="000A1108">
                  <w:t>nd</w:t>
                </w:r>
                <w:r w:rsidR="003148B0">
                  <w:t xml:space="preserve"> other factors.  Therefore, stock composition and catch patterns observed during the enhanced monitoring program should not be considered representative of future years. </w:t>
                </w:r>
                <w:r w:rsidR="00E83218">
                  <w:t>There is currently uncertainty in future funding and capacity for representative sampling of DNA tissue and CWTs to estimate stock composition, which may lead to information gaps in the future.</w:t>
                </w:r>
                <w:r w:rsidR="007D6D03">
                  <w:t xml:space="preserve"> </w:t>
                </w:r>
                <w:r w:rsidR="005151ED">
                  <w:t xml:space="preserve">Continued monitoring, along with communication and collaboration </w:t>
                </w:r>
                <w:r w:rsidR="00D52DCC">
                  <w:t xml:space="preserve">among the trawl industry, advisory groups, </w:t>
                </w:r>
                <w:r w:rsidR="00D04F40">
                  <w:t xml:space="preserve">First Nations, </w:t>
                </w:r>
                <w:r w:rsidR="00D52DCC">
                  <w:t>and DFO</w:t>
                </w:r>
                <w:r w:rsidR="00C16703">
                  <w:t>, is important for the adaptive management of salmon bycatch in the trawl fishery</w:t>
                </w:r>
                <w:r w:rsidR="003A1F79">
                  <w:t xml:space="preserve"> moving forward.</w:t>
                </w:r>
              </w:p>
              <w:p w14:paraId="27F77F43" w14:textId="77777777" w:rsidR="003148B0" w:rsidRDefault="003148B0" w:rsidP="008F3E29"/>
              <w:p w14:paraId="229D506F" w14:textId="565409E6" w:rsidR="00147038" w:rsidRDefault="003A1F79" w:rsidP="008F3E29"/>
            </w:sdtContent>
          </w:sdt>
          <w:p w14:paraId="0988ACB6" w14:textId="77777777" w:rsidR="008E3539" w:rsidRDefault="008E3539" w:rsidP="008F3E29"/>
          <w:p w14:paraId="03A22BD8" w14:textId="0E59D185" w:rsidR="008E3539" w:rsidRDefault="008E3539" w:rsidP="008F3E29"/>
        </w:tc>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9635" w:type="dxa"/>
        <w:tblLook w:val="04A0" w:firstRow="1" w:lastRow="0" w:firstColumn="1" w:lastColumn="0" w:noHBand="0" w:noVBand="1"/>
      </w:tblPr>
      <w:tblGrid>
        <w:gridCol w:w="10723"/>
      </w:tblGrid>
      <w:tr w:rsidR="00E042EF" w14:paraId="2986EA17" w14:textId="77777777" w:rsidTr="002C67EB">
        <w:trPr>
          <w:trHeight w:val="1861"/>
        </w:trPr>
        <w:tc>
          <w:tcPr>
            <w:tcW w:w="9635" w:type="dxa"/>
          </w:tcPr>
          <w:sdt>
            <w:sdtPr>
              <w:rPr>
                <w:rFonts w:ascii="Calibri" w:eastAsia="Yu Mincho" w:hAnsi="Calibri" w:cs="Arial"/>
              </w:rPr>
              <w:alias w:val="tables_figures"/>
              <w:tag w:val="tables_figures"/>
              <w:id w:val="1310597360"/>
              <w:placeholder>
                <w:docPart w:val="87EB2CBC50DF4173B530C228C9C0297D"/>
              </w:placeholder>
            </w:sdtPr>
            <w:sdtEndPr/>
            <w:sdtContent>
              <w:p w14:paraId="5B268068" w14:textId="77777777" w:rsidR="00E042EF" w:rsidRDefault="002C67EB" w:rsidP="00E042EF">
                <w:pPr>
                  <w:rPr>
                    <w:rFonts w:ascii="Calibri" w:eastAsia="Yu Mincho" w:hAnsi="Calibri" w:cs="Arial"/>
                  </w:rPr>
                </w:pPr>
                <w:r>
                  <w:rPr>
                    <w:noProof/>
                  </w:rPr>
                  <w:drawing>
                    <wp:inline distT="0" distB="0" distL="0" distR="0" wp14:anchorId="05633FBB" wp14:editId="3A7B87EA">
                      <wp:extent cx="5943600" cy="4245610"/>
                      <wp:effectExtent l="0" t="0" r="0" b="2540"/>
                      <wp:docPr id="1607507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sdtContent>
          </w:sdt>
          <w:p w14:paraId="7C91465B" w14:textId="77777777" w:rsidR="002C67EB" w:rsidRDefault="002C67EB" w:rsidP="00E042EF">
            <w:pPr>
              <w:rPr>
                <w:rFonts w:ascii="Calibri" w:eastAsia="Yu Mincho" w:hAnsi="Calibri" w:cs="Arial"/>
              </w:rPr>
            </w:pPr>
          </w:p>
          <w:p w14:paraId="2E24A693" w14:textId="794E6E69" w:rsidR="002C67EB" w:rsidRDefault="002C67EB" w:rsidP="00E042EF">
            <w:r w:rsidRPr="007A6954">
              <w:rPr>
                <w:rFonts w:ascii="Calibri" w:eastAsia="Yu Mincho" w:hAnsi="Calibri" w:cs="Arial"/>
                <w:b/>
                <w:bCs/>
              </w:rPr>
              <w:t>Figure 1</w:t>
            </w:r>
            <w:r>
              <w:rPr>
                <w:rFonts w:ascii="Calibri" w:eastAsia="Yu Mincho" w:hAnsi="Calibri" w:cs="Arial"/>
              </w:rPr>
              <w:t xml:space="preserve"> - </w:t>
            </w:r>
            <w:r w:rsidR="00F16FAC">
              <w:t>Chinook salmon bycatch by month and region in the groundfish trawl fishery from 2022 to the end of the 2024/25 fishery on February 21, 2025. The enhanced monitoring program and changes to retention requirements began on September 22, 2022.  Chinook salmon bycatch since February 21, 2025 is not yet available or shown.</w:t>
            </w:r>
          </w:p>
          <w:p w14:paraId="1134BB09" w14:textId="77777777" w:rsidR="00984F3B" w:rsidRDefault="00984F3B" w:rsidP="00E042EF"/>
          <w:p w14:paraId="7D0B42D4" w14:textId="77777777" w:rsidR="00984F3B" w:rsidRDefault="00984F3B" w:rsidP="00E042EF"/>
          <w:p w14:paraId="597E2C3B" w14:textId="77777777" w:rsidR="00984F3B" w:rsidRDefault="00984F3B" w:rsidP="00E042EF">
            <w:pPr>
              <w:rPr>
                <w:rFonts w:ascii="Calibri" w:eastAsia="Yu Mincho" w:hAnsi="Calibri" w:cs="Arial"/>
              </w:rPr>
            </w:pPr>
          </w:p>
          <w:p w14:paraId="458DC570" w14:textId="1B7B373E" w:rsidR="002C67EB" w:rsidRDefault="00636743" w:rsidP="00E042EF">
            <w:pPr>
              <w:rPr>
                <w:rFonts w:ascii="Calibri" w:eastAsia="Yu Mincho" w:hAnsi="Calibri" w:cs="Arial"/>
              </w:rPr>
            </w:pPr>
            <w:r>
              <w:rPr>
                <w:rFonts w:ascii="Calibri" w:eastAsia="Yu Mincho" w:hAnsi="Calibri" w:cs="Arial"/>
                <w:noProof/>
              </w:rPr>
              <w:lastRenderedPageBreak/>
              <w:drawing>
                <wp:inline distT="0" distB="0" distL="0" distR="0" wp14:anchorId="47F3F5C8" wp14:editId="088534C4">
                  <wp:extent cx="6672532" cy="4804793"/>
                  <wp:effectExtent l="0" t="0" r="0" b="0"/>
                  <wp:docPr id="1660286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88546" cy="4816325"/>
                          </a:xfrm>
                          <a:prstGeom prst="rect">
                            <a:avLst/>
                          </a:prstGeom>
                          <a:noFill/>
                        </pic:spPr>
                      </pic:pic>
                    </a:graphicData>
                  </a:graphic>
                </wp:inline>
              </w:drawing>
            </w:r>
          </w:p>
          <w:p w14:paraId="1D0A2700" w14:textId="10998C2D" w:rsidR="002C67EB" w:rsidRDefault="00636743" w:rsidP="00BC3319">
            <w:pPr>
              <w:rPr>
                <w:rFonts w:ascii="Calibri" w:eastAsia="Yu Mincho" w:hAnsi="Calibri" w:cs="Arial"/>
              </w:rPr>
            </w:pPr>
            <w:r w:rsidRPr="007A6954">
              <w:rPr>
                <w:rFonts w:ascii="Calibri" w:eastAsia="Yu Mincho" w:hAnsi="Calibri" w:cs="Arial"/>
                <w:b/>
                <w:bCs/>
              </w:rPr>
              <w:t>Figure 2</w:t>
            </w:r>
            <w:r>
              <w:rPr>
                <w:rFonts w:ascii="Calibri" w:eastAsia="Yu Mincho" w:hAnsi="Calibri" w:cs="Arial"/>
              </w:rPr>
              <w:t xml:space="preserve"> </w:t>
            </w:r>
            <w:r w:rsidR="00FD29B6">
              <w:rPr>
                <w:rFonts w:ascii="Calibri" w:eastAsia="Yu Mincho" w:hAnsi="Calibri" w:cs="Arial"/>
              </w:rPr>
              <w:t>–</w:t>
            </w:r>
            <w:r>
              <w:rPr>
                <w:rFonts w:ascii="Calibri" w:eastAsia="Yu Mincho" w:hAnsi="Calibri" w:cs="Arial"/>
              </w:rPr>
              <w:t xml:space="preserve"> </w:t>
            </w:r>
            <w:r w:rsidR="00FD29B6">
              <w:rPr>
                <w:rFonts w:ascii="Calibri" w:eastAsia="Yu Mincho" w:hAnsi="Calibri" w:cs="Arial"/>
              </w:rPr>
              <w:t>Chinook salmon stock composition by half-year time strata and catch region</w:t>
            </w:r>
            <w:r w:rsidR="000C078C">
              <w:rPr>
                <w:rFonts w:ascii="Calibri" w:eastAsia="Yu Mincho" w:hAnsi="Calibri" w:cs="Arial"/>
              </w:rPr>
              <w:t xml:space="preserve"> using CWT and GSI-PBT stock identification methods for bycatch occurring between</w:t>
            </w:r>
            <w:r w:rsidR="00BC3319">
              <w:rPr>
                <w:rFonts w:ascii="Calibri" w:eastAsia="Yu Mincho" w:hAnsi="Calibri" w:cs="Arial"/>
              </w:rPr>
              <w:t xml:space="preserve"> September 2022 to December 2024</w:t>
            </w:r>
            <w:r w:rsidR="000C078C">
              <w:rPr>
                <w:rFonts w:ascii="Calibri" w:eastAsia="Yu Mincho" w:hAnsi="Calibri" w:cs="Arial"/>
              </w:rPr>
              <w:t xml:space="preserve">.  </w:t>
            </w:r>
            <w:r w:rsidR="00FD59E4">
              <w:rPr>
                <w:rFonts w:ascii="Calibri" w:eastAsia="Yu Mincho" w:hAnsi="Calibri" w:cs="Arial"/>
              </w:rPr>
              <w:t>The numbers above each bar represent the catch of Chinook salmon within each time and region combination.</w:t>
            </w:r>
            <w:r w:rsidR="004569CE">
              <w:rPr>
                <w:rFonts w:ascii="Calibri" w:eastAsia="Yu Mincho" w:hAnsi="Calibri" w:cs="Arial"/>
              </w:rPr>
              <w:t xml:space="preserve"> The regions shown are as follows:  NC = North Coast, </w:t>
            </w:r>
            <w:proofErr w:type="spellStart"/>
            <w:r w:rsidR="004569CE">
              <w:rPr>
                <w:rFonts w:ascii="Calibri" w:eastAsia="Yu Mincho" w:hAnsi="Calibri" w:cs="Arial"/>
              </w:rPr>
              <w:t>QC&amp;JSt</w:t>
            </w:r>
            <w:proofErr w:type="spellEnd"/>
            <w:r w:rsidR="004569CE">
              <w:rPr>
                <w:rFonts w:ascii="Calibri" w:eastAsia="Yu Mincho" w:hAnsi="Calibri" w:cs="Arial"/>
              </w:rPr>
              <w:t xml:space="preserve"> = Queen Charlotte and Johnstone Strait, </w:t>
            </w:r>
            <w:proofErr w:type="spellStart"/>
            <w:r w:rsidR="004569CE">
              <w:rPr>
                <w:rFonts w:ascii="Calibri" w:eastAsia="Yu Mincho" w:hAnsi="Calibri" w:cs="Arial"/>
              </w:rPr>
              <w:t>SoG</w:t>
            </w:r>
            <w:proofErr w:type="spellEnd"/>
            <w:r w:rsidR="004569CE">
              <w:rPr>
                <w:rFonts w:ascii="Calibri" w:eastAsia="Yu Mincho" w:hAnsi="Calibri" w:cs="Arial"/>
              </w:rPr>
              <w:t xml:space="preserve"> = Strait of Georgia, and WCVI = West Coast Vancouver Island. </w:t>
            </w:r>
            <w:r w:rsidR="00620246">
              <w:rPr>
                <w:rFonts w:ascii="Calibri" w:eastAsia="Yu Mincho" w:hAnsi="Calibri" w:cs="Arial"/>
              </w:rPr>
              <w:t xml:space="preserve">The Other Southern BC stock group includes </w:t>
            </w:r>
            <w:r w:rsidR="004415BD" w:rsidRPr="004415BD">
              <w:rPr>
                <w:rFonts w:ascii="Calibri" w:eastAsia="Yu Mincho" w:hAnsi="Calibri" w:cs="Arial"/>
              </w:rPr>
              <w:t>Fraser Spring 5(2), Fraser Summer 5(2), Boundary Bay Fall 4(1), Mainland Inlet</w:t>
            </w:r>
            <w:r w:rsidR="007A6954">
              <w:rPr>
                <w:rFonts w:ascii="Calibri" w:eastAsia="Yu Mincho" w:hAnsi="Calibri" w:cs="Arial"/>
              </w:rPr>
              <w:t xml:space="preserve"> Chinook stocks. </w:t>
            </w:r>
            <w:r w:rsidR="00FD59E4">
              <w:rPr>
                <w:rFonts w:ascii="Calibri" w:eastAsia="Yu Mincho" w:hAnsi="Calibri" w:cs="Arial"/>
              </w:rPr>
              <w:t xml:space="preserve"> </w:t>
            </w:r>
          </w:p>
        </w:tc>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8"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dtPr>
          <w:sdtEndPr/>
          <w:sdtContent>
            <w:tc>
              <w:tcPr>
                <w:tcW w:w="9350" w:type="dxa"/>
              </w:tcPr>
              <w:p w14:paraId="1B4F49D7" w14:textId="77777777" w:rsidR="004A3638" w:rsidRDefault="004A3638" w:rsidP="004A3638">
                <w:pPr>
                  <w:pStyle w:val="Bibliography"/>
                  <w:rPr>
                    <w:rFonts w:ascii="Calibri" w:hAnsi="Calibri" w:cs="Calibri"/>
                  </w:rPr>
                </w:pPr>
                <w:r w:rsidRPr="00EC3988">
                  <w:rPr>
                    <w:rFonts w:ascii="Calibri" w:hAnsi="Calibri" w:cs="Calibri"/>
                  </w:rPr>
                  <w:t xml:space="preserve">Lagasse, C.R., Fraser, K.A., Braithwaite, E., and Komick, N. 2025. Salmon bycatch monitoring and sampling results for the Pacific Region 2023/24 groundfish trawl fishery. </w:t>
                </w:r>
                <w:r w:rsidRPr="00EC3988">
                  <w:rPr>
                    <w:rFonts w:ascii="Calibri" w:hAnsi="Calibri" w:cs="Calibri"/>
                    <w:i/>
                    <w:iCs/>
                  </w:rPr>
                  <w:t>In</w:t>
                </w:r>
                <w:r w:rsidRPr="00EC3988">
                  <w:rPr>
                    <w:rFonts w:ascii="Calibri" w:hAnsi="Calibri" w:cs="Calibri"/>
                  </w:rPr>
                  <w:t xml:space="preserve"> Canadian manuscript report of fisheries and aquatic sciences. Fisheries and Oceans Canada. doi:10.60825/D0E4-PP46.</w:t>
                </w:r>
              </w:p>
              <w:p w14:paraId="0045BD27" w14:textId="77777777" w:rsidR="004A3638" w:rsidRPr="004A3638" w:rsidRDefault="004A3638" w:rsidP="004A3638"/>
              <w:p w14:paraId="4BD08483" w14:textId="77777777" w:rsidR="004A3638" w:rsidRPr="00EC3988" w:rsidRDefault="004A3638" w:rsidP="004A3638">
                <w:pPr>
                  <w:pStyle w:val="Bibliography"/>
                  <w:rPr>
                    <w:rFonts w:ascii="Calibri" w:hAnsi="Calibri" w:cs="Calibri"/>
                  </w:rPr>
                </w:pPr>
                <w:r w:rsidRPr="00EC3988">
                  <w:rPr>
                    <w:rFonts w:ascii="Calibri" w:hAnsi="Calibri" w:cs="Calibri"/>
                  </w:rPr>
                  <w:t xml:space="preserve">Lagasse, C.R., Fraser, K.A., Houtman, R., Grundmann, E., Komick, N., Brien, M.O., Braithwaite, E., and Cornthwaite, A.M. 2024. Review of Salmon Bycatch in the Pacific Region 2022/23 Groundfish Trawl </w:t>
                </w:r>
                <w:r w:rsidRPr="00EC3988">
                  <w:rPr>
                    <w:rFonts w:ascii="Calibri" w:hAnsi="Calibri" w:cs="Calibri"/>
                  </w:rPr>
                  <w:lastRenderedPageBreak/>
                  <w:t xml:space="preserve">Fishery and Preliminary Results of an Enhanced Monitoring Program. Can. </w:t>
                </w:r>
                <w:proofErr w:type="spellStart"/>
                <w:r w:rsidRPr="00EC3988">
                  <w:rPr>
                    <w:rFonts w:ascii="Calibri" w:hAnsi="Calibri" w:cs="Calibri"/>
                  </w:rPr>
                  <w:t>Manuscr</w:t>
                </w:r>
                <w:proofErr w:type="spellEnd"/>
                <w:r w:rsidRPr="00EC3988">
                  <w:rPr>
                    <w:rFonts w:ascii="Calibri" w:hAnsi="Calibri" w:cs="Calibri"/>
                  </w:rPr>
                  <w:t xml:space="preserve">. Rep. Fish. </w:t>
                </w:r>
                <w:proofErr w:type="spellStart"/>
                <w:r w:rsidRPr="00EC3988">
                  <w:rPr>
                    <w:rFonts w:ascii="Calibri" w:hAnsi="Calibri" w:cs="Calibri"/>
                  </w:rPr>
                  <w:t>Aquat</w:t>
                </w:r>
                <w:proofErr w:type="spellEnd"/>
                <w:r w:rsidRPr="00EC3988">
                  <w:rPr>
                    <w:rFonts w:ascii="Calibri" w:hAnsi="Calibri" w:cs="Calibri"/>
                  </w:rPr>
                  <w:t xml:space="preserve">. Sci. 3273: </w:t>
                </w:r>
                <w:r w:rsidRPr="00EC3988">
                  <w:rPr>
                    <w:rFonts w:ascii="Calibri" w:hAnsi="Calibri" w:cs="Calibri"/>
                    <w:b/>
                    <w:bCs/>
                  </w:rPr>
                  <w:t>3273</w:t>
                </w:r>
                <w:r w:rsidRPr="00EC3988">
                  <w:rPr>
                    <w:rFonts w:ascii="Calibri" w:hAnsi="Calibri" w:cs="Calibri"/>
                  </w:rPr>
                  <w:t>: v + 35 p.</w:t>
                </w:r>
              </w:p>
              <w:p w14:paraId="298FC293" w14:textId="19787367" w:rsidR="0050287C" w:rsidRDefault="0050287C" w:rsidP="005861AD">
                <w:pPr>
                  <w:rPr>
                    <w:rFonts w:ascii="Calibri" w:eastAsia="Yu Mincho" w:hAnsi="Calibri" w:cs="Arial"/>
                  </w:rPr>
                </w:pP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19"/>
      <w:headerReference w:type="default" r:id="rId20"/>
      <w:head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9373E" w14:textId="77777777" w:rsidR="009B2D4D" w:rsidRDefault="009B2D4D" w:rsidP="0002778A">
      <w:pPr>
        <w:spacing w:after="0" w:line="240" w:lineRule="auto"/>
      </w:pPr>
      <w:r>
        <w:separator/>
      </w:r>
    </w:p>
  </w:endnote>
  <w:endnote w:type="continuationSeparator" w:id="0">
    <w:p w14:paraId="03930EB2" w14:textId="77777777" w:rsidR="009B2D4D" w:rsidRDefault="009B2D4D" w:rsidP="0002778A">
      <w:pPr>
        <w:spacing w:after="0" w:line="240" w:lineRule="auto"/>
      </w:pPr>
      <w:r>
        <w:continuationSeparator/>
      </w:r>
    </w:p>
  </w:endnote>
  <w:endnote w:type="continuationNotice" w:id="1">
    <w:p w14:paraId="23D92454" w14:textId="77777777" w:rsidR="009B2D4D" w:rsidRDefault="009B2D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1225D" w14:textId="77777777" w:rsidR="009B2D4D" w:rsidRDefault="009B2D4D" w:rsidP="0002778A">
      <w:pPr>
        <w:spacing w:after="0" w:line="240" w:lineRule="auto"/>
      </w:pPr>
      <w:r>
        <w:separator/>
      </w:r>
    </w:p>
  </w:footnote>
  <w:footnote w:type="continuationSeparator" w:id="0">
    <w:p w14:paraId="0FF95D7F" w14:textId="77777777" w:rsidR="009B2D4D" w:rsidRDefault="009B2D4D" w:rsidP="0002778A">
      <w:pPr>
        <w:spacing w:after="0" w:line="240" w:lineRule="auto"/>
      </w:pPr>
      <w:r>
        <w:continuationSeparator/>
      </w:r>
    </w:p>
  </w:footnote>
  <w:footnote w:type="continuationNotice" w:id="1">
    <w:p w14:paraId="363EA5E9" w14:textId="77777777" w:rsidR="009B2D4D" w:rsidRDefault="009B2D4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1B6F9B"/>
    <w:multiLevelType w:val="hybridMultilevel"/>
    <w:tmpl w:val="CEFC1180"/>
    <w:lvl w:ilvl="0" w:tplc="CC846F8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6" w15:restartNumberingAfterBreak="0">
    <w:nsid w:val="43B9518E"/>
    <w:multiLevelType w:val="hybridMultilevel"/>
    <w:tmpl w:val="4F0A8F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9B56A7"/>
    <w:multiLevelType w:val="hybridMultilevel"/>
    <w:tmpl w:val="3B904E24"/>
    <w:lvl w:ilvl="0" w:tplc="9B56ACC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8361456">
    <w:abstractNumId w:val="5"/>
  </w:num>
  <w:num w:numId="2" w16cid:durableId="556165802">
    <w:abstractNumId w:val="4"/>
  </w:num>
  <w:num w:numId="3" w16cid:durableId="348218571">
    <w:abstractNumId w:val="7"/>
  </w:num>
  <w:num w:numId="4" w16cid:durableId="668947069">
    <w:abstractNumId w:val="10"/>
  </w:num>
  <w:num w:numId="5" w16cid:durableId="1970742262">
    <w:abstractNumId w:val="2"/>
  </w:num>
  <w:num w:numId="6" w16cid:durableId="1588999565">
    <w:abstractNumId w:val="0"/>
  </w:num>
  <w:num w:numId="7" w16cid:durableId="427114620">
    <w:abstractNumId w:val="1"/>
  </w:num>
  <w:num w:numId="8" w16cid:durableId="1986618059">
    <w:abstractNumId w:val="6"/>
  </w:num>
  <w:num w:numId="9" w16cid:durableId="1489710675">
    <w:abstractNumId w:val="9"/>
  </w:num>
  <w:num w:numId="10" w16cid:durableId="1541429268">
    <w:abstractNumId w:val="8"/>
  </w:num>
  <w:num w:numId="11" w16cid:durableId="2909374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isplayBackgroundShape/>
  <w:proofState w:spelling="clean"/>
  <w:attachedTemplate r:id="rId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0558"/>
    <w:rsid w:val="00001D83"/>
    <w:rsid w:val="00001FB9"/>
    <w:rsid w:val="00003500"/>
    <w:rsid w:val="00007C5A"/>
    <w:rsid w:val="00010237"/>
    <w:rsid w:val="00015294"/>
    <w:rsid w:val="00017EE1"/>
    <w:rsid w:val="00021D19"/>
    <w:rsid w:val="0002459D"/>
    <w:rsid w:val="000268BD"/>
    <w:rsid w:val="00026C9B"/>
    <w:rsid w:val="00027018"/>
    <w:rsid w:val="0002778A"/>
    <w:rsid w:val="00030057"/>
    <w:rsid w:val="000306C8"/>
    <w:rsid w:val="0003736D"/>
    <w:rsid w:val="0003760F"/>
    <w:rsid w:val="00042D09"/>
    <w:rsid w:val="00044CE6"/>
    <w:rsid w:val="00045DF8"/>
    <w:rsid w:val="00046A78"/>
    <w:rsid w:val="00052F7B"/>
    <w:rsid w:val="00054EA4"/>
    <w:rsid w:val="0005504B"/>
    <w:rsid w:val="000572DC"/>
    <w:rsid w:val="00061F86"/>
    <w:rsid w:val="0006475B"/>
    <w:rsid w:val="00064EDC"/>
    <w:rsid w:val="000660CA"/>
    <w:rsid w:val="00066897"/>
    <w:rsid w:val="000711A4"/>
    <w:rsid w:val="00072529"/>
    <w:rsid w:val="0007276C"/>
    <w:rsid w:val="0007556C"/>
    <w:rsid w:val="0007626F"/>
    <w:rsid w:val="00077038"/>
    <w:rsid w:val="000772BD"/>
    <w:rsid w:val="00082531"/>
    <w:rsid w:val="00082A2A"/>
    <w:rsid w:val="00082B9D"/>
    <w:rsid w:val="000916A8"/>
    <w:rsid w:val="0009177D"/>
    <w:rsid w:val="00092AD2"/>
    <w:rsid w:val="00093F19"/>
    <w:rsid w:val="00096699"/>
    <w:rsid w:val="00097B41"/>
    <w:rsid w:val="000A1108"/>
    <w:rsid w:val="000A344C"/>
    <w:rsid w:val="000A4B8F"/>
    <w:rsid w:val="000A5B1A"/>
    <w:rsid w:val="000A78E7"/>
    <w:rsid w:val="000B275B"/>
    <w:rsid w:val="000B497E"/>
    <w:rsid w:val="000B7716"/>
    <w:rsid w:val="000C078C"/>
    <w:rsid w:val="000C111C"/>
    <w:rsid w:val="000C167B"/>
    <w:rsid w:val="000C1D12"/>
    <w:rsid w:val="000C1EB2"/>
    <w:rsid w:val="000C5571"/>
    <w:rsid w:val="000D06D4"/>
    <w:rsid w:val="000D3CC8"/>
    <w:rsid w:val="000D40ED"/>
    <w:rsid w:val="000D5905"/>
    <w:rsid w:val="000D5C82"/>
    <w:rsid w:val="000D7EDA"/>
    <w:rsid w:val="000E1806"/>
    <w:rsid w:val="000E3191"/>
    <w:rsid w:val="000E7AE8"/>
    <w:rsid w:val="000F0273"/>
    <w:rsid w:val="000F2359"/>
    <w:rsid w:val="000F2440"/>
    <w:rsid w:val="000F3627"/>
    <w:rsid w:val="000F4B74"/>
    <w:rsid w:val="000F609F"/>
    <w:rsid w:val="000F6BE5"/>
    <w:rsid w:val="00100684"/>
    <w:rsid w:val="00101A99"/>
    <w:rsid w:val="00104F57"/>
    <w:rsid w:val="00105055"/>
    <w:rsid w:val="00106B44"/>
    <w:rsid w:val="001106B5"/>
    <w:rsid w:val="00112C2F"/>
    <w:rsid w:val="0011356E"/>
    <w:rsid w:val="00120B13"/>
    <w:rsid w:val="00122C96"/>
    <w:rsid w:val="001230EF"/>
    <w:rsid w:val="0012530A"/>
    <w:rsid w:val="00126A50"/>
    <w:rsid w:val="00132057"/>
    <w:rsid w:val="00132E51"/>
    <w:rsid w:val="0013313C"/>
    <w:rsid w:val="001346F8"/>
    <w:rsid w:val="00135F1F"/>
    <w:rsid w:val="00135F49"/>
    <w:rsid w:val="00136220"/>
    <w:rsid w:val="00136B37"/>
    <w:rsid w:val="00137DE2"/>
    <w:rsid w:val="00144BDB"/>
    <w:rsid w:val="00147038"/>
    <w:rsid w:val="0014763F"/>
    <w:rsid w:val="001527C3"/>
    <w:rsid w:val="00156BBA"/>
    <w:rsid w:val="001572E8"/>
    <w:rsid w:val="00160020"/>
    <w:rsid w:val="00160C76"/>
    <w:rsid w:val="0016123A"/>
    <w:rsid w:val="001631DA"/>
    <w:rsid w:val="00163673"/>
    <w:rsid w:val="00163B10"/>
    <w:rsid w:val="00164CC4"/>
    <w:rsid w:val="00165C03"/>
    <w:rsid w:val="00165EE8"/>
    <w:rsid w:val="0016630A"/>
    <w:rsid w:val="00172882"/>
    <w:rsid w:val="00173BF8"/>
    <w:rsid w:val="00173FA1"/>
    <w:rsid w:val="00174AEA"/>
    <w:rsid w:val="001803A8"/>
    <w:rsid w:val="00180554"/>
    <w:rsid w:val="00184F9C"/>
    <w:rsid w:val="00185EDD"/>
    <w:rsid w:val="00185F34"/>
    <w:rsid w:val="0019248E"/>
    <w:rsid w:val="00193E97"/>
    <w:rsid w:val="001950AA"/>
    <w:rsid w:val="001950D7"/>
    <w:rsid w:val="001962D9"/>
    <w:rsid w:val="00197A7A"/>
    <w:rsid w:val="001A024C"/>
    <w:rsid w:val="001A4D03"/>
    <w:rsid w:val="001A53F4"/>
    <w:rsid w:val="001A5684"/>
    <w:rsid w:val="001A6647"/>
    <w:rsid w:val="001A7DF5"/>
    <w:rsid w:val="001B236E"/>
    <w:rsid w:val="001B33EC"/>
    <w:rsid w:val="001B3578"/>
    <w:rsid w:val="001B3927"/>
    <w:rsid w:val="001B7297"/>
    <w:rsid w:val="001C1947"/>
    <w:rsid w:val="001C19DD"/>
    <w:rsid w:val="001C3947"/>
    <w:rsid w:val="001C4E24"/>
    <w:rsid w:val="001C79F0"/>
    <w:rsid w:val="001D0A0A"/>
    <w:rsid w:val="001D1C18"/>
    <w:rsid w:val="001D43B9"/>
    <w:rsid w:val="001D53F2"/>
    <w:rsid w:val="001E2C8C"/>
    <w:rsid w:val="001E318C"/>
    <w:rsid w:val="001E4793"/>
    <w:rsid w:val="001E5A62"/>
    <w:rsid w:val="001E6179"/>
    <w:rsid w:val="001E7809"/>
    <w:rsid w:val="001F18DE"/>
    <w:rsid w:val="001F5125"/>
    <w:rsid w:val="001F55CF"/>
    <w:rsid w:val="001F585B"/>
    <w:rsid w:val="001F60A4"/>
    <w:rsid w:val="001F6F44"/>
    <w:rsid w:val="001F750C"/>
    <w:rsid w:val="00200591"/>
    <w:rsid w:val="00200728"/>
    <w:rsid w:val="00205903"/>
    <w:rsid w:val="00211445"/>
    <w:rsid w:val="00212EF5"/>
    <w:rsid w:val="00212FE3"/>
    <w:rsid w:val="0021360D"/>
    <w:rsid w:val="0021383B"/>
    <w:rsid w:val="00216B87"/>
    <w:rsid w:val="00216E60"/>
    <w:rsid w:val="00217704"/>
    <w:rsid w:val="0022480E"/>
    <w:rsid w:val="00231F72"/>
    <w:rsid w:val="002346AC"/>
    <w:rsid w:val="00236FE6"/>
    <w:rsid w:val="002374F8"/>
    <w:rsid w:val="002406C6"/>
    <w:rsid w:val="00240D77"/>
    <w:rsid w:val="002439BE"/>
    <w:rsid w:val="00245A63"/>
    <w:rsid w:val="00247F8D"/>
    <w:rsid w:val="00250760"/>
    <w:rsid w:val="0025105F"/>
    <w:rsid w:val="002515CF"/>
    <w:rsid w:val="002578CD"/>
    <w:rsid w:val="0026288F"/>
    <w:rsid w:val="00263379"/>
    <w:rsid w:val="00265144"/>
    <w:rsid w:val="00267AB7"/>
    <w:rsid w:val="002704BD"/>
    <w:rsid w:val="00270857"/>
    <w:rsid w:val="00272C41"/>
    <w:rsid w:val="002741C7"/>
    <w:rsid w:val="0027633D"/>
    <w:rsid w:val="002809E2"/>
    <w:rsid w:val="002811B6"/>
    <w:rsid w:val="00283BF7"/>
    <w:rsid w:val="0028442D"/>
    <w:rsid w:val="0029188D"/>
    <w:rsid w:val="0029377A"/>
    <w:rsid w:val="00293C72"/>
    <w:rsid w:val="00295028"/>
    <w:rsid w:val="002969D1"/>
    <w:rsid w:val="002A0883"/>
    <w:rsid w:val="002A4743"/>
    <w:rsid w:val="002A50FA"/>
    <w:rsid w:val="002A5B95"/>
    <w:rsid w:val="002A61D3"/>
    <w:rsid w:val="002B13E2"/>
    <w:rsid w:val="002B79D2"/>
    <w:rsid w:val="002C1293"/>
    <w:rsid w:val="002C21A0"/>
    <w:rsid w:val="002C234A"/>
    <w:rsid w:val="002C45A2"/>
    <w:rsid w:val="002C5962"/>
    <w:rsid w:val="002C67EB"/>
    <w:rsid w:val="002C6C59"/>
    <w:rsid w:val="002D080A"/>
    <w:rsid w:val="002D0CAD"/>
    <w:rsid w:val="002D1441"/>
    <w:rsid w:val="002D4058"/>
    <w:rsid w:val="002D40AA"/>
    <w:rsid w:val="002D6AAC"/>
    <w:rsid w:val="002E013F"/>
    <w:rsid w:val="002E526C"/>
    <w:rsid w:val="002F317A"/>
    <w:rsid w:val="002F3857"/>
    <w:rsid w:val="002F4E2D"/>
    <w:rsid w:val="002F5F6E"/>
    <w:rsid w:val="002F6771"/>
    <w:rsid w:val="002F6A8F"/>
    <w:rsid w:val="00302DFC"/>
    <w:rsid w:val="00303FAC"/>
    <w:rsid w:val="00306A13"/>
    <w:rsid w:val="00310544"/>
    <w:rsid w:val="00312466"/>
    <w:rsid w:val="00313E2B"/>
    <w:rsid w:val="003148B0"/>
    <w:rsid w:val="0031650F"/>
    <w:rsid w:val="00317475"/>
    <w:rsid w:val="00322343"/>
    <w:rsid w:val="00323740"/>
    <w:rsid w:val="0032455D"/>
    <w:rsid w:val="00324881"/>
    <w:rsid w:val="00334DC2"/>
    <w:rsid w:val="00336B9F"/>
    <w:rsid w:val="00337822"/>
    <w:rsid w:val="0033789F"/>
    <w:rsid w:val="00337DC5"/>
    <w:rsid w:val="003408B0"/>
    <w:rsid w:val="0034093D"/>
    <w:rsid w:val="00343701"/>
    <w:rsid w:val="00346B84"/>
    <w:rsid w:val="003471A8"/>
    <w:rsid w:val="00352A94"/>
    <w:rsid w:val="003547A8"/>
    <w:rsid w:val="003602DB"/>
    <w:rsid w:val="00364BCB"/>
    <w:rsid w:val="0036793D"/>
    <w:rsid w:val="00373515"/>
    <w:rsid w:val="00375967"/>
    <w:rsid w:val="00377B0C"/>
    <w:rsid w:val="00380631"/>
    <w:rsid w:val="00382B33"/>
    <w:rsid w:val="003842F6"/>
    <w:rsid w:val="00384AA9"/>
    <w:rsid w:val="0038681A"/>
    <w:rsid w:val="00393402"/>
    <w:rsid w:val="00394D25"/>
    <w:rsid w:val="003958E5"/>
    <w:rsid w:val="00396D3B"/>
    <w:rsid w:val="003A1F79"/>
    <w:rsid w:val="003A2B00"/>
    <w:rsid w:val="003A2ED3"/>
    <w:rsid w:val="003B0998"/>
    <w:rsid w:val="003B0C63"/>
    <w:rsid w:val="003B21C0"/>
    <w:rsid w:val="003B3AF3"/>
    <w:rsid w:val="003B5E3D"/>
    <w:rsid w:val="003B73C9"/>
    <w:rsid w:val="003C0BEE"/>
    <w:rsid w:val="003C2912"/>
    <w:rsid w:val="003C3E13"/>
    <w:rsid w:val="003C5986"/>
    <w:rsid w:val="003D3CE9"/>
    <w:rsid w:val="003D4BED"/>
    <w:rsid w:val="003D7018"/>
    <w:rsid w:val="003D72B0"/>
    <w:rsid w:val="003D7A3F"/>
    <w:rsid w:val="003E3E90"/>
    <w:rsid w:val="003E6B3D"/>
    <w:rsid w:val="003E6C33"/>
    <w:rsid w:val="003F02E5"/>
    <w:rsid w:val="003F07A7"/>
    <w:rsid w:val="003F4CF0"/>
    <w:rsid w:val="003F5653"/>
    <w:rsid w:val="004036DF"/>
    <w:rsid w:val="00403E1D"/>
    <w:rsid w:val="00406271"/>
    <w:rsid w:val="00406A59"/>
    <w:rsid w:val="0040748B"/>
    <w:rsid w:val="0041335E"/>
    <w:rsid w:val="004134C2"/>
    <w:rsid w:val="00415F3E"/>
    <w:rsid w:val="004161A3"/>
    <w:rsid w:val="0042025E"/>
    <w:rsid w:val="00420468"/>
    <w:rsid w:val="0042051C"/>
    <w:rsid w:val="00424B02"/>
    <w:rsid w:val="004312F3"/>
    <w:rsid w:val="004332B6"/>
    <w:rsid w:val="00433F7B"/>
    <w:rsid w:val="00436B51"/>
    <w:rsid w:val="004415BD"/>
    <w:rsid w:val="00443304"/>
    <w:rsid w:val="004467A2"/>
    <w:rsid w:val="004475D8"/>
    <w:rsid w:val="0045248F"/>
    <w:rsid w:val="004566F2"/>
    <w:rsid w:val="004569CE"/>
    <w:rsid w:val="00457FB7"/>
    <w:rsid w:val="00461503"/>
    <w:rsid w:val="00461650"/>
    <w:rsid w:val="0046188B"/>
    <w:rsid w:val="00462514"/>
    <w:rsid w:val="004641A1"/>
    <w:rsid w:val="00464305"/>
    <w:rsid w:val="004654C2"/>
    <w:rsid w:val="004733C0"/>
    <w:rsid w:val="00474025"/>
    <w:rsid w:val="00474558"/>
    <w:rsid w:val="004766EB"/>
    <w:rsid w:val="00476D8A"/>
    <w:rsid w:val="0048003F"/>
    <w:rsid w:val="00480E8C"/>
    <w:rsid w:val="0048138E"/>
    <w:rsid w:val="004825FE"/>
    <w:rsid w:val="0048530D"/>
    <w:rsid w:val="0048760B"/>
    <w:rsid w:val="00493F17"/>
    <w:rsid w:val="00494DED"/>
    <w:rsid w:val="00496596"/>
    <w:rsid w:val="004A0F07"/>
    <w:rsid w:val="004A2C7A"/>
    <w:rsid w:val="004A3638"/>
    <w:rsid w:val="004A5C4E"/>
    <w:rsid w:val="004A6628"/>
    <w:rsid w:val="004A6D23"/>
    <w:rsid w:val="004B33B8"/>
    <w:rsid w:val="004B421F"/>
    <w:rsid w:val="004C4EA7"/>
    <w:rsid w:val="004C7A1B"/>
    <w:rsid w:val="004D40CA"/>
    <w:rsid w:val="004D4133"/>
    <w:rsid w:val="004D7101"/>
    <w:rsid w:val="004D7BB0"/>
    <w:rsid w:val="004E176D"/>
    <w:rsid w:val="004E1C30"/>
    <w:rsid w:val="004E3286"/>
    <w:rsid w:val="004E36EA"/>
    <w:rsid w:val="004E3AEB"/>
    <w:rsid w:val="004E6023"/>
    <w:rsid w:val="004E6130"/>
    <w:rsid w:val="004F15CA"/>
    <w:rsid w:val="004F4EAC"/>
    <w:rsid w:val="005025FF"/>
    <w:rsid w:val="0050287C"/>
    <w:rsid w:val="00504A94"/>
    <w:rsid w:val="00504C40"/>
    <w:rsid w:val="00506350"/>
    <w:rsid w:val="00506F56"/>
    <w:rsid w:val="00511904"/>
    <w:rsid w:val="005120D5"/>
    <w:rsid w:val="00512490"/>
    <w:rsid w:val="005127F4"/>
    <w:rsid w:val="00513711"/>
    <w:rsid w:val="005151ED"/>
    <w:rsid w:val="005214CE"/>
    <w:rsid w:val="0052269C"/>
    <w:rsid w:val="005227AC"/>
    <w:rsid w:val="00531608"/>
    <w:rsid w:val="00535FAA"/>
    <w:rsid w:val="005362CC"/>
    <w:rsid w:val="00536FAD"/>
    <w:rsid w:val="00537CFF"/>
    <w:rsid w:val="00544A48"/>
    <w:rsid w:val="005458EE"/>
    <w:rsid w:val="00546996"/>
    <w:rsid w:val="00547A6C"/>
    <w:rsid w:val="005514B9"/>
    <w:rsid w:val="0055494A"/>
    <w:rsid w:val="00555E9C"/>
    <w:rsid w:val="00556E64"/>
    <w:rsid w:val="00557D26"/>
    <w:rsid w:val="00560D40"/>
    <w:rsid w:val="00562D98"/>
    <w:rsid w:val="00574BD0"/>
    <w:rsid w:val="00576614"/>
    <w:rsid w:val="005861AD"/>
    <w:rsid w:val="005928C6"/>
    <w:rsid w:val="00594D32"/>
    <w:rsid w:val="005977FB"/>
    <w:rsid w:val="005A1467"/>
    <w:rsid w:val="005A1A08"/>
    <w:rsid w:val="005A3AF5"/>
    <w:rsid w:val="005A5D01"/>
    <w:rsid w:val="005A6ED7"/>
    <w:rsid w:val="005B3D29"/>
    <w:rsid w:val="005B3D94"/>
    <w:rsid w:val="005B3FB7"/>
    <w:rsid w:val="005B600E"/>
    <w:rsid w:val="005B6279"/>
    <w:rsid w:val="005B6B37"/>
    <w:rsid w:val="005B7197"/>
    <w:rsid w:val="005C1440"/>
    <w:rsid w:val="005C1B48"/>
    <w:rsid w:val="005C3B18"/>
    <w:rsid w:val="005C50DD"/>
    <w:rsid w:val="005C57B8"/>
    <w:rsid w:val="005C6FEE"/>
    <w:rsid w:val="005C72D7"/>
    <w:rsid w:val="005C74CB"/>
    <w:rsid w:val="005C79D4"/>
    <w:rsid w:val="005D2605"/>
    <w:rsid w:val="005D399B"/>
    <w:rsid w:val="005D4FDA"/>
    <w:rsid w:val="005D6D45"/>
    <w:rsid w:val="005D736F"/>
    <w:rsid w:val="005D756E"/>
    <w:rsid w:val="005E089F"/>
    <w:rsid w:val="005E3182"/>
    <w:rsid w:val="005E3692"/>
    <w:rsid w:val="005E3DC5"/>
    <w:rsid w:val="005E48D2"/>
    <w:rsid w:val="005E52DC"/>
    <w:rsid w:val="005E6FA1"/>
    <w:rsid w:val="005F06AB"/>
    <w:rsid w:val="005F2994"/>
    <w:rsid w:val="005F30CD"/>
    <w:rsid w:val="005F380D"/>
    <w:rsid w:val="005F69A4"/>
    <w:rsid w:val="005F6BF1"/>
    <w:rsid w:val="00603FDE"/>
    <w:rsid w:val="006137C0"/>
    <w:rsid w:val="00614573"/>
    <w:rsid w:val="0061484C"/>
    <w:rsid w:val="00615CA2"/>
    <w:rsid w:val="006168ED"/>
    <w:rsid w:val="00616B8C"/>
    <w:rsid w:val="00620246"/>
    <w:rsid w:val="006210D4"/>
    <w:rsid w:val="0062352B"/>
    <w:rsid w:val="00623E5E"/>
    <w:rsid w:val="00625DC9"/>
    <w:rsid w:val="00626C1C"/>
    <w:rsid w:val="006313A3"/>
    <w:rsid w:val="00631B34"/>
    <w:rsid w:val="00632EEC"/>
    <w:rsid w:val="0063312A"/>
    <w:rsid w:val="00633193"/>
    <w:rsid w:val="00633CE7"/>
    <w:rsid w:val="006351E0"/>
    <w:rsid w:val="006353EF"/>
    <w:rsid w:val="00636743"/>
    <w:rsid w:val="006425DF"/>
    <w:rsid w:val="00642E08"/>
    <w:rsid w:val="006434DF"/>
    <w:rsid w:val="00643769"/>
    <w:rsid w:val="0064689E"/>
    <w:rsid w:val="00646DD7"/>
    <w:rsid w:val="00647A66"/>
    <w:rsid w:val="0065178F"/>
    <w:rsid w:val="00652E8D"/>
    <w:rsid w:val="00654624"/>
    <w:rsid w:val="006602BB"/>
    <w:rsid w:val="00661505"/>
    <w:rsid w:val="00661F7D"/>
    <w:rsid w:val="006631FF"/>
    <w:rsid w:val="00663B39"/>
    <w:rsid w:val="006648BC"/>
    <w:rsid w:val="00664B22"/>
    <w:rsid w:val="00666337"/>
    <w:rsid w:val="00672CC6"/>
    <w:rsid w:val="00673887"/>
    <w:rsid w:val="006770D3"/>
    <w:rsid w:val="006821E0"/>
    <w:rsid w:val="0068713C"/>
    <w:rsid w:val="00697CF2"/>
    <w:rsid w:val="006A05D9"/>
    <w:rsid w:val="006A0C35"/>
    <w:rsid w:val="006A15AE"/>
    <w:rsid w:val="006A1995"/>
    <w:rsid w:val="006A19CB"/>
    <w:rsid w:val="006A434D"/>
    <w:rsid w:val="006A6809"/>
    <w:rsid w:val="006A73B8"/>
    <w:rsid w:val="006B211C"/>
    <w:rsid w:val="006B2ADB"/>
    <w:rsid w:val="006B334C"/>
    <w:rsid w:val="006B6BF3"/>
    <w:rsid w:val="006B6DC5"/>
    <w:rsid w:val="006C12B9"/>
    <w:rsid w:val="006C20C1"/>
    <w:rsid w:val="006C33A9"/>
    <w:rsid w:val="006C35BD"/>
    <w:rsid w:val="006C45E0"/>
    <w:rsid w:val="006C5488"/>
    <w:rsid w:val="006C72C9"/>
    <w:rsid w:val="006C7EA8"/>
    <w:rsid w:val="006D150E"/>
    <w:rsid w:val="006D1A7D"/>
    <w:rsid w:val="006D2667"/>
    <w:rsid w:val="006D4FA4"/>
    <w:rsid w:val="006E27B9"/>
    <w:rsid w:val="006E4482"/>
    <w:rsid w:val="006E5FB0"/>
    <w:rsid w:val="006F1D9F"/>
    <w:rsid w:val="006F1DA3"/>
    <w:rsid w:val="006F37D7"/>
    <w:rsid w:val="006F491C"/>
    <w:rsid w:val="007018A0"/>
    <w:rsid w:val="007076C9"/>
    <w:rsid w:val="007105C4"/>
    <w:rsid w:val="007131CE"/>
    <w:rsid w:val="00715ECC"/>
    <w:rsid w:val="007171B2"/>
    <w:rsid w:val="007210CD"/>
    <w:rsid w:val="00723463"/>
    <w:rsid w:val="007235CB"/>
    <w:rsid w:val="00730F8F"/>
    <w:rsid w:val="007318ED"/>
    <w:rsid w:val="00731D66"/>
    <w:rsid w:val="00734865"/>
    <w:rsid w:val="00734F59"/>
    <w:rsid w:val="0073561F"/>
    <w:rsid w:val="00740D5C"/>
    <w:rsid w:val="0074377C"/>
    <w:rsid w:val="00744DD7"/>
    <w:rsid w:val="00745387"/>
    <w:rsid w:val="0074704B"/>
    <w:rsid w:val="007478D0"/>
    <w:rsid w:val="00747E3F"/>
    <w:rsid w:val="00750C61"/>
    <w:rsid w:val="00752592"/>
    <w:rsid w:val="00753210"/>
    <w:rsid w:val="00754F40"/>
    <w:rsid w:val="00757AC7"/>
    <w:rsid w:val="007638CE"/>
    <w:rsid w:val="0076540D"/>
    <w:rsid w:val="00766038"/>
    <w:rsid w:val="00766FC6"/>
    <w:rsid w:val="00770EE9"/>
    <w:rsid w:val="00770FAA"/>
    <w:rsid w:val="00771F91"/>
    <w:rsid w:val="00773837"/>
    <w:rsid w:val="007741B4"/>
    <w:rsid w:val="007756AA"/>
    <w:rsid w:val="00780B4E"/>
    <w:rsid w:val="00781712"/>
    <w:rsid w:val="00782490"/>
    <w:rsid w:val="00783A66"/>
    <w:rsid w:val="007863F1"/>
    <w:rsid w:val="00786CCE"/>
    <w:rsid w:val="007941CD"/>
    <w:rsid w:val="007955E4"/>
    <w:rsid w:val="007A0005"/>
    <w:rsid w:val="007A0F58"/>
    <w:rsid w:val="007A2267"/>
    <w:rsid w:val="007A2F7D"/>
    <w:rsid w:val="007A30B1"/>
    <w:rsid w:val="007A5006"/>
    <w:rsid w:val="007A6954"/>
    <w:rsid w:val="007A7F2D"/>
    <w:rsid w:val="007B0BF1"/>
    <w:rsid w:val="007B2044"/>
    <w:rsid w:val="007B3E63"/>
    <w:rsid w:val="007C078B"/>
    <w:rsid w:val="007C095F"/>
    <w:rsid w:val="007C2D3A"/>
    <w:rsid w:val="007C2D4F"/>
    <w:rsid w:val="007C3350"/>
    <w:rsid w:val="007C38C8"/>
    <w:rsid w:val="007C3A63"/>
    <w:rsid w:val="007C4313"/>
    <w:rsid w:val="007C7F4D"/>
    <w:rsid w:val="007D276F"/>
    <w:rsid w:val="007D2A4C"/>
    <w:rsid w:val="007D2EEB"/>
    <w:rsid w:val="007D325C"/>
    <w:rsid w:val="007D6D03"/>
    <w:rsid w:val="007E0E8C"/>
    <w:rsid w:val="007E14D3"/>
    <w:rsid w:val="007E1E4E"/>
    <w:rsid w:val="007E31F0"/>
    <w:rsid w:val="007E4EFF"/>
    <w:rsid w:val="007E7691"/>
    <w:rsid w:val="007F0EAB"/>
    <w:rsid w:val="007F1300"/>
    <w:rsid w:val="007F41CC"/>
    <w:rsid w:val="007F680E"/>
    <w:rsid w:val="00801040"/>
    <w:rsid w:val="00802075"/>
    <w:rsid w:val="0080238A"/>
    <w:rsid w:val="00803976"/>
    <w:rsid w:val="008049E1"/>
    <w:rsid w:val="00805B02"/>
    <w:rsid w:val="00806897"/>
    <w:rsid w:val="00807221"/>
    <w:rsid w:val="00814511"/>
    <w:rsid w:val="00814BEC"/>
    <w:rsid w:val="00814F24"/>
    <w:rsid w:val="0081705F"/>
    <w:rsid w:val="00817398"/>
    <w:rsid w:val="00820BBB"/>
    <w:rsid w:val="0082165B"/>
    <w:rsid w:val="00822540"/>
    <w:rsid w:val="008241EB"/>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604D"/>
    <w:rsid w:val="008668FC"/>
    <w:rsid w:val="008670DC"/>
    <w:rsid w:val="00874784"/>
    <w:rsid w:val="008748CD"/>
    <w:rsid w:val="00875706"/>
    <w:rsid w:val="00875DB3"/>
    <w:rsid w:val="00876B44"/>
    <w:rsid w:val="0088618C"/>
    <w:rsid w:val="008861EB"/>
    <w:rsid w:val="00887093"/>
    <w:rsid w:val="0089140E"/>
    <w:rsid w:val="008941B0"/>
    <w:rsid w:val="00895970"/>
    <w:rsid w:val="00896046"/>
    <w:rsid w:val="008970F7"/>
    <w:rsid w:val="008A198E"/>
    <w:rsid w:val="008A21F7"/>
    <w:rsid w:val="008A5676"/>
    <w:rsid w:val="008A6C89"/>
    <w:rsid w:val="008A734A"/>
    <w:rsid w:val="008B0D23"/>
    <w:rsid w:val="008B1360"/>
    <w:rsid w:val="008B2D90"/>
    <w:rsid w:val="008B5251"/>
    <w:rsid w:val="008C464A"/>
    <w:rsid w:val="008C5492"/>
    <w:rsid w:val="008D00EB"/>
    <w:rsid w:val="008D0EDB"/>
    <w:rsid w:val="008D2ED8"/>
    <w:rsid w:val="008D44C7"/>
    <w:rsid w:val="008D4B56"/>
    <w:rsid w:val="008D5D83"/>
    <w:rsid w:val="008E03FC"/>
    <w:rsid w:val="008E3539"/>
    <w:rsid w:val="008E7553"/>
    <w:rsid w:val="008F021A"/>
    <w:rsid w:val="008F0E08"/>
    <w:rsid w:val="008F104A"/>
    <w:rsid w:val="008F1EDE"/>
    <w:rsid w:val="008F2F6F"/>
    <w:rsid w:val="008F331D"/>
    <w:rsid w:val="008F3A3D"/>
    <w:rsid w:val="008F3E29"/>
    <w:rsid w:val="008F5C69"/>
    <w:rsid w:val="008F6DE5"/>
    <w:rsid w:val="00902676"/>
    <w:rsid w:val="00903264"/>
    <w:rsid w:val="00904807"/>
    <w:rsid w:val="00904FAA"/>
    <w:rsid w:val="00911FC0"/>
    <w:rsid w:val="00915043"/>
    <w:rsid w:val="009219B5"/>
    <w:rsid w:val="00924504"/>
    <w:rsid w:val="00927655"/>
    <w:rsid w:val="00927B57"/>
    <w:rsid w:val="009301D5"/>
    <w:rsid w:val="00933E96"/>
    <w:rsid w:val="00936A32"/>
    <w:rsid w:val="00942B16"/>
    <w:rsid w:val="00944AE0"/>
    <w:rsid w:val="00944D2C"/>
    <w:rsid w:val="00945918"/>
    <w:rsid w:val="00945BDE"/>
    <w:rsid w:val="00951BD3"/>
    <w:rsid w:val="00953642"/>
    <w:rsid w:val="009540EA"/>
    <w:rsid w:val="0095735B"/>
    <w:rsid w:val="00960682"/>
    <w:rsid w:val="0096301A"/>
    <w:rsid w:val="00965278"/>
    <w:rsid w:val="009658A8"/>
    <w:rsid w:val="00965C3B"/>
    <w:rsid w:val="00965D57"/>
    <w:rsid w:val="00967BD3"/>
    <w:rsid w:val="0097163B"/>
    <w:rsid w:val="0097270C"/>
    <w:rsid w:val="00975C17"/>
    <w:rsid w:val="00975D51"/>
    <w:rsid w:val="00976E4A"/>
    <w:rsid w:val="00983B04"/>
    <w:rsid w:val="00984F3B"/>
    <w:rsid w:val="00986724"/>
    <w:rsid w:val="00990897"/>
    <w:rsid w:val="0099139D"/>
    <w:rsid w:val="00991422"/>
    <w:rsid w:val="009934DE"/>
    <w:rsid w:val="009A229B"/>
    <w:rsid w:val="009A3DAC"/>
    <w:rsid w:val="009A5BFE"/>
    <w:rsid w:val="009A5FD1"/>
    <w:rsid w:val="009B0EF7"/>
    <w:rsid w:val="009B27EF"/>
    <w:rsid w:val="009B2D4D"/>
    <w:rsid w:val="009B4AC3"/>
    <w:rsid w:val="009B76D8"/>
    <w:rsid w:val="009C1BC2"/>
    <w:rsid w:val="009C2A21"/>
    <w:rsid w:val="009C4481"/>
    <w:rsid w:val="009C5335"/>
    <w:rsid w:val="009C56E7"/>
    <w:rsid w:val="009C5E95"/>
    <w:rsid w:val="009C6F5D"/>
    <w:rsid w:val="009D380B"/>
    <w:rsid w:val="009D3C7B"/>
    <w:rsid w:val="009D4B15"/>
    <w:rsid w:val="009D7C6E"/>
    <w:rsid w:val="009D7CBF"/>
    <w:rsid w:val="009E0439"/>
    <w:rsid w:val="009E2FFD"/>
    <w:rsid w:val="009E3000"/>
    <w:rsid w:val="009E3D0C"/>
    <w:rsid w:val="009E4874"/>
    <w:rsid w:val="009E6680"/>
    <w:rsid w:val="009E6B62"/>
    <w:rsid w:val="009F7157"/>
    <w:rsid w:val="00A03474"/>
    <w:rsid w:val="00A06B23"/>
    <w:rsid w:val="00A075F1"/>
    <w:rsid w:val="00A1125C"/>
    <w:rsid w:val="00A13782"/>
    <w:rsid w:val="00A13FD6"/>
    <w:rsid w:val="00A159B9"/>
    <w:rsid w:val="00A15EE0"/>
    <w:rsid w:val="00A16265"/>
    <w:rsid w:val="00A17565"/>
    <w:rsid w:val="00A17DED"/>
    <w:rsid w:val="00A240CE"/>
    <w:rsid w:val="00A26D19"/>
    <w:rsid w:val="00A279CE"/>
    <w:rsid w:val="00A31890"/>
    <w:rsid w:val="00A340E6"/>
    <w:rsid w:val="00A35E35"/>
    <w:rsid w:val="00A41323"/>
    <w:rsid w:val="00A41CBF"/>
    <w:rsid w:val="00A42F75"/>
    <w:rsid w:val="00A433BF"/>
    <w:rsid w:val="00A454EB"/>
    <w:rsid w:val="00A5088E"/>
    <w:rsid w:val="00A52BA5"/>
    <w:rsid w:val="00A53D8D"/>
    <w:rsid w:val="00A54D5B"/>
    <w:rsid w:val="00A55CB8"/>
    <w:rsid w:val="00A62598"/>
    <w:rsid w:val="00A63D68"/>
    <w:rsid w:val="00A63E8C"/>
    <w:rsid w:val="00A6481C"/>
    <w:rsid w:val="00A64E11"/>
    <w:rsid w:val="00A65213"/>
    <w:rsid w:val="00A7001A"/>
    <w:rsid w:val="00A71A17"/>
    <w:rsid w:val="00A73566"/>
    <w:rsid w:val="00A73A04"/>
    <w:rsid w:val="00A75412"/>
    <w:rsid w:val="00A75CF9"/>
    <w:rsid w:val="00A76E00"/>
    <w:rsid w:val="00A77F16"/>
    <w:rsid w:val="00A833E6"/>
    <w:rsid w:val="00A841B5"/>
    <w:rsid w:val="00A861F0"/>
    <w:rsid w:val="00A8665D"/>
    <w:rsid w:val="00A877A5"/>
    <w:rsid w:val="00A90919"/>
    <w:rsid w:val="00A943DD"/>
    <w:rsid w:val="00A961BD"/>
    <w:rsid w:val="00A96F09"/>
    <w:rsid w:val="00AA187B"/>
    <w:rsid w:val="00AA21A4"/>
    <w:rsid w:val="00AA2444"/>
    <w:rsid w:val="00AA40AF"/>
    <w:rsid w:val="00AA4564"/>
    <w:rsid w:val="00AA6030"/>
    <w:rsid w:val="00AA6D35"/>
    <w:rsid w:val="00AB1081"/>
    <w:rsid w:val="00AB24B1"/>
    <w:rsid w:val="00AB2A3B"/>
    <w:rsid w:val="00AB47C2"/>
    <w:rsid w:val="00AB7796"/>
    <w:rsid w:val="00AB7F58"/>
    <w:rsid w:val="00AD1CA3"/>
    <w:rsid w:val="00AD74CF"/>
    <w:rsid w:val="00AE33B6"/>
    <w:rsid w:val="00AE6BB4"/>
    <w:rsid w:val="00AF3712"/>
    <w:rsid w:val="00B05CCE"/>
    <w:rsid w:val="00B06488"/>
    <w:rsid w:val="00B07AC8"/>
    <w:rsid w:val="00B104EC"/>
    <w:rsid w:val="00B12404"/>
    <w:rsid w:val="00B13D22"/>
    <w:rsid w:val="00B158F1"/>
    <w:rsid w:val="00B16B3A"/>
    <w:rsid w:val="00B17DBB"/>
    <w:rsid w:val="00B2407A"/>
    <w:rsid w:val="00B2796C"/>
    <w:rsid w:val="00B31197"/>
    <w:rsid w:val="00B311AD"/>
    <w:rsid w:val="00B3256A"/>
    <w:rsid w:val="00B33C7F"/>
    <w:rsid w:val="00B36CF9"/>
    <w:rsid w:val="00B37578"/>
    <w:rsid w:val="00B41981"/>
    <w:rsid w:val="00B419FE"/>
    <w:rsid w:val="00B42AE7"/>
    <w:rsid w:val="00B44732"/>
    <w:rsid w:val="00B45777"/>
    <w:rsid w:val="00B45CE9"/>
    <w:rsid w:val="00B51AE8"/>
    <w:rsid w:val="00B533A3"/>
    <w:rsid w:val="00B6042A"/>
    <w:rsid w:val="00B62166"/>
    <w:rsid w:val="00B63000"/>
    <w:rsid w:val="00B63080"/>
    <w:rsid w:val="00B63A8F"/>
    <w:rsid w:val="00B6739D"/>
    <w:rsid w:val="00B67D31"/>
    <w:rsid w:val="00B72A78"/>
    <w:rsid w:val="00B77488"/>
    <w:rsid w:val="00B819D8"/>
    <w:rsid w:val="00B831E5"/>
    <w:rsid w:val="00B85306"/>
    <w:rsid w:val="00B8579D"/>
    <w:rsid w:val="00B90D5C"/>
    <w:rsid w:val="00B91189"/>
    <w:rsid w:val="00B9385E"/>
    <w:rsid w:val="00B9412B"/>
    <w:rsid w:val="00B95CC6"/>
    <w:rsid w:val="00B95E8D"/>
    <w:rsid w:val="00BA0C90"/>
    <w:rsid w:val="00BA5D0F"/>
    <w:rsid w:val="00BB1043"/>
    <w:rsid w:val="00BB58F7"/>
    <w:rsid w:val="00BC0B74"/>
    <w:rsid w:val="00BC3319"/>
    <w:rsid w:val="00BC373E"/>
    <w:rsid w:val="00BC5745"/>
    <w:rsid w:val="00BD2210"/>
    <w:rsid w:val="00BD4F81"/>
    <w:rsid w:val="00BD7F56"/>
    <w:rsid w:val="00BE046F"/>
    <w:rsid w:val="00BE3F05"/>
    <w:rsid w:val="00BE5438"/>
    <w:rsid w:val="00BE6EC9"/>
    <w:rsid w:val="00BE75A3"/>
    <w:rsid w:val="00BF4EAF"/>
    <w:rsid w:val="00BF7B7E"/>
    <w:rsid w:val="00C00735"/>
    <w:rsid w:val="00C0128F"/>
    <w:rsid w:val="00C01AEF"/>
    <w:rsid w:val="00C0486B"/>
    <w:rsid w:val="00C05203"/>
    <w:rsid w:val="00C0528D"/>
    <w:rsid w:val="00C056F4"/>
    <w:rsid w:val="00C0753A"/>
    <w:rsid w:val="00C13DA5"/>
    <w:rsid w:val="00C13EC3"/>
    <w:rsid w:val="00C14DD7"/>
    <w:rsid w:val="00C16703"/>
    <w:rsid w:val="00C1794D"/>
    <w:rsid w:val="00C20141"/>
    <w:rsid w:val="00C2526F"/>
    <w:rsid w:val="00C30ABC"/>
    <w:rsid w:val="00C32B2A"/>
    <w:rsid w:val="00C35248"/>
    <w:rsid w:val="00C40729"/>
    <w:rsid w:val="00C4146C"/>
    <w:rsid w:val="00C42107"/>
    <w:rsid w:val="00C42501"/>
    <w:rsid w:val="00C42788"/>
    <w:rsid w:val="00C43AE3"/>
    <w:rsid w:val="00C514E7"/>
    <w:rsid w:val="00C5176E"/>
    <w:rsid w:val="00C5199A"/>
    <w:rsid w:val="00C546F3"/>
    <w:rsid w:val="00C5489C"/>
    <w:rsid w:val="00C562E6"/>
    <w:rsid w:val="00C65C8E"/>
    <w:rsid w:val="00C6659C"/>
    <w:rsid w:val="00C76A13"/>
    <w:rsid w:val="00C7760D"/>
    <w:rsid w:val="00C82CA4"/>
    <w:rsid w:val="00C834E6"/>
    <w:rsid w:val="00C83F87"/>
    <w:rsid w:val="00C84406"/>
    <w:rsid w:val="00C87F8B"/>
    <w:rsid w:val="00C87FD3"/>
    <w:rsid w:val="00C901A3"/>
    <w:rsid w:val="00C90C2E"/>
    <w:rsid w:val="00C918DB"/>
    <w:rsid w:val="00C92C7C"/>
    <w:rsid w:val="00C93E1E"/>
    <w:rsid w:val="00CA224C"/>
    <w:rsid w:val="00CA5814"/>
    <w:rsid w:val="00CA66F6"/>
    <w:rsid w:val="00CA7F2E"/>
    <w:rsid w:val="00CB1597"/>
    <w:rsid w:val="00CB38DB"/>
    <w:rsid w:val="00CB63A5"/>
    <w:rsid w:val="00CB6758"/>
    <w:rsid w:val="00CB7650"/>
    <w:rsid w:val="00CB79CF"/>
    <w:rsid w:val="00CB7E06"/>
    <w:rsid w:val="00CC00B9"/>
    <w:rsid w:val="00CC1174"/>
    <w:rsid w:val="00CC1A4C"/>
    <w:rsid w:val="00CC1FDD"/>
    <w:rsid w:val="00CC4773"/>
    <w:rsid w:val="00CC547E"/>
    <w:rsid w:val="00CC5C2B"/>
    <w:rsid w:val="00CC6AE8"/>
    <w:rsid w:val="00CC6FC5"/>
    <w:rsid w:val="00CC79B1"/>
    <w:rsid w:val="00CD0500"/>
    <w:rsid w:val="00CD22D1"/>
    <w:rsid w:val="00CD75A1"/>
    <w:rsid w:val="00CE05D4"/>
    <w:rsid w:val="00CE10A0"/>
    <w:rsid w:val="00CE344F"/>
    <w:rsid w:val="00CE4C2F"/>
    <w:rsid w:val="00CF0C52"/>
    <w:rsid w:val="00CF331B"/>
    <w:rsid w:val="00D01294"/>
    <w:rsid w:val="00D04F40"/>
    <w:rsid w:val="00D07DEC"/>
    <w:rsid w:val="00D136AD"/>
    <w:rsid w:val="00D15AFF"/>
    <w:rsid w:val="00D16E2D"/>
    <w:rsid w:val="00D21717"/>
    <w:rsid w:val="00D21D20"/>
    <w:rsid w:val="00D23652"/>
    <w:rsid w:val="00D23816"/>
    <w:rsid w:val="00D24A09"/>
    <w:rsid w:val="00D257EF"/>
    <w:rsid w:val="00D25C67"/>
    <w:rsid w:val="00D51230"/>
    <w:rsid w:val="00D52167"/>
    <w:rsid w:val="00D521D3"/>
    <w:rsid w:val="00D52DCC"/>
    <w:rsid w:val="00D538D8"/>
    <w:rsid w:val="00D543CB"/>
    <w:rsid w:val="00D56EA8"/>
    <w:rsid w:val="00D57733"/>
    <w:rsid w:val="00D6085B"/>
    <w:rsid w:val="00D72BCB"/>
    <w:rsid w:val="00D74021"/>
    <w:rsid w:val="00D75049"/>
    <w:rsid w:val="00D7532D"/>
    <w:rsid w:val="00D753D6"/>
    <w:rsid w:val="00D825FC"/>
    <w:rsid w:val="00D8486A"/>
    <w:rsid w:val="00D84C8D"/>
    <w:rsid w:val="00D868E2"/>
    <w:rsid w:val="00D869AA"/>
    <w:rsid w:val="00D870E0"/>
    <w:rsid w:val="00D87F38"/>
    <w:rsid w:val="00D9453E"/>
    <w:rsid w:val="00D94D5B"/>
    <w:rsid w:val="00D95C3C"/>
    <w:rsid w:val="00DA4834"/>
    <w:rsid w:val="00DB2E8D"/>
    <w:rsid w:val="00DB3E89"/>
    <w:rsid w:val="00DB51C2"/>
    <w:rsid w:val="00DB5CFD"/>
    <w:rsid w:val="00DB6C8B"/>
    <w:rsid w:val="00DB7E33"/>
    <w:rsid w:val="00DC0F76"/>
    <w:rsid w:val="00DC11C9"/>
    <w:rsid w:val="00DC2920"/>
    <w:rsid w:val="00DC53AE"/>
    <w:rsid w:val="00DC62AD"/>
    <w:rsid w:val="00DC7C38"/>
    <w:rsid w:val="00DD0A13"/>
    <w:rsid w:val="00DD36B8"/>
    <w:rsid w:val="00DE0ECF"/>
    <w:rsid w:val="00DE12F7"/>
    <w:rsid w:val="00DE55FD"/>
    <w:rsid w:val="00DE7B6D"/>
    <w:rsid w:val="00DF076B"/>
    <w:rsid w:val="00DF0B9C"/>
    <w:rsid w:val="00DF2AFF"/>
    <w:rsid w:val="00DF2D35"/>
    <w:rsid w:val="00DF443B"/>
    <w:rsid w:val="00DF4B23"/>
    <w:rsid w:val="00DF6C48"/>
    <w:rsid w:val="00E02463"/>
    <w:rsid w:val="00E02C5F"/>
    <w:rsid w:val="00E042EF"/>
    <w:rsid w:val="00E04A37"/>
    <w:rsid w:val="00E10B6E"/>
    <w:rsid w:val="00E12975"/>
    <w:rsid w:val="00E12C14"/>
    <w:rsid w:val="00E13D29"/>
    <w:rsid w:val="00E14F46"/>
    <w:rsid w:val="00E21DFF"/>
    <w:rsid w:val="00E22E6D"/>
    <w:rsid w:val="00E236FF"/>
    <w:rsid w:val="00E23958"/>
    <w:rsid w:val="00E25877"/>
    <w:rsid w:val="00E349BA"/>
    <w:rsid w:val="00E35DDF"/>
    <w:rsid w:val="00E360C2"/>
    <w:rsid w:val="00E366F4"/>
    <w:rsid w:val="00E36D9B"/>
    <w:rsid w:val="00E37C9E"/>
    <w:rsid w:val="00E409F3"/>
    <w:rsid w:val="00E4254F"/>
    <w:rsid w:val="00E45F84"/>
    <w:rsid w:val="00E47569"/>
    <w:rsid w:val="00E52308"/>
    <w:rsid w:val="00E546A5"/>
    <w:rsid w:val="00E5660F"/>
    <w:rsid w:val="00E61739"/>
    <w:rsid w:val="00E62D31"/>
    <w:rsid w:val="00E634EE"/>
    <w:rsid w:val="00E65EFD"/>
    <w:rsid w:val="00E72A61"/>
    <w:rsid w:val="00E739CC"/>
    <w:rsid w:val="00E73B7C"/>
    <w:rsid w:val="00E73C69"/>
    <w:rsid w:val="00E74568"/>
    <w:rsid w:val="00E76D34"/>
    <w:rsid w:val="00E80C3B"/>
    <w:rsid w:val="00E83218"/>
    <w:rsid w:val="00E9175E"/>
    <w:rsid w:val="00E917A6"/>
    <w:rsid w:val="00E917D1"/>
    <w:rsid w:val="00E9197E"/>
    <w:rsid w:val="00E92F51"/>
    <w:rsid w:val="00E961C9"/>
    <w:rsid w:val="00E96B50"/>
    <w:rsid w:val="00E96D43"/>
    <w:rsid w:val="00EA1749"/>
    <w:rsid w:val="00EA1919"/>
    <w:rsid w:val="00EA1E06"/>
    <w:rsid w:val="00EA2706"/>
    <w:rsid w:val="00EA2792"/>
    <w:rsid w:val="00EA2877"/>
    <w:rsid w:val="00EA5189"/>
    <w:rsid w:val="00EA570C"/>
    <w:rsid w:val="00EA598C"/>
    <w:rsid w:val="00EA78EC"/>
    <w:rsid w:val="00EA7FF9"/>
    <w:rsid w:val="00EB0723"/>
    <w:rsid w:val="00EB10F0"/>
    <w:rsid w:val="00EB112A"/>
    <w:rsid w:val="00EB1315"/>
    <w:rsid w:val="00EB2EE3"/>
    <w:rsid w:val="00EB45A4"/>
    <w:rsid w:val="00EB700E"/>
    <w:rsid w:val="00EB7C50"/>
    <w:rsid w:val="00EC56E3"/>
    <w:rsid w:val="00EC7F94"/>
    <w:rsid w:val="00ED5F99"/>
    <w:rsid w:val="00EE070F"/>
    <w:rsid w:val="00EE0A85"/>
    <w:rsid w:val="00EE0AF5"/>
    <w:rsid w:val="00EE2DC7"/>
    <w:rsid w:val="00EE2E58"/>
    <w:rsid w:val="00EE66A8"/>
    <w:rsid w:val="00EE7B1A"/>
    <w:rsid w:val="00EE7DB0"/>
    <w:rsid w:val="00EF0275"/>
    <w:rsid w:val="00EF61C2"/>
    <w:rsid w:val="00F01A90"/>
    <w:rsid w:val="00F01EFE"/>
    <w:rsid w:val="00F033D4"/>
    <w:rsid w:val="00F04E6D"/>
    <w:rsid w:val="00F06111"/>
    <w:rsid w:val="00F14B6A"/>
    <w:rsid w:val="00F16FAC"/>
    <w:rsid w:val="00F206AB"/>
    <w:rsid w:val="00F21096"/>
    <w:rsid w:val="00F246E6"/>
    <w:rsid w:val="00F2577B"/>
    <w:rsid w:val="00F25F10"/>
    <w:rsid w:val="00F2600B"/>
    <w:rsid w:val="00F27A3D"/>
    <w:rsid w:val="00F3097A"/>
    <w:rsid w:val="00F369D2"/>
    <w:rsid w:val="00F378C7"/>
    <w:rsid w:val="00F40BB0"/>
    <w:rsid w:val="00F434E7"/>
    <w:rsid w:val="00F43C19"/>
    <w:rsid w:val="00F43CFC"/>
    <w:rsid w:val="00F4483C"/>
    <w:rsid w:val="00F506FF"/>
    <w:rsid w:val="00F54E21"/>
    <w:rsid w:val="00F57043"/>
    <w:rsid w:val="00F62DCF"/>
    <w:rsid w:val="00F636D3"/>
    <w:rsid w:val="00F6600B"/>
    <w:rsid w:val="00F66323"/>
    <w:rsid w:val="00F663D9"/>
    <w:rsid w:val="00F6669A"/>
    <w:rsid w:val="00F722F7"/>
    <w:rsid w:val="00F7395E"/>
    <w:rsid w:val="00F75506"/>
    <w:rsid w:val="00F75B28"/>
    <w:rsid w:val="00F80A5E"/>
    <w:rsid w:val="00F82901"/>
    <w:rsid w:val="00F85823"/>
    <w:rsid w:val="00F90442"/>
    <w:rsid w:val="00F904AA"/>
    <w:rsid w:val="00F930B2"/>
    <w:rsid w:val="00F938D1"/>
    <w:rsid w:val="00F946FC"/>
    <w:rsid w:val="00F97E11"/>
    <w:rsid w:val="00FA13D0"/>
    <w:rsid w:val="00FA143F"/>
    <w:rsid w:val="00FA19CE"/>
    <w:rsid w:val="00FA4220"/>
    <w:rsid w:val="00FA5B7B"/>
    <w:rsid w:val="00FA6760"/>
    <w:rsid w:val="00FA7589"/>
    <w:rsid w:val="00FB0842"/>
    <w:rsid w:val="00FB1A7A"/>
    <w:rsid w:val="00FB23EB"/>
    <w:rsid w:val="00FB6B8A"/>
    <w:rsid w:val="00FC1B30"/>
    <w:rsid w:val="00FC2B20"/>
    <w:rsid w:val="00FC2BF6"/>
    <w:rsid w:val="00FC34B0"/>
    <w:rsid w:val="00FC45EC"/>
    <w:rsid w:val="00FC55B8"/>
    <w:rsid w:val="00FC6422"/>
    <w:rsid w:val="00FC65D5"/>
    <w:rsid w:val="00FC7867"/>
    <w:rsid w:val="00FC78F9"/>
    <w:rsid w:val="00FC7C46"/>
    <w:rsid w:val="00FD1729"/>
    <w:rsid w:val="00FD1EA6"/>
    <w:rsid w:val="00FD29B6"/>
    <w:rsid w:val="00FD2A62"/>
    <w:rsid w:val="00FD4B3D"/>
    <w:rsid w:val="00FD56B1"/>
    <w:rsid w:val="00FD59E4"/>
    <w:rsid w:val="00FD6A28"/>
    <w:rsid w:val="00FD7BEF"/>
    <w:rsid w:val="00FE0BA4"/>
    <w:rsid w:val="00FE0FB2"/>
    <w:rsid w:val="00FE44E5"/>
    <w:rsid w:val="00FE5EF1"/>
    <w:rsid w:val="00FF2D08"/>
    <w:rsid w:val="00FF3827"/>
    <w:rsid w:val="00FF399F"/>
    <w:rsid w:val="00FF4D7A"/>
    <w:rsid w:val="00FF552C"/>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paragraph" w:styleId="Bibliography">
    <w:name w:val="Bibliography"/>
    <w:basedOn w:val="Normal"/>
    <w:next w:val="Normal"/>
    <w:uiPriority w:val="37"/>
    <w:semiHidden/>
    <w:unhideWhenUsed/>
    <w:rsid w:val="004A36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388771">
      <w:bodyDiv w:val="1"/>
      <w:marLeft w:val="0"/>
      <w:marRight w:val="0"/>
      <w:marTop w:val="0"/>
      <w:marBottom w:val="0"/>
      <w:divBdr>
        <w:top w:val="none" w:sz="0" w:space="0" w:color="auto"/>
        <w:left w:val="none" w:sz="0" w:space="0" w:color="auto"/>
        <w:bottom w:val="none" w:sz="0" w:space="0" w:color="auto"/>
        <w:right w:val="none" w:sz="0" w:space="0" w:color="auto"/>
      </w:divBdr>
      <w:divsChild>
        <w:div w:id="937563491">
          <w:marLeft w:val="0"/>
          <w:marRight w:val="0"/>
          <w:marTop w:val="0"/>
          <w:marBottom w:val="0"/>
          <w:divBdr>
            <w:top w:val="none" w:sz="0" w:space="0" w:color="auto"/>
            <w:left w:val="none" w:sz="0" w:space="0" w:color="auto"/>
            <w:bottom w:val="none" w:sz="0" w:space="0" w:color="auto"/>
            <w:right w:val="none" w:sz="0" w:space="0" w:color="auto"/>
          </w:divBdr>
        </w:div>
      </w:divsChild>
    </w:div>
    <w:div w:id="254367484">
      <w:bodyDiv w:val="1"/>
      <w:marLeft w:val="0"/>
      <w:marRight w:val="0"/>
      <w:marTop w:val="0"/>
      <w:marBottom w:val="0"/>
      <w:divBdr>
        <w:top w:val="none" w:sz="0" w:space="0" w:color="auto"/>
        <w:left w:val="none" w:sz="0" w:space="0" w:color="auto"/>
        <w:bottom w:val="none" w:sz="0" w:space="0" w:color="auto"/>
        <w:right w:val="none" w:sz="0" w:space="0" w:color="auto"/>
      </w:divBdr>
      <w:divsChild>
        <w:div w:id="1939025216">
          <w:marLeft w:val="0"/>
          <w:marRight w:val="0"/>
          <w:marTop w:val="0"/>
          <w:marBottom w:val="0"/>
          <w:divBdr>
            <w:top w:val="none" w:sz="0" w:space="0" w:color="auto"/>
            <w:left w:val="none" w:sz="0" w:space="0" w:color="auto"/>
            <w:bottom w:val="none" w:sz="0" w:space="0" w:color="auto"/>
            <w:right w:val="none" w:sz="0" w:space="0" w:color="auto"/>
          </w:divBdr>
        </w:div>
      </w:divsChild>
    </w:div>
    <w:div w:id="471363429">
      <w:bodyDiv w:val="1"/>
      <w:marLeft w:val="0"/>
      <w:marRight w:val="0"/>
      <w:marTop w:val="0"/>
      <w:marBottom w:val="0"/>
      <w:divBdr>
        <w:top w:val="none" w:sz="0" w:space="0" w:color="auto"/>
        <w:left w:val="none" w:sz="0" w:space="0" w:color="auto"/>
        <w:bottom w:val="none" w:sz="0" w:space="0" w:color="auto"/>
        <w:right w:val="none" w:sz="0" w:space="0" w:color="auto"/>
      </w:divBdr>
      <w:divsChild>
        <w:div w:id="502664030">
          <w:marLeft w:val="0"/>
          <w:marRight w:val="0"/>
          <w:marTop w:val="0"/>
          <w:marBottom w:val="0"/>
          <w:divBdr>
            <w:top w:val="none" w:sz="0" w:space="0" w:color="auto"/>
            <w:left w:val="none" w:sz="0" w:space="0" w:color="auto"/>
            <w:bottom w:val="none" w:sz="0" w:space="0" w:color="auto"/>
            <w:right w:val="none" w:sz="0" w:space="0" w:color="auto"/>
          </w:divBdr>
        </w:div>
      </w:divsChild>
    </w:div>
    <w:div w:id="499349784">
      <w:bodyDiv w:val="1"/>
      <w:marLeft w:val="0"/>
      <w:marRight w:val="0"/>
      <w:marTop w:val="0"/>
      <w:marBottom w:val="0"/>
      <w:divBdr>
        <w:top w:val="none" w:sz="0" w:space="0" w:color="auto"/>
        <w:left w:val="none" w:sz="0" w:space="0" w:color="auto"/>
        <w:bottom w:val="none" w:sz="0" w:space="0" w:color="auto"/>
        <w:right w:val="none" w:sz="0" w:space="0" w:color="auto"/>
      </w:divBdr>
      <w:divsChild>
        <w:div w:id="1083454415">
          <w:marLeft w:val="0"/>
          <w:marRight w:val="0"/>
          <w:marTop w:val="0"/>
          <w:marBottom w:val="0"/>
          <w:divBdr>
            <w:top w:val="none" w:sz="0" w:space="0" w:color="auto"/>
            <w:left w:val="none" w:sz="0" w:space="0" w:color="auto"/>
            <w:bottom w:val="none" w:sz="0" w:space="0" w:color="auto"/>
            <w:right w:val="none" w:sz="0" w:space="0" w:color="auto"/>
          </w:divBdr>
        </w:div>
      </w:divsChild>
    </w:div>
    <w:div w:id="1176110995">
      <w:bodyDiv w:val="1"/>
      <w:marLeft w:val="0"/>
      <w:marRight w:val="0"/>
      <w:marTop w:val="0"/>
      <w:marBottom w:val="0"/>
      <w:divBdr>
        <w:top w:val="none" w:sz="0" w:space="0" w:color="auto"/>
        <w:left w:val="none" w:sz="0" w:space="0" w:color="auto"/>
        <w:bottom w:val="none" w:sz="0" w:space="0" w:color="auto"/>
        <w:right w:val="none" w:sz="0" w:space="0" w:color="auto"/>
      </w:divBdr>
      <w:divsChild>
        <w:div w:id="1059481469">
          <w:marLeft w:val="0"/>
          <w:marRight w:val="0"/>
          <w:marTop w:val="0"/>
          <w:marBottom w:val="0"/>
          <w:divBdr>
            <w:top w:val="none" w:sz="0" w:space="0" w:color="auto"/>
            <w:left w:val="none" w:sz="0" w:space="0" w:color="auto"/>
            <w:bottom w:val="none" w:sz="0" w:space="0" w:color="auto"/>
            <w:right w:val="none" w:sz="0" w:space="0" w:color="auto"/>
          </w:divBdr>
        </w:div>
      </w:divsChild>
    </w:div>
    <w:div w:id="1630936798">
      <w:bodyDiv w:val="1"/>
      <w:marLeft w:val="0"/>
      <w:marRight w:val="0"/>
      <w:marTop w:val="0"/>
      <w:marBottom w:val="0"/>
      <w:divBdr>
        <w:top w:val="none" w:sz="0" w:space="0" w:color="auto"/>
        <w:left w:val="none" w:sz="0" w:space="0" w:color="auto"/>
        <w:bottom w:val="none" w:sz="0" w:space="0" w:color="auto"/>
        <w:right w:val="none" w:sz="0" w:space="0" w:color="auto"/>
      </w:divBdr>
      <w:divsChild>
        <w:div w:id="1077749712">
          <w:marLeft w:val="0"/>
          <w:marRight w:val="0"/>
          <w:marTop w:val="0"/>
          <w:marBottom w:val="0"/>
          <w:divBdr>
            <w:top w:val="none" w:sz="0" w:space="0" w:color="auto"/>
            <w:left w:val="none" w:sz="0" w:space="0" w:color="auto"/>
            <w:bottom w:val="none" w:sz="0" w:space="0" w:color="auto"/>
            <w:right w:val="none" w:sz="0" w:space="0" w:color="auto"/>
          </w:divBdr>
        </w:div>
      </w:divsChild>
    </w:div>
    <w:div w:id="1820531917">
      <w:bodyDiv w:val="1"/>
      <w:marLeft w:val="0"/>
      <w:marRight w:val="0"/>
      <w:marTop w:val="0"/>
      <w:marBottom w:val="0"/>
      <w:divBdr>
        <w:top w:val="none" w:sz="0" w:space="0" w:color="auto"/>
        <w:left w:val="none" w:sz="0" w:space="0" w:color="auto"/>
        <w:bottom w:val="none" w:sz="0" w:space="0" w:color="auto"/>
        <w:right w:val="none" w:sz="0" w:space="0" w:color="auto"/>
      </w:divBdr>
      <w:divsChild>
        <w:div w:id="1982421808">
          <w:marLeft w:val="0"/>
          <w:marRight w:val="0"/>
          <w:marTop w:val="0"/>
          <w:marBottom w:val="0"/>
          <w:divBdr>
            <w:top w:val="none" w:sz="0" w:space="0" w:color="auto"/>
            <w:left w:val="none" w:sz="0" w:space="0" w:color="auto"/>
            <w:bottom w:val="none" w:sz="0" w:space="0" w:color="auto"/>
            <w:right w:val="none" w:sz="0" w:space="0" w:color="auto"/>
          </w:divBdr>
        </w:div>
      </w:divsChild>
    </w:div>
    <w:div w:id="1905793987">
      <w:bodyDiv w:val="1"/>
      <w:marLeft w:val="0"/>
      <w:marRight w:val="0"/>
      <w:marTop w:val="0"/>
      <w:marBottom w:val="0"/>
      <w:divBdr>
        <w:top w:val="none" w:sz="0" w:space="0" w:color="auto"/>
        <w:left w:val="none" w:sz="0" w:space="0" w:color="auto"/>
        <w:bottom w:val="none" w:sz="0" w:space="0" w:color="auto"/>
        <w:right w:val="none" w:sz="0" w:space="0" w:color="auto"/>
      </w:divBdr>
      <w:divsChild>
        <w:div w:id="8966688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ublications.gc.ca/collections/collection_2025/mpo-dfo/Fs97-4-3298-eng.pdf" TargetMode="External"/><Relationship Id="rId18" Type="http://schemas.openxmlformats.org/officeDocument/2006/relationships/hyperlink" Target="https://cdnsciencepub.com/journal/cjfas/authors" TargetMode="Externa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waves-vagues.dfo-mpo.gc.ca/library-bibliotheque/41221618.pdf"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dfo-mpo.gc.ca/campaign-campagne/pss-ssp/stories-articles/2026-collab-protect-proteger-chinook-eng.html"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clagasse/gfsalmon"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F61AB1"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F61AB1"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F61AB1"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F61AB1"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F61AB1" w:rsidRDefault="001B1FA9" w:rsidP="001B1FA9">
          <w:pPr>
            <w:pStyle w:val="D2AF34734BDE4F94B886FCE5E82E5E2B"/>
          </w:pPr>
          <w:r w:rsidRPr="0056794F">
            <w:rPr>
              <w:rStyle w:val="PlaceholderText"/>
            </w:rPr>
            <w:t>Click or tap here to enter text.</w:t>
          </w:r>
        </w:p>
      </w:docPartBody>
    </w:docPart>
    <w:docPart>
      <w:docPartPr>
        <w:name w:val="57D0F69B70FB4951B2017FDF2BAE55D6"/>
        <w:category>
          <w:name w:val="General"/>
          <w:gallery w:val="placeholder"/>
        </w:category>
        <w:types>
          <w:type w:val="bbPlcHdr"/>
        </w:types>
        <w:behaviors>
          <w:behavior w:val="content"/>
        </w:behaviors>
        <w:guid w:val="{1B43D63C-C6DC-42AE-AA70-6E3562410986}"/>
      </w:docPartPr>
      <w:docPartBody>
        <w:p w:rsidR="007C2588" w:rsidRDefault="007C2588" w:rsidP="007C2588">
          <w:pPr>
            <w:pStyle w:val="57D0F69B70FB4951B2017FDF2BAE55D6"/>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A7497"/>
    <w:rsid w:val="001B1FA9"/>
    <w:rsid w:val="001C19DD"/>
    <w:rsid w:val="001E25C7"/>
    <w:rsid w:val="001F6F44"/>
    <w:rsid w:val="00352A94"/>
    <w:rsid w:val="0038681A"/>
    <w:rsid w:val="0047065E"/>
    <w:rsid w:val="005C10AD"/>
    <w:rsid w:val="005E3692"/>
    <w:rsid w:val="006353EF"/>
    <w:rsid w:val="006F3313"/>
    <w:rsid w:val="006F491C"/>
    <w:rsid w:val="007C2588"/>
    <w:rsid w:val="00861C2B"/>
    <w:rsid w:val="00900B46"/>
    <w:rsid w:val="00917904"/>
    <w:rsid w:val="0097270C"/>
    <w:rsid w:val="00C0486B"/>
    <w:rsid w:val="00C43AE3"/>
    <w:rsid w:val="00C7647D"/>
    <w:rsid w:val="00DB5CFD"/>
    <w:rsid w:val="00DE6D59"/>
    <w:rsid w:val="00E40202"/>
    <w:rsid w:val="00F40BB0"/>
    <w:rsid w:val="00F61AB1"/>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2588"/>
    <w:rPr>
      <w:color w:val="808080"/>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 w:type="paragraph" w:customStyle="1" w:styleId="57D0F69B70FB4951B2017FDF2BAE55D6">
    <w:name w:val="57D0F69B70FB4951B2017FDF2BAE55D6"/>
    <w:rsid w:val="007C2588"/>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2.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3.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4.xml><?xml version="1.0" encoding="utf-8"?>
<ds:datastoreItem xmlns:ds="http://schemas.openxmlformats.org/officeDocument/2006/customXml" ds:itemID="{B63FB076-BD2C-4653-BA37-D8CAD42411DE}"/>
</file>

<file path=docProps/app.xml><?xml version="1.0" encoding="utf-8"?>
<Properties xmlns="http://schemas.openxmlformats.org/officeDocument/2006/extended-properties" xmlns:vt="http://schemas.openxmlformats.org/officeDocument/2006/docPropsVTypes">
  <Template>PSSI Science Wrap up Report Fields.dotx</Template>
  <TotalTime>485</TotalTime>
  <Pages>10</Pages>
  <Words>2632</Words>
  <Characters>15003</Characters>
  <Application>Microsoft Office Word</Application>
  <DocSecurity>0</DocSecurity>
  <Lines>125</Lines>
  <Paragraphs>35</Paragraphs>
  <ScaleCrop>false</ScaleCrop>
  <Company/>
  <LinksUpToDate>false</LinksUpToDate>
  <CharactersWithSpaces>17600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Lagasse, Cory (DFO/MPO)</cp:lastModifiedBy>
  <cp:revision>322</cp:revision>
  <dcterms:created xsi:type="dcterms:W3CDTF">2026-01-19T19:11:00Z</dcterms:created>
  <dcterms:modified xsi:type="dcterms:W3CDTF">2026-01-29T17:39:00Z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