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1.xml" ContentType="application/vnd.openxmlformats-officedocument.themeOverrid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874B1" w14:textId="071C9416" w:rsidR="008D44C7" w:rsidRPr="005D399B" w:rsidRDefault="0002778A" w:rsidP="005D399B">
      <w:pPr>
        <w:pStyle w:val="Title"/>
        <w:rPr>
          <w:rFonts w:ascii="Cambria" w:hAnsi="Cambria"/>
          <w:color w:val="auto"/>
        </w:rPr>
      </w:pPr>
      <w:r w:rsidRPr="005D399B">
        <w:rPr>
          <w:rFonts w:ascii="Cambria" w:hAnsi="Cambria"/>
          <w:color w:val="auto"/>
        </w:rPr>
        <w:t>P</w:t>
      </w:r>
      <w:r w:rsidR="00E634EE">
        <w:rPr>
          <w:rFonts w:ascii="Cambria" w:hAnsi="Cambria"/>
          <w:color w:val="auto"/>
        </w:rPr>
        <w:t xml:space="preserve">SSI </w:t>
      </w:r>
      <w:r w:rsidR="0076540D">
        <w:rPr>
          <w:rFonts w:ascii="Cambria" w:hAnsi="Cambria"/>
          <w:color w:val="auto"/>
        </w:rPr>
        <w:t xml:space="preserve">Science Project Reporting </w:t>
      </w:r>
      <w:r w:rsidR="00184F9C">
        <w:rPr>
          <w:rFonts w:ascii="Cambria" w:hAnsi="Cambria"/>
          <w:color w:val="auto"/>
        </w:rPr>
        <w:t>Template</w:t>
      </w:r>
      <w:r w:rsidR="0076540D">
        <w:rPr>
          <w:rFonts w:ascii="Cambria" w:hAnsi="Cambria"/>
          <w:color w:val="auto"/>
        </w:rPr>
        <w:t xml:space="preserve"> </w:t>
      </w:r>
    </w:p>
    <w:p w14:paraId="0C819706" w14:textId="77777777" w:rsidR="00D8486A" w:rsidRDefault="00D8486A" w:rsidP="00D8486A">
      <w:pPr>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6"/>
        <w:gridCol w:w="8704"/>
      </w:tblGrid>
      <w:tr w:rsidR="005E6FA1" w14:paraId="606CE79C" w14:textId="77777777" w:rsidTr="006D4FA4">
        <w:tc>
          <w:tcPr>
            <w:tcW w:w="355" w:type="dxa"/>
            <w:tcBorders>
              <w:right w:val="single" w:sz="12" w:space="0" w:color="4472C4" w:themeColor="accent1"/>
            </w:tcBorders>
            <w:vAlign w:val="center"/>
          </w:tcPr>
          <w:p w14:paraId="0B143B28" w14:textId="1D1EED06" w:rsidR="005E6FA1" w:rsidRPr="00E12975" w:rsidRDefault="007D2A4C" w:rsidP="00B42AE7">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t>️</w:t>
            </w:r>
          </w:p>
        </w:tc>
        <w:tc>
          <w:tcPr>
            <w:tcW w:w="8995" w:type="dxa"/>
            <w:tcBorders>
              <w:left w:val="single" w:sz="12" w:space="0" w:color="4472C4" w:themeColor="accent1"/>
            </w:tcBorders>
            <w:vAlign w:val="center"/>
          </w:tcPr>
          <w:p w14:paraId="3EB35271" w14:textId="28F50C8F" w:rsidR="005E6FA1" w:rsidRDefault="00200591" w:rsidP="006D4FA4">
            <w:pPr>
              <w:rPr>
                <w:rFonts w:cstheme="minorHAnsi"/>
                <w:color w:val="0070C0"/>
                <w:sz w:val="24"/>
                <w:szCs w:val="24"/>
              </w:rPr>
            </w:pPr>
            <w:r w:rsidRPr="007C095F">
              <w:rPr>
                <w:rFonts w:cstheme="minorHAnsi"/>
                <w:color w:val="0070C0"/>
                <w:sz w:val="24"/>
                <w:szCs w:val="24"/>
              </w:rPr>
              <w:t>The PSSI Implementation Team</w:t>
            </w:r>
            <w:r w:rsidR="005E48D2" w:rsidRPr="007C095F">
              <w:rPr>
                <w:rFonts w:cstheme="minorHAnsi"/>
                <w:color w:val="0070C0"/>
                <w:sz w:val="24"/>
                <w:szCs w:val="24"/>
              </w:rPr>
              <w:t xml:space="preserve"> </w:t>
            </w:r>
            <w:r w:rsidRPr="007C095F">
              <w:rPr>
                <w:rFonts w:cstheme="minorHAnsi"/>
                <w:color w:val="0070C0"/>
                <w:sz w:val="24"/>
                <w:szCs w:val="24"/>
              </w:rPr>
              <w:t>is</w:t>
            </w:r>
            <w:r w:rsidR="005E48D2" w:rsidRPr="007C095F">
              <w:rPr>
                <w:rFonts w:cstheme="minorHAnsi"/>
                <w:color w:val="0070C0"/>
                <w:sz w:val="24"/>
                <w:szCs w:val="24"/>
              </w:rPr>
              <w:t xml:space="preserve"> compiling a </w:t>
            </w:r>
            <w:r w:rsidRPr="007C095F">
              <w:rPr>
                <w:rFonts w:cstheme="minorHAnsi"/>
                <w:color w:val="0070C0"/>
                <w:sz w:val="24"/>
                <w:szCs w:val="24"/>
              </w:rPr>
              <w:t>technical report</w:t>
            </w:r>
            <w:r w:rsidR="009301D5" w:rsidRPr="007C095F">
              <w:rPr>
                <w:rFonts w:cstheme="minorHAnsi"/>
                <w:color w:val="0070C0"/>
                <w:sz w:val="24"/>
                <w:szCs w:val="24"/>
              </w:rPr>
              <w:t xml:space="preserve"> to </w:t>
            </w:r>
            <w:r w:rsidR="00AB7796" w:rsidRPr="007C095F">
              <w:rPr>
                <w:rFonts w:cstheme="minorHAnsi"/>
                <w:color w:val="0070C0"/>
                <w:sz w:val="24"/>
                <w:szCs w:val="24"/>
              </w:rPr>
              <w:t>demonstrate</w:t>
            </w:r>
            <w:r w:rsidR="00A26D19" w:rsidRPr="007C095F">
              <w:rPr>
                <w:rFonts w:cstheme="minorHAnsi"/>
                <w:color w:val="0070C0"/>
                <w:sz w:val="24"/>
                <w:szCs w:val="24"/>
              </w:rPr>
              <w:t xml:space="preserve"> the important research and</w:t>
            </w:r>
            <w:r w:rsidR="00AB7796" w:rsidRPr="007C095F">
              <w:rPr>
                <w:rFonts w:cstheme="minorHAnsi"/>
                <w:color w:val="0070C0"/>
                <w:sz w:val="24"/>
                <w:szCs w:val="24"/>
              </w:rPr>
              <w:t xml:space="preserve"> advancements made by the Science Branch through the PSSI funding. </w:t>
            </w:r>
            <w:r w:rsidR="00A65213" w:rsidRPr="007C095F">
              <w:rPr>
                <w:rFonts w:cstheme="minorHAnsi"/>
                <w:color w:val="0070C0"/>
                <w:sz w:val="24"/>
                <w:szCs w:val="24"/>
              </w:rPr>
              <w:t xml:space="preserve">The technical report will include a </w:t>
            </w:r>
            <w:r w:rsidR="008A198E">
              <w:rPr>
                <w:rFonts w:cstheme="minorHAnsi"/>
                <w:color w:val="0070C0"/>
                <w:sz w:val="24"/>
                <w:szCs w:val="24"/>
              </w:rPr>
              <w:t xml:space="preserve">3-4 </w:t>
            </w:r>
            <w:r w:rsidR="00A65213" w:rsidRPr="007C095F">
              <w:rPr>
                <w:rFonts w:cstheme="minorHAnsi"/>
                <w:color w:val="0070C0"/>
                <w:sz w:val="24"/>
                <w:szCs w:val="24"/>
              </w:rPr>
              <w:t xml:space="preserve">page </w:t>
            </w:r>
            <w:r w:rsidR="00BC0B74" w:rsidRPr="007C095F">
              <w:rPr>
                <w:rFonts w:cstheme="minorHAnsi"/>
                <w:color w:val="0070C0"/>
                <w:sz w:val="24"/>
                <w:szCs w:val="24"/>
              </w:rPr>
              <w:t>summary</w:t>
            </w:r>
            <w:r w:rsidR="005C1B48">
              <w:rPr>
                <w:rFonts w:cstheme="minorHAnsi"/>
                <w:color w:val="0070C0"/>
                <w:sz w:val="24"/>
                <w:szCs w:val="24"/>
              </w:rPr>
              <w:t xml:space="preserve"> (including </w:t>
            </w:r>
            <w:r w:rsidR="002C1293">
              <w:rPr>
                <w:rFonts w:cstheme="minorHAnsi"/>
                <w:color w:val="0070C0"/>
                <w:sz w:val="24"/>
                <w:szCs w:val="24"/>
              </w:rPr>
              <w:t xml:space="preserve">graphics and </w:t>
            </w:r>
            <w:r w:rsidR="005C1B48">
              <w:rPr>
                <w:rFonts w:cstheme="minorHAnsi"/>
                <w:color w:val="0070C0"/>
                <w:sz w:val="24"/>
                <w:szCs w:val="24"/>
              </w:rPr>
              <w:t>figures)</w:t>
            </w:r>
            <w:r w:rsidR="00BC0B74" w:rsidRPr="007C095F">
              <w:rPr>
                <w:rFonts w:cstheme="minorHAnsi"/>
                <w:color w:val="0070C0"/>
                <w:sz w:val="24"/>
                <w:szCs w:val="24"/>
              </w:rPr>
              <w:t xml:space="preserve"> for each project to show </w:t>
            </w:r>
            <w:r w:rsidR="008514F0" w:rsidRPr="007C095F">
              <w:rPr>
                <w:rFonts w:cstheme="minorHAnsi"/>
                <w:color w:val="0070C0"/>
                <w:sz w:val="24"/>
                <w:szCs w:val="24"/>
              </w:rPr>
              <w:t xml:space="preserve">their </w:t>
            </w:r>
            <w:r w:rsidR="005D6D45" w:rsidRPr="007C095F">
              <w:rPr>
                <w:rFonts w:cstheme="minorHAnsi"/>
                <w:color w:val="0070C0"/>
                <w:sz w:val="24"/>
                <w:szCs w:val="24"/>
              </w:rPr>
              <w:t xml:space="preserve">key </w:t>
            </w:r>
            <w:r w:rsidR="008514F0" w:rsidRPr="007C095F">
              <w:rPr>
                <w:rFonts w:cstheme="minorHAnsi"/>
                <w:color w:val="0070C0"/>
                <w:sz w:val="24"/>
                <w:szCs w:val="24"/>
              </w:rPr>
              <w:t xml:space="preserve">results and findings. Please fill in the following </w:t>
            </w:r>
            <w:r w:rsidR="007D276F" w:rsidRPr="007C095F">
              <w:rPr>
                <w:rFonts w:cstheme="minorHAnsi"/>
                <w:color w:val="0070C0"/>
                <w:sz w:val="24"/>
                <w:szCs w:val="24"/>
              </w:rPr>
              <w:t>fields</w:t>
            </w:r>
            <w:r w:rsidR="0095735B">
              <w:rPr>
                <w:rFonts w:cstheme="minorHAnsi"/>
                <w:color w:val="0070C0"/>
                <w:sz w:val="24"/>
                <w:szCs w:val="24"/>
              </w:rPr>
              <w:t xml:space="preserve"> and sections</w:t>
            </w:r>
            <w:r w:rsidR="007D276F" w:rsidRPr="007C095F">
              <w:rPr>
                <w:rFonts w:cstheme="minorHAnsi"/>
                <w:color w:val="0070C0"/>
                <w:sz w:val="24"/>
                <w:szCs w:val="24"/>
              </w:rPr>
              <w:t xml:space="preserve"> for your project to be included in the report.</w:t>
            </w:r>
            <w:r w:rsidR="00EA78EC" w:rsidRPr="007C095F">
              <w:rPr>
                <w:rFonts w:cstheme="minorHAnsi"/>
                <w:color w:val="0070C0"/>
                <w:sz w:val="24"/>
                <w:szCs w:val="24"/>
              </w:rPr>
              <w:t xml:space="preserve"> Feel free to include and draw from any reports</w:t>
            </w:r>
            <w:r w:rsidR="00536FAD" w:rsidRPr="007C095F">
              <w:rPr>
                <w:rFonts w:cstheme="minorHAnsi"/>
                <w:color w:val="0070C0"/>
                <w:sz w:val="24"/>
                <w:szCs w:val="24"/>
              </w:rPr>
              <w:t xml:space="preserve"> or presentations </w:t>
            </w:r>
            <w:r w:rsidR="002A4743" w:rsidRPr="007C095F">
              <w:rPr>
                <w:rFonts w:cstheme="minorHAnsi"/>
                <w:color w:val="0070C0"/>
                <w:sz w:val="24"/>
                <w:szCs w:val="24"/>
              </w:rPr>
              <w:t xml:space="preserve">previously </w:t>
            </w:r>
            <w:r w:rsidR="00536FAD" w:rsidRPr="007C095F">
              <w:rPr>
                <w:rFonts w:cstheme="minorHAnsi"/>
                <w:color w:val="0070C0"/>
                <w:sz w:val="24"/>
                <w:szCs w:val="24"/>
              </w:rPr>
              <w:t xml:space="preserve">created through your </w:t>
            </w:r>
            <w:r w:rsidR="00915043">
              <w:rPr>
                <w:rFonts w:cstheme="minorHAnsi"/>
                <w:color w:val="0070C0"/>
                <w:sz w:val="24"/>
                <w:szCs w:val="24"/>
              </w:rPr>
              <w:t>research</w:t>
            </w:r>
            <w:r w:rsidR="00536FAD" w:rsidRPr="007C095F">
              <w:rPr>
                <w:rFonts w:cstheme="minorHAnsi"/>
                <w:color w:val="0070C0"/>
                <w:sz w:val="24"/>
                <w:szCs w:val="24"/>
              </w:rPr>
              <w:t xml:space="preserve">. </w:t>
            </w:r>
          </w:p>
          <w:p w14:paraId="2EDD714B" w14:textId="77777777" w:rsidR="00165EE8" w:rsidRDefault="00165EE8" w:rsidP="006D4FA4">
            <w:pPr>
              <w:rPr>
                <w:rFonts w:cstheme="minorHAnsi"/>
                <w:color w:val="0070C0"/>
                <w:sz w:val="24"/>
                <w:szCs w:val="24"/>
              </w:rPr>
            </w:pPr>
          </w:p>
          <w:p w14:paraId="61074D3A" w14:textId="643F4C4C" w:rsidR="004641A1" w:rsidRDefault="004641A1" w:rsidP="004641A1">
            <w:pPr>
              <w:rPr>
                <w:rFonts w:cstheme="minorHAnsi"/>
                <w:color w:val="0070C0"/>
                <w:sz w:val="24"/>
                <w:szCs w:val="24"/>
              </w:rPr>
            </w:pPr>
            <w:r w:rsidRPr="10D44978">
              <w:rPr>
                <w:color w:val="0070C0"/>
                <w:sz w:val="24"/>
                <w:szCs w:val="24"/>
              </w:rPr>
              <w:t xml:space="preserve">A </w:t>
            </w:r>
            <w:r w:rsidR="007E1E4E" w:rsidRPr="10D44978">
              <w:rPr>
                <w:color w:val="0070C0"/>
                <w:sz w:val="24"/>
                <w:szCs w:val="24"/>
              </w:rPr>
              <w:t>plain language</w:t>
            </w:r>
            <w:r w:rsidRPr="10D44978">
              <w:rPr>
                <w:color w:val="0070C0"/>
                <w:sz w:val="24"/>
                <w:szCs w:val="24"/>
              </w:rPr>
              <w:t xml:space="preserve"> science bulletin will also be created to follow up on last year’s “</w:t>
            </w:r>
            <w:hyperlink r:id="rId11">
              <w:r w:rsidRPr="10D44978">
                <w:rPr>
                  <w:rStyle w:val="Hyperlink"/>
                  <w:sz w:val="24"/>
                  <w:szCs w:val="24"/>
                </w:rPr>
                <w:t>DFO Pacific Region Science Bulletin, 2024. New research and monitoring for Pacific salmon and their ecosystems</w:t>
              </w:r>
            </w:hyperlink>
            <w:r>
              <w:rPr>
                <w:rFonts w:cstheme="minorHAnsi"/>
                <w:color w:val="0070C0"/>
                <w:sz w:val="24"/>
                <w:szCs w:val="24"/>
              </w:rPr>
              <w:t xml:space="preserve">.” While the first bulletin introduced project backgrounds, methods, and timelines, this new bulletin will highlight the projects’ results, key findings, and conclusions with links to reports and data available. The bulletin will include a </w:t>
            </w:r>
            <w:r w:rsidR="00945918">
              <w:rPr>
                <w:rFonts w:cstheme="minorHAnsi"/>
                <w:color w:val="0070C0"/>
                <w:sz w:val="24"/>
                <w:szCs w:val="24"/>
              </w:rPr>
              <w:t>1-</w:t>
            </w:r>
            <w:r>
              <w:rPr>
                <w:rFonts w:cstheme="minorHAnsi"/>
                <w:color w:val="0070C0"/>
                <w:sz w:val="24"/>
                <w:szCs w:val="24"/>
              </w:rPr>
              <w:t>2</w:t>
            </w:r>
            <w:r w:rsidR="00F434E7">
              <w:rPr>
                <w:rFonts w:cstheme="minorHAnsi"/>
                <w:color w:val="0070C0"/>
                <w:sz w:val="24"/>
                <w:szCs w:val="24"/>
              </w:rPr>
              <w:t xml:space="preserve"> </w:t>
            </w:r>
            <w:r>
              <w:rPr>
                <w:rFonts w:cstheme="minorHAnsi"/>
                <w:color w:val="0070C0"/>
                <w:sz w:val="24"/>
                <w:szCs w:val="24"/>
              </w:rPr>
              <w:t xml:space="preserve">page summary for each project </w:t>
            </w:r>
            <w:r w:rsidR="006B6BF3">
              <w:rPr>
                <w:rFonts w:cstheme="minorHAnsi"/>
                <w:color w:val="0070C0"/>
                <w:sz w:val="24"/>
                <w:szCs w:val="24"/>
              </w:rPr>
              <w:t>gleaned from the</w:t>
            </w:r>
            <w:r>
              <w:rPr>
                <w:rFonts w:cstheme="minorHAnsi"/>
                <w:color w:val="0070C0"/>
                <w:sz w:val="24"/>
                <w:szCs w:val="24"/>
              </w:rPr>
              <w:t xml:space="preserve"> content entered below.</w:t>
            </w:r>
          </w:p>
          <w:p w14:paraId="70F7AC43" w14:textId="73618011" w:rsidR="10D44978" w:rsidRDefault="10D44978" w:rsidP="10D44978">
            <w:pPr>
              <w:rPr>
                <w:color w:val="0070C0"/>
                <w:sz w:val="24"/>
                <w:szCs w:val="24"/>
              </w:rPr>
            </w:pPr>
          </w:p>
          <w:p w14:paraId="4806F506" w14:textId="5D0354F1" w:rsidR="4CEDF9D5" w:rsidRPr="00965278" w:rsidRDefault="00156BBA" w:rsidP="10D44978">
            <w:pPr>
              <w:rPr>
                <w:b/>
                <w:bCs/>
                <w:color w:val="0070C0"/>
                <w:sz w:val="24"/>
                <w:szCs w:val="24"/>
              </w:rPr>
            </w:pPr>
            <w:r>
              <w:rPr>
                <mc:AlternateContent>
                  <mc:Choice Requires="w16se"/>
                  <mc:Fallback>
                    <w:rFonts w:ascii="Segoe UI Emoji" w:eastAsia="Segoe UI Emoji" w:hAnsi="Segoe UI Emoji" w:cs="Segoe UI Emoji"/>
                  </mc:Fallback>
                </mc:AlternateContent>
                <w:b/>
                <w:bCs/>
                <w:color w:val="0070C0"/>
                <w:sz w:val="24"/>
                <w:szCs w:val="24"/>
              </w:rPr>
              <mc:AlternateContent>
                <mc:Choice Requires="w16se">
                  <w16se:symEx w16se:font="Segoe UI Emoji" w16se:char="23F1"/>
                </mc:Choice>
                <mc:Fallback>
                  <w:t>⏱</w:t>
                </mc:Fallback>
              </mc:AlternateContent>
            </w:r>
            <w:r>
              <w:rPr>
                <w:b/>
                <w:bCs/>
                <w:color w:val="0070C0"/>
                <w:sz w:val="24"/>
                <w:szCs w:val="24"/>
              </w:rPr>
              <w:t xml:space="preserve">️ </w:t>
            </w:r>
            <w:r w:rsidR="5048AC4B" w:rsidRPr="00965278">
              <w:rPr>
                <w:b/>
                <w:bCs/>
                <w:color w:val="0070C0"/>
                <w:sz w:val="24"/>
                <w:szCs w:val="24"/>
              </w:rPr>
              <w:t>Completed forms are due January 7, 2026.</w:t>
            </w:r>
          </w:p>
          <w:p w14:paraId="702AA793" w14:textId="77777777" w:rsidR="004641A1" w:rsidRDefault="004641A1" w:rsidP="004641A1">
            <w:pPr>
              <w:rPr>
                <w:rFonts w:cstheme="minorHAnsi"/>
                <w:color w:val="0070C0"/>
                <w:sz w:val="24"/>
                <w:szCs w:val="24"/>
              </w:rPr>
            </w:pPr>
          </w:p>
          <w:p w14:paraId="222E2C79" w14:textId="22B71BD5" w:rsidR="006648BC" w:rsidRPr="005E48D2" w:rsidRDefault="00EB10F0" w:rsidP="004641A1">
            <w:pPr>
              <w:rPr>
                <w:rFonts w:cstheme="minorHAnsi"/>
                <w:color w:val="0070C0"/>
                <w:sz w:val="24"/>
                <w:szCs w:val="24"/>
              </w:rPr>
            </w:pPr>
            <w:r>
              <w:rPr>
                <w:rFonts w:cstheme="minorHAnsi"/>
                <w:color w:val="0070C0"/>
                <w:sz w:val="24"/>
                <w:szCs w:val="24"/>
              </w:rPr>
              <w:t>*</w:t>
            </w:r>
            <w:r w:rsidR="004641A1">
              <w:rPr>
                <w:rFonts w:cstheme="minorHAnsi"/>
                <w:color w:val="0070C0"/>
                <w:sz w:val="24"/>
                <w:szCs w:val="24"/>
              </w:rPr>
              <w:t>Please include or send separately any graphics or pictures (with photo credits) that will help promote the projects.</w:t>
            </w:r>
          </w:p>
        </w:tc>
      </w:tr>
    </w:tbl>
    <w:p w14:paraId="613B14F9" w14:textId="0F628F05" w:rsidR="00380CC4" w:rsidRDefault="00380CC4" w:rsidP="006648BC"/>
    <w:p w14:paraId="531572E1" w14:textId="77777777" w:rsidR="00380CC4" w:rsidRDefault="00380CC4">
      <w:r>
        <w:br w:type="page"/>
      </w:r>
    </w:p>
    <w:tbl>
      <w:tblPr>
        <w:tblStyle w:val="TableGrid"/>
        <w:tblW w:w="0" w:type="auto"/>
        <w:shd w:val="clear" w:color="auto" w:fill="A50021"/>
        <w:tblLook w:val="04A0" w:firstRow="1" w:lastRow="0" w:firstColumn="1" w:lastColumn="0" w:noHBand="0" w:noVBand="1"/>
      </w:tblPr>
      <w:tblGrid>
        <w:gridCol w:w="9350"/>
      </w:tblGrid>
      <w:tr w:rsidR="00C00735" w:rsidRPr="00C00735" w14:paraId="2A71E2C0" w14:textId="77777777" w:rsidTr="00C00735">
        <w:tc>
          <w:tcPr>
            <w:tcW w:w="9350" w:type="dxa"/>
            <w:shd w:val="clear" w:color="auto" w:fill="990000"/>
          </w:tcPr>
          <w:p w14:paraId="02B9BC1A" w14:textId="3DAF06D2" w:rsidR="006648BC" w:rsidRPr="00C00735" w:rsidRDefault="00A7001A" w:rsidP="00474025">
            <w:pPr>
              <w:pStyle w:val="Heading1"/>
              <w:spacing w:before="120" w:after="120"/>
              <w:rPr>
                <w:b/>
                <w:bCs/>
                <w:color w:val="FFFFFF" w:themeColor="background1"/>
              </w:rPr>
            </w:pPr>
            <w:r>
              <w:rPr>
                <mc:AlternateContent>
                  <mc:Choice Requires="w16se"/>
                  <mc:Fallback>
                    <w:rFonts w:ascii="Segoe UI Emoji" w:eastAsia="Segoe UI Emoji" w:hAnsi="Segoe UI Emoji" w:cs="Segoe UI Emoji"/>
                  </mc:Fallback>
                </mc:AlternateContent>
                <w:b/>
                <w:bCs/>
                <w:color w:val="FFFFFF" w:themeColor="background1"/>
              </w:rPr>
              <w:lastRenderedPageBreak/>
              <mc:AlternateContent>
                <mc:Choice Requires="w16se">
                  <w16se:symEx w16se:font="Segoe UI Emoji" w16se:char="1F4C1"/>
                </mc:Choice>
                <mc:Fallback>
                  <w:t>📁</w:t>
                </mc:Fallback>
              </mc:AlternateContent>
            </w:r>
            <w:r>
              <w:rPr>
                <w:b/>
                <w:bCs/>
                <w:color w:val="FFFFFF" w:themeColor="background1"/>
              </w:rPr>
              <w:t xml:space="preserve"> </w:t>
            </w:r>
            <w:r w:rsidR="006648BC" w:rsidRPr="00C00735">
              <w:rPr>
                <w:b/>
                <w:bCs/>
                <w:color w:val="FFFFFF" w:themeColor="background1"/>
              </w:rPr>
              <w:t>PART 1: PROJECT METADATA</w:t>
            </w:r>
          </w:p>
        </w:tc>
      </w:tr>
    </w:tbl>
    <w:p w14:paraId="715EE26C" w14:textId="63DE9B15" w:rsidR="000D5905" w:rsidRPr="005D399B" w:rsidRDefault="000D5905" w:rsidP="000D5905">
      <w:pPr>
        <w:pStyle w:val="Heading2"/>
        <w:rPr>
          <w:sz w:val="24"/>
          <w:szCs w:val="24"/>
        </w:rPr>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CB"/>
          </mc:Choice>
          <mc:Fallback>
            <w:t>📋</w:t>
          </mc:Fallback>
        </mc:AlternateContent>
      </w:r>
      <w:r>
        <w:t xml:space="preserve">General </w:t>
      </w:r>
      <w:r w:rsidRPr="00AB24B1">
        <w:t>Project Information</w:t>
      </w:r>
    </w:p>
    <w:tbl>
      <w:tblPr>
        <w:tblStyle w:val="TableGrid"/>
        <w:tblW w:w="0" w:type="auto"/>
        <w:tblLook w:val="04A0" w:firstRow="1" w:lastRow="0" w:firstColumn="1" w:lastColumn="0" w:noHBand="0" w:noVBand="1"/>
      </w:tblPr>
      <w:tblGrid>
        <w:gridCol w:w="3055"/>
        <w:gridCol w:w="6295"/>
      </w:tblGrid>
      <w:tr w:rsidR="00AB24B1" w14:paraId="4E106E20" w14:textId="77777777" w:rsidTr="00CE4C2F">
        <w:tc>
          <w:tcPr>
            <w:tcW w:w="3055" w:type="dxa"/>
            <w:shd w:val="clear" w:color="auto" w:fill="F2F2F2" w:themeFill="background1" w:themeFillShade="F2"/>
          </w:tcPr>
          <w:p w14:paraId="0B024D4B" w14:textId="77777777" w:rsidR="00AB24B1" w:rsidRPr="00AB24B1" w:rsidRDefault="00AB24B1" w:rsidP="00D8486A">
            <w:pPr>
              <w:rPr>
                <w:b/>
                <w:bCs/>
                <w:sz w:val="24"/>
                <w:szCs w:val="24"/>
              </w:rPr>
            </w:pPr>
            <w:r w:rsidRPr="00AB24B1">
              <w:rPr>
                <w:b/>
                <w:bCs/>
                <w:sz w:val="24"/>
                <w:szCs w:val="24"/>
              </w:rPr>
              <w:t>Project ID (number)</w:t>
            </w:r>
          </w:p>
        </w:tc>
        <w:tc>
          <w:tcPr>
            <w:tcW w:w="6295" w:type="dxa"/>
            <w:shd w:val="clear" w:color="auto" w:fill="F2F2F2" w:themeFill="background1" w:themeFillShade="F2"/>
          </w:tcPr>
          <w:p w14:paraId="725BFD46" w14:textId="77777777" w:rsidR="00AB24B1" w:rsidRPr="00AB24B1" w:rsidRDefault="00AB24B1" w:rsidP="00D8486A">
            <w:pPr>
              <w:rPr>
                <w:b/>
                <w:bCs/>
                <w:sz w:val="24"/>
                <w:szCs w:val="24"/>
              </w:rPr>
            </w:pPr>
            <w:r w:rsidRPr="00AB24B1">
              <w:rPr>
                <w:b/>
                <w:bCs/>
                <w:sz w:val="24"/>
                <w:szCs w:val="24"/>
              </w:rPr>
              <w:t>Project Title</w:t>
            </w:r>
          </w:p>
        </w:tc>
      </w:tr>
      <w:tr w:rsidR="00AB24B1" w14:paraId="14498AEF" w14:textId="77777777" w:rsidTr="00771F91">
        <w:trPr>
          <w:trHeight w:val="422"/>
        </w:trPr>
        <w:sdt>
          <w:sdtPr>
            <w:rPr>
              <w:sz w:val="24"/>
              <w:szCs w:val="24"/>
            </w:rPr>
            <w:alias w:val="project_id"/>
            <w:tag w:val="project_id"/>
            <w:id w:val="1440336204"/>
            <w:placeholder>
              <w:docPart w:val="DefaultPlaceholder_-1854013440"/>
            </w:placeholder>
          </w:sdtPr>
          <w:sdtContent>
            <w:tc>
              <w:tcPr>
                <w:tcW w:w="3055" w:type="dxa"/>
              </w:tcPr>
              <w:p w14:paraId="675D99AA" w14:textId="763349BB" w:rsidR="00AB24B1" w:rsidRDefault="0091661E" w:rsidP="00D8486A">
                <w:pPr>
                  <w:rPr>
                    <w:sz w:val="24"/>
                    <w:szCs w:val="24"/>
                  </w:rPr>
                </w:pPr>
                <w:r>
                  <w:rPr>
                    <w:sz w:val="24"/>
                    <w:szCs w:val="24"/>
                  </w:rPr>
                  <w:t>PSSI 2412</w:t>
                </w:r>
              </w:p>
            </w:tc>
          </w:sdtContent>
        </w:sdt>
        <w:sdt>
          <w:sdtPr>
            <w:rPr>
              <w:sz w:val="24"/>
              <w:szCs w:val="24"/>
            </w:rPr>
            <w:alias w:val="project_title"/>
            <w:tag w:val="project_title"/>
            <w:id w:val="266667517"/>
            <w:placeholder>
              <w:docPart w:val="DefaultPlaceholder_-1854013440"/>
            </w:placeholder>
          </w:sdtPr>
          <w:sdtContent>
            <w:tc>
              <w:tcPr>
                <w:tcW w:w="6295" w:type="dxa"/>
              </w:tcPr>
              <w:p w14:paraId="0CDCF902" w14:textId="4431AB93" w:rsidR="00AB24B1" w:rsidRPr="0091661E" w:rsidRDefault="0091661E" w:rsidP="00D8486A">
                <w:pPr>
                  <w:rPr>
                    <w:sz w:val="24"/>
                    <w:szCs w:val="24"/>
                  </w:rPr>
                </w:pPr>
                <w:r w:rsidRPr="0091661E">
                  <w:rPr>
                    <w:rFonts w:cstheme="minorHAnsi"/>
                    <w:sz w:val="24"/>
                    <w:szCs w:val="24"/>
                  </w:rPr>
                  <w:t xml:space="preserve">Investigation of the impacts of singular and coinciding acute climate stressors on the nutritional quality of the pteropod </w:t>
                </w:r>
                <w:r w:rsidRPr="0091661E">
                  <w:rPr>
                    <w:rFonts w:cstheme="minorHAnsi"/>
                    <w:i/>
                    <w:iCs/>
                    <w:sz w:val="24"/>
                    <w:szCs w:val="24"/>
                  </w:rPr>
                  <w:t>Limacina helicina</w:t>
                </w:r>
                <w:r w:rsidRPr="0091661E">
                  <w:rPr>
                    <w:rFonts w:cstheme="minorHAnsi"/>
                    <w:sz w:val="24"/>
                    <w:szCs w:val="24"/>
                  </w:rPr>
                  <w:t>, a juvenile Pacific salmon dietary species</w:t>
                </w:r>
              </w:p>
            </w:tc>
          </w:sdtContent>
        </w:sdt>
      </w:tr>
      <w:tr w:rsidR="00AB24B1" w14:paraId="657C006B" w14:textId="77777777" w:rsidTr="00CE4C2F">
        <w:tc>
          <w:tcPr>
            <w:tcW w:w="3055" w:type="dxa"/>
            <w:shd w:val="clear" w:color="auto" w:fill="F2F2F2" w:themeFill="background1" w:themeFillShade="F2"/>
          </w:tcPr>
          <w:p w14:paraId="6463B80E" w14:textId="77777777" w:rsidR="00AB24B1" w:rsidRPr="003B73C9" w:rsidRDefault="00AB24B1" w:rsidP="00D8486A">
            <w:pPr>
              <w:rPr>
                <w:b/>
                <w:bCs/>
                <w:sz w:val="24"/>
                <w:szCs w:val="24"/>
              </w:rPr>
            </w:pPr>
            <w:r w:rsidRPr="003B73C9">
              <w:rPr>
                <w:b/>
                <w:bCs/>
                <w:sz w:val="24"/>
                <w:szCs w:val="24"/>
              </w:rPr>
              <w:t>Project Leads</w:t>
            </w:r>
          </w:p>
        </w:tc>
        <w:tc>
          <w:tcPr>
            <w:tcW w:w="6295" w:type="dxa"/>
            <w:shd w:val="clear" w:color="auto" w:fill="F2F2F2" w:themeFill="background1" w:themeFillShade="F2"/>
          </w:tcPr>
          <w:p w14:paraId="6098EAFE" w14:textId="3C441FC5" w:rsidR="00AB24B1" w:rsidRPr="003B73C9" w:rsidRDefault="003B73C9" w:rsidP="00D8486A">
            <w:pPr>
              <w:rPr>
                <w:b/>
                <w:bCs/>
                <w:sz w:val="24"/>
                <w:szCs w:val="24"/>
              </w:rPr>
            </w:pPr>
            <w:r w:rsidRPr="003B73C9">
              <w:rPr>
                <w:b/>
                <w:bCs/>
                <w:sz w:val="24"/>
                <w:szCs w:val="24"/>
              </w:rPr>
              <w:t>Collaborations</w:t>
            </w:r>
            <w:r w:rsidR="00A833E6">
              <w:rPr>
                <w:b/>
                <w:bCs/>
                <w:sz w:val="24"/>
                <w:szCs w:val="24"/>
              </w:rPr>
              <w:t xml:space="preserve"> and </w:t>
            </w:r>
            <w:r w:rsidR="00BB1043">
              <w:rPr>
                <w:b/>
                <w:bCs/>
                <w:sz w:val="24"/>
                <w:szCs w:val="24"/>
              </w:rPr>
              <w:t>External Partners</w:t>
            </w:r>
          </w:p>
        </w:tc>
      </w:tr>
      <w:tr w:rsidR="00010237" w14:paraId="17BF671E" w14:textId="77777777" w:rsidTr="00CE4C2F">
        <w:sdt>
          <w:sdtPr>
            <w:rPr>
              <w:sz w:val="24"/>
              <w:szCs w:val="24"/>
            </w:rPr>
            <w:alias w:val="project_leads"/>
            <w:tag w:val="project_leads"/>
            <w:id w:val="1883053984"/>
            <w:placeholder>
              <w:docPart w:val="DefaultPlaceholder_-1854013440"/>
            </w:placeholder>
          </w:sdtPr>
          <w:sdtContent>
            <w:tc>
              <w:tcPr>
                <w:tcW w:w="3055" w:type="dxa"/>
              </w:tcPr>
              <w:p w14:paraId="6128E328" w14:textId="1142E95D" w:rsidR="00010237" w:rsidRDefault="0091661E" w:rsidP="00D8486A">
                <w:pPr>
                  <w:rPr>
                    <w:sz w:val="24"/>
                    <w:szCs w:val="24"/>
                  </w:rPr>
                </w:pPr>
                <w:r>
                  <w:rPr>
                    <w:sz w:val="24"/>
                    <w:szCs w:val="24"/>
                  </w:rPr>
                  <w:t>Chris Pearce, Clara Mackenzie, Ian Forster</w:t>
                </w:r>
                <w:r w:rsidR="005C63D1">
                  <w:rPr>
                    <w:sz w:val="24"/>
                    <w:szCs w:val="24"/>
                  </w:rPr>
                  <w:t xml:space="preserve"> (DFO, Nearshore Ecosystems Section)</w:t>
                </w:r>
              </w:p>
            </w:tc>
          </w:sdtContent>
        </w:sdt>
        <w:sdt>
          <w:sdtPr>
            <w:rPr>
              <w:sz w:val="24"/>
              <w:szCs w:val="24"/>
            </w:rPr>
            <w:alias w:val="collaborations"/>
            <w:tag w:val="collaborations"/>
            <w:id w:val="-2019990344"/>
            <w:placeholder>
              <w:docPart w:val="DefaultPlaceholder_-1854013440"/>
            </w:placeholder>
          </w:sdtPr>
          <w:sdtContent>
            <w:tc>
              <w:tcPr>
                <w:tcW w:w="6295" w:type="dxa"/>
                <w:vMerge w:val="restart"/>
              </w:tcPr>
              <w:p w14:paraId="789F7103" w14:textId="6E1BDBBF" w:rsidR="00010237" w:rsidRDefault="0091661E" w:rsidP="00D8486A">
                <w:pPr>
                  <w:rPr>
                    <w:sz w:val="24"/>
                    <w:szCs w:val="24"/>
                  </w:rPr>
                </w:pPr>
                <w:r>
                  <w:rPr>
                    <w:sz w:val="24"/>
                    <w:szCs w:val="24"/>
                  </w:rPr>
                  <w:t>Chrys Neville (</w:t>
                </w:r>
                <w:r w:rsidR="005C63D1">
                  <w:rPr>
                    <w:sz w:val="24"/>
                    <w:szCs w:val="24"/>
                  </w:rPr>
                  <w:t xml:space="preserve">DFO, </w:t>
                </w:r>
                <w:r w:rsidR="00A323A3">
                  <w:rPr>
                    <w:sz w:val="24"/>
                    <w:szCs w:val="24"/>
                  </w:rPr>
                  <w:t xml:space="preserve">Salmon Marine Interactions Program, </w:t>
                </w:r>
                <w:r w:rsidRPr="00792A37">
                  <w:rPr>
                    <w:sz w:val="24"/>
                    <w:szCs w:val="24"/>
                  </w:rPr>
                  <w:t>Regional Ecosystem Effects on Fish &amp; Fisheries</w:t>
                </w:r>
                <w:r w:rsidR="005C63D1">
                  <w:rPr>
                    <w:sz w:val="24"/>
                    <w:szCs w:val="24"/>
                  </w:rPr>
                  <w:t xml:space="preserve"> Section</w:t>
                </w:r>
                <w:r w:rsidR="00792A37">
                  <w:rPr>
                    <w:sz w:val="24"/>
                    <w:szCs w:val="24"/>
                  </w:rPr>
                  <w:t>)</w:t>
                </w:r>
              </w:p>
            </w:tc>
          </w:sdtContent>
        </w:sdt>
      </w:tr>
      <w:tr w:rsidR="00010237" w14:paraId="170828DD" w14:textId="77777777" w:rsidTr="009D4B15">
        <w:tc>
          <w:tcPr>
            <w:tcW w:w="3055" w:type="dxa"/>
            <w:shd w:val="clear" w:color="auto" w:fill="F2F2F2" w:themeFill="background1" w:themeFillShade="F2"/>
          </w:tcPr>
          <w:p w14:paraId="62005496" w14:textId="06A6474B" w:rsidR="00010237" w:rsidRPr="009D4B15" w:rsidRDefault="00010237" w:rsidP="00D8486A">
            <w:pPr>
              <w:rPr>
                <w:b/>
                <w:bCs/>
                <w:sz w:val="24"/>
                <w:szCs w:val="24"/>
              </w:rPr>
            </w:pPr>
            <w:r w:rsidRPr="009D4B15">
              <w:rPr>
                <w:b/>
                <w:bCs/>
                <w:sz w:val="24"/>
                <w:szCs w:val="24"/>
              </w:rPr>
              <w:t>Location (if applicable)</w:t>
            </w:r>
          </w:p>
        </w:tc>
        <w:tc>
          <w:tcPr>
            <w:tcW w:w="6295" w:type="dxa"/>
            <w:vMerge/>
            <w:shd w:val="clear" w:color="auto" w:fill="F2F2F2" w:themeFill="background1" w:themeFillShade="F2"/>
          </w:tcPr>
          <w:p w14:paraId="41B9FC12" w14:textId="77777777" w:rsidR="00010237" w:rsidRDefault="00010237" w:rsidP="00D8486A">
            <w:pPr>
              <w:rPr>
                <w:sz w:val="24"/>
                <w:szCs w:val="24"/>
              </w:rPr>
            </w:pPr>
          </w:p>
        </w:tc>
      </w:tr>
      <w:tr w:rsidR="00010237" w14:paraId="0C91423A" w14:textId="77777777" w:rsidTr="00CE4C2F">
        <w:sdt>
          <w:sdtPr>
            <w:rPr>
              <w:sz w:val="24"/>
              <w:szCs w:val="24"/>
            </w:rPr>
            <w:alias w:val="location"/>
            <w:tag w:val="location"/>
            <w:id w:val="215243209"/>
            <w:placeholder>
              <w:docPart w:val="DefaultPlaceholder_-1854013440"/>
            </w:placeholder>
          </w:sdtPr>
          <w:sdtContent>
            <w:tc>
              <w:tcPr>
                <w:tcW w:w="3055" w:type="dxa"/>
              </w:tcPr>
              <w:p w14:paraId="15E96A1B" w14:textId="1A83A34A" w:rsidR="00010237" w:rsidRDefault="004C6222" w:rsidP="00D8486A">
                <w:pPr>
                  <w:rPr>
                    <w:sz w:val="24"/>
                    <w:szCs w:val="24"/>
                  </w:rPr>
                </w:pPr>
                <w:r>
                  <w:rPr>
                    <w:sz w:val="24"/>
                    <w:szCs w:val="24"/>
                  </w:rPr>
                  <w:t xml:space="preserve">Strait of Georgia (SOG); </w:t>
                </w:r>
                <w:r w:rsidR="0091661E">
                  <w:rPr>
                    <w:sz w:val="24"/>
                    <w:szCs w:val="24"/>
                  </w:rPr>
                  <w:t xml:space="preserve">Pacific Biological Station </w:t>
                </w:r>
                <w:r>
                  <w:rPr>
                    <w:sz w:val="24"/>
                    <w:szCs w:val="24"/>
                  </w:rPr>
                  <w:t xml:space="preserve">(PBS), </w:t>
                </w:r>
                <w:r w:rsidR="0091661E">
                  <w:rPr>
                    <w:sz w:val="24"/>
                    <w:szCs w:val="24"/>
                  </w:rPr>
                  <w:t>Nanaimo</w:t>
                </w:r>
                <w:r>
                  <w:rPr>
                    <w:sz w:val="24"/>
                    <w:szCs w:val="24"/>
                  </w:rPr>
                  <w:t xml:space="preserve">; </w:t>
                </w:r>
                <w:r w:rsidR="0091661E">
                  <w:rPr>
                    <w:sz w:val="24"/>
                    <w:szCs w:val="24"/>
                  </w:rPr>
                  <w:t xml:space="preserve">Pacific Science Enterprise Center </w:t>
                </w:r>
                <w:r>
                  <w:rPr>
                    <w:sz w:val="24"/>
                    <w:szCs w:val="24"/>
                  </w:rPr>
                  <w:t xml:space="preserve">(PSEC), </w:t>
                </w:r>
                <w:r w:rsidR="0091661E">
                  <w:rPr>
                    <w:sz w:val="24"/>
                    <w:szCs w:val="24"/>
                  </w:rPr>
                  <w:t>West Vancouver</w:t>
                </w:r>
              </w:p>
            </w:tc>
          </w:sdtContent>
        </w:sdt>
        <w:tc>
          <w:tcPr>
            <w:tcW w:w="6295" w:type="dxa"/>
            <w:vMerge/>
          </w:tcPr>
          <w:p w14:paraId="36985212" w14:textId="77777777" w:rsidR="00010237" w:rsidRDefault="00010237" w:rsidP="00D8486A">
            <w:pPr>
              <w:rPr>
                <w:sz w:val="24"/>
                <w:szCs w:val="24"/>
              </w:rPr>
            </w:pPr>
          </w:p>
        </w:tc>
      </w:tr>
    </w:tbl>
    <w:p w14:paraId="11EC1B43" w14:textId="29D53C2F" w:rsidR="00D75049" w:rsidRDefault="00D75049" w:rsidP="00D75049"/>
    <w:p w14:paraId="4234F053" w14:textId="0318CF00" w:rsidR="000D5905" w:rsidRDefault="00265144" w:rsidP="00FC34B0">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1F"/>
          </mc:Choice>
          <mc:Fallback>
            <w:t>🐟</w:t>
          </mc:Fallback>
        </mc:AlternateContent>
      </w:r>
      <w:r w:rsidR="00045DF8">
        <w:t xml:space="preserve">Geographic and </w:t>
      </w:r>
      <w:r w:rsidR="001E2C8C">
        <w:t>S</w:t>
      </w:r>
      <w:r w:rsidR="001F60A4">
        <w:t>tock</w:t>
      </w:r>
      <w:r w:rsidR="0073561F">
        <w:t xml:space="preserve"> </w:t>
      </w:r>
      <w:r w:rsidR="00FC34B0">
        <w:t>Information</w:t>
      </w:r>
    </w:p>
    <w:tbl>
      <w:tblPr>
        <w:tblStyle w:val="TableGrid"/>
        <w:tblW w:w="0" w:type="auto"/>
        <w:tblLook w:val="04A0" w:firstRow="1" w:lastRow="0" w:firstColumn="1" w:lastColumn="0" w:noHBand="0" w:noVBand="1"/>
      </w:tblPr>
      <w:tblGrid>
        <w:gridCol w:w="4135"/>
        <w:gridCol w:w="4135"/>
      </w:tblGrid>
      <w:tr w:rsidR="00D75049" w14:paraId="06B15894" w14:textId="6604ACC0">
        <w:tc>
          <w:tcPr>
            <w:tcW w:w="4135" w:type="dxa"/>
            <w:shd w:val="clear" w:color="auto" w:fill="F2F2F2" w:themeFill="background1" w:themeFillShade="F2"/>
          </w:tcPr>
          <w:p w14:paraId="05902A3F" w14:textId="79737B34" w:rsidR="00D75049" w:rsidRPr="00CE4C2F" w:rsidRDefault="00D75049" w:rsidP="00FC34B0">
            <w:pPr>
              <w:rPr>
                <w:b/>
                <w:bCs/>
              </w:rPr>
            </w:pPr>
            <w:r w:rsidRPr="00CE4C2F">
              <w:rPr>
                <w:b/>
                <w:bCs/>
              </w:rPr>
              <w:t>Salmon species (if applicable)</w:t>
            </w:r>
          </w:p>
        </w:tc>
        <w:tc>
          <w:tcPr>
            <w:tcW w:w="4135" w:type="dxa"/>
            <w:shd w:val="clear" w:color="auto" w:fill="F2F2F2" w:themeFill="background1" w:themeFillShade="F2"/>
          </w:tcPr>
          <w:p w14:paraId="5C64380F" w14:textId="0B493B48" w:rsidR="00D75049" w:rsidRPr="00CE4C2F" w:rsidRDefault="00D75049" w:rsidP="00FC34B0">
            <w:pPr>
              <w:rPr>
                <w:b/>
                <w:bCs/>
              </w:rPr>
            </w:pPr>
            <w:r>
              <w:rPr>
                <w:b/>
                <w:bCs/>
              </w:rPr>
              <w:t>Waterbodies</w:t>
            </w:r>
            <w:r w:rsidR="009E6680">
              <w:rPr>
                <w:b/>
                <w:bCs/>
              </w:rPr>
              <w:t xml:space="preserve"> (if applicable)</w:t>
            </w:r>
          </w:p>
        </w:tc>
      </w:tr>
      <w:tr w:rsidR="00D75049" w14:paraId="7D777902" w14:textId="106BCA9B">
        <w:sdt>
          <w:sdtPr>
            <w:alias w:val="species"/>
            <w:tag w:val="species"/>
            <w:id w:val="-217204406"/>
            <w:placeholder>
              <w:docPart w:val="AD216CA96C7F4DD19A3758B348A992B6"/>
            </w:placeholder>
          </w:sdtPr>
          <w:sdtContent>
            <w:tc>
              <w:tcPr>
                <w:tcW w:w="4135" w:type="dxa"/>
              </w:tcPr>
              <w:p w14:paraId="5C9FE740" w14:textId="09D185B6" w:rsidR="00D75049" w:rsidRDefault="0091661E" w:rsidP="00FC34B0">
                <w:r>
                  <w:t>N/A.</w:t>
                </w:r>
              </w:p>
            </w:tc>
          </w:sdtContent>
        </w:sdt>
        <w:sdt>
          <w:sdtPr>
            <w:alias w:val="waterbodies"/>
            <w:tag w:val="waterbodies"/>
            <w:id w:val="212706360"/>
            <w:placeholder>
              <w:docPart w:val="DefaultPlaceholder_-1854013440"/>
            </w:placeholder>
          </w:sdtPr>
          <w:sdtContent>
            <w:tc>
              <w:tcPr>
                <w:tcW w:w="4135" w:type="dxa"/>
              </w:tcPr>
              <w:p w14:paraId="12484633" w14:textId="36FD4F62" w:rsidR="00D75049" w:rsidRDefault="0091661E" w:rsidP="00FC34B0">
                <w:r>
                  <w:t>Strait of Georgia</w:t>
                </w:r>
              </w:p>
            </w:tc>
          </w:sdtContent>
        </w:sdt>
      </w:tr>
      <w:tr w:rsidR="00D75049" w14:paraId="65DD7FBA" w14:textId="76DFB501">
        <w:tc>
          <w:tcPr>
            <w:tcW w:w="4135" w:type="dxa"/>
            <w:shd w:val="clear" w:color="auto" w:fill="F2F2F2" w:themeFill="background1" w:themeFillShade="F2"/>
          </w:tcPr>
          <w:p w14:paraId="6B6A3E1B" w14:textId="45D46FAA" w:rsidR="00D75049" w:rsidRPr="009D4B15" w:rsidRDefault="00D75049" w:rsidP="00FC34B0">
            <w:pPr>
              <w:rPr>
                <w:b/>
                <w:bCs/>
              </w:rPr>
            </w:pPr>
            <w:r w:rsidRPr="009D4B15">
              <w:rPr>
                <w:b/>
                <w:bCs/>
              </w:rPr>
              <w:t>Life history phase</w:t>
            </w:r>
            <w:r>
              <w:rPr>
                <w:b/>
                <w:bCs/>
              </w:rPr>
              <w:t>s</w:t>
            </w:r>
            <w:r w:rsidRPr="009D4B15">
              <w:rPr>
                <w:b/>
                <w:bCs/>
              </w:rPr>
              <w:t xml:space="preserve"> (if applicable)</w:t>
            </w:r>
          </w:p>
        </w:tc>
        <w:tc>
          <w:tcPr>
            <w:tcW w:w="4135" w:type="dxa"/>
            <w:shd w:val="clear" w:color="auto" w:fill="F2F2F2" w:themeFill="background1" w:themeFillShade="F2"/>
          </w:tcPr>
          <w:p w14:paraId="7F2FCFCF" w14:textId="4AE556D7" w:rsidR="00D75049" w:rsidRPr="009D4B15" w:rsidRDefault="00D75049" w:rsidP="00FC34B0">
            <w:pPr>
              <w:rPr>
                <w:b/>
                <w:bCs/>
              </w:rPr>
            </w:pPr>
            <w:r>
              <w:rPr>
                <w:b/>
                <w:bCs/>
              </w:rPr>
              <w:t>Region</w:t>
            </w:r>
          </w:p>
        </w:tc>
      </w:tr>
      <w:tr w:rsidR="00D75049" w14:paraId="49BB5AC7" w14:textId="2E996CCF">
        <w:sdt>
          <w:sdtPr>
            <w:alias w:val="life_history"/>
            <w:tag w:val="life_history"/>
            <w:id w:val="1812991491"/>
            <w:placeholder>
              <w:docPart w:val="AD216CA96C7F4DD19A3758B348A992B6"/>
            </w:placeholder>
          </w:sdtPr>
          <w:sdtContent>
            <w:tc>
              <w:tcPr>
                <w:tcW w:w="4135" w:type="dxa"/>
              </w:tcPr>
              <w:p w14:paraId="7D79EE64" w14:textId="2990B54E" w:rsidR="00D75049" w:rsidRDefault="0091661E" w:rsidP="00FC34B0">
                <w:r>
                  <w:t>N/A.</w:t>
                </w:r>
              </w:p>
            </w:tc>
          </w:sdtContent>
        </w:sdt>
        <w:sdt>
          <w:sdtPr>
            <w:alias w:val="region"/>
            <w:tag w:val="region"/>
            <w:id w:val="-89314248"/>
            <w:placeholder>
              <w:docPart w:val="DefaultPlaceholder_-1854013440"/>
            </w:placeholder>
          </w:sdtPr>
          <w:sdtContent>
            <w:tc>
              <w:tcPr>
                <w:tcW w:w="4135" w:type="dxa"/>
              </w:tcPr>
              <w:p w14:paraId="4EF00D67" w14:textId="6A8EE836" w:rsidR="00D75049" w:rsidRDefault="0091661E" w:rsidP="00FC34B0">
                <w:r>
                  <w:t>Pacific</w:t>
                </w:r>
              </w:p>
            </w:tc>
          </w:sdtContent>
        </w:sdt>
      </w:tr>
      <w:tr w:rsidR="00A73A04" w14:paraId="6B2DF17E" w14:textId="77777777" w:rsidTr="003E6C33">
        <w:tc>
          <w:tcPr>
            <w:tcW w:w="4135" w:type="dxa"/>
            <w:shd w:val="clear" w:color="auto" w:fill="F2F2F2" w:themeFill="background1" w:themeFillShade="F2"/>
          </w:tcPr>
          <w:p w14:paraId="7170D34F" w14:textId="49977334" w:rsidR="00A73A04" w:rsidRPr="003E6C33" w:rsidRDefault="003E6C33" w:rsidP="00FC34B0">
            <w:pPr>
              <w:rPr>
                <w:b/>
                <w:bCs/>
              </w:rPr>
            </w:pPr>
            <w:r>
              <w:rPr>
                <w:b/>
                <w:bCs/>
              </w:rPr>
              <w:t>Stock</w:t>
            </w:r>
            <w:r w:rsidR="00FE0FB2">
              <w:rPr>
                <w:b/>
                <w:bCs/>
              </w:rPr>
              <w:t xml:space="preserve"> </w:t>
            </w:r>
            <w:r w:rsidR="00FE0FB2" w:rsidRPr="00CE4C2F">
              <w:rPr>
                <w:b/>
                <w:bCs/>
              </w:rPr>
              <w:t>(if applicable)</w:t>
            </w:r>
          </w:p>
        </w:tc>
        <w:tc>
          <w:tcPr>
            <w:tcW w:w="4135" w:type="dxa"/>
            <w:shd w:val="clear" w:color="auto" w:fill="F2F2F2" w:themeFill="background1" w:themeFillShade="F2"/>
          </w:tcPr>
          <w:p w14:paraId="10676F85" w14:textId="656686E6" w:rsidR="00A73A04" w:rsidRPr="003E6C33" w:rsidRDefault="003E6C33" w:rsidP="00FC34B0">
            <w:pPr>
              <w:rPr>
                <w:b/>
                <w:bCs/>
              </w:rPr>
            </w:pPr>
            <w:r>
              <w:rPr>
                <w:b/>
                <w:bCs/>
              </w:rPr>
              <w:t>Population</w:t>
            </w:r>
            <w:r w:rsidR="00FE0FB2">
              <w:rPr>
                <w:b/>
                <w:bCs/>
              </w:rPr>
              <w:t xml:space="preserve"> </w:t>
            </w:r>
            <w:r w:rsidR="00FE0FB2" w:rsidRPr="00CE4C2F">
              <w:rPr>
                <w:b/>
                <w:bCs/>
              </w:rPr>
              <w:t>(if applicable)</w:t>
            </w:r>
          </w:p>
        </w:tc>
      </w:tr>
      <w:tr w:rsidR="00A73A04" w14:paraId="58ABC976" w14:textId="77777777" w:rsidTr="00780B4E">
        <w:sdt>
          <w:sdtPr>
            <w:alias w:val="stock"/>
            <w:tag w:val="stock"/>
            <w:id w:val="1221093274"/>
            <w:placeholder>
              <w:docPart w:val="DefaultPlaceholder_-1854013440"/>
            </w:placeholder>
          </w:sdtPr>
          <w:sdtContent>
            <w:tc>
              <w:tcPr>
                <w:tcW w:w="4135" w:type="dxa"/>
              </w:tcPr>
              <w:p w14:paraId="0B8A9263" w14:textId="533B6B50" w:rsidR="00A73A04" w:rsidRDefault="0091661E" w:rsidP="00FC34B0">
                <w:r>
                  <w:t>N/A.</w:t>
                </w:r>
              </w:p>
            </w:tc>
          </w:sdtContent>
        </w:sdt>
        <w:sdt>
          <w:sdtPr>
            <w:alias w:val="population"/>
            <w:tag w:val="population"/>
            <w:id w:val="1093583985"/>
            <w:placeholder>
              <w:docPart w:val="DefaultPlaceholder_-1854013440"/>
            </w:placeholder>
          </w:sdtPr>
          <w:sdtContent>
            <w:tc>
              <w:tcPr>
                <w:tcW w:w="4135" w:type="dxa"/>
                <w:tcBorders>
                  <w:bottom w:val="single" w:sz="4" w:space="0" w:color="auto"/>
                </w:tcBorders>
              </w:tcPr>
              <w:p w14:paraId="5E1EA4F9" w14:textId="7B7CB819" w:rsidR="00A73A04" w:rsidRDefault="0091661E" w:rsidP="00FC34B0">
                <w:r>
                  <w:t>N/A.</w:t>
                </w:r>
              </w:p>
            </w:tc>
          </w:sdtContent>
        </w:sdt>
      </w:tr>
      <w:tr w:rsidR="003E6C33" w14:paraId="6EEFB68D" w14:textId="77777777" w:rsidTr="00780B4E">
        <w:tc>
          <w:tcPr>
            <w:tcW w:w="4135" w:type="dxa"/>
            <w:tcBorders>
              <w:right w:val="single" w:sz="4" w:space="0" w:color="auto"/>
            </w:tcBorders>
            <w:shd w:val="clear" w:color="auto" w:fill="F2F2F2" w:themeFill="background1" w:themeFillShade="F2"/>
          </w:tcPr>
          <w:p w14:paraId="666EEB56" w14:textId="160B41C0" w:rsidR="003E6C33" w:rsidRPr="003E6C33" w:rsidRDefault="001B3927" w:rsidP="00FC34B0">
            <w:pPr>
              <w:rPr>
                <w:b/>
                <w:bCs/>
              </w:rPr>
            </w:pPr>
            <w:r>
              <w:rPr>
                <w:b/>
                <w:bCs/>
              </w:rPr>
              <w:t xml:space="preserve">Conservation Unit </w:t>
            </w:r>
            <w:r w:rsidR="00382B33" w:rsidRPr="00CE4C2F">
              <w:rPr>
                <w:b/>
                <w:bCs/>
              </w:rPr>
              <w:t>(if applicable)</w:t>
            </w:r>
          </w:p>
        </w:tc>
        <w:tc>
          <w:tcPr>
            <w:tcW w:w="4135" w:type="dxa"/>
            <w:tcBorders>
              <w:top w:val="single" w:sz="4" w:space="0" w:color="auto"/>
              <w:left w:val="single" w:sz="4" w:space="0" w:color="auto"/>
              <w:bottom w:val="nil"/>
              <w:right w:val="nil"/>
            </w:tcBorders>
          </w:tcPr>
          <w:p w14:paraId="48473602" w14:textId="77777777" w:rsidR="003E6C33" w:rsidRPr="003E6C33" w:rsidRDefault="003E6C33" w:rsidP="00FC34B0">
            <w:pPr>
              <w:rPr>
                <w:b/>
                <w:bCs/>
              </w:rPr>
            </w:pPr>
          </w:p>
        </w:tc>
      </w:tr>
      <w:tr w:rsidR="003E6C33" w14:paraId="201D45D6" w14:textId="77777777" w:rsidTr="00780B4E">
        <w:sdt>
          <w:sdtPr>
            <w:alias w:val="cu"/>
            <w:tag w:val="cu"/>
            <w:id w:val="-1202329064"/>
            <w:placeholder>
              <w:docPart w:val="DefaultPlaceholder_-1854013440"/>
            </w:placeholder>
          </w:sdtPr>
          <w:sdtContent>
            <w:tc>
              <w:tcPr>
                <w:tcW w:w="4135" w:type="dxa"/>
                <w:tcBorders>
                  <w:right w:val="single" w:sz="4" w:space="0" w:color="auto"/>
                </w:tcBorders>
              </w:tcPr>
              <w:p w14:paraId="3934A476" w14:textId="5B38AFB9" w:rsidR="003E6C33" w:rsidRDefault="0091661E" w:rsidP="00FC34B0">
                <w:r>
                  <w:t>N/A.</w:t>
                </w:r>
              </w:p>
            </w:tc>
          </w:sdtContent>
        </w:sdt>
        <w:tc>
          <w:tcPr>
            <w:tcW w:w="4135" w:type="dxa"/>
            <w:tcBorders>
              <w:top w:val="nil"/>
              <w:left w:val="single" w:sz="4" w:space="0" w:color="auto"/>
              <w:bottom w:val="nil"/>
              <w:right w:val="nil"/>
            </w:tcBorders>
          </w:tcPr>
          <w:p w14:paraId="339617D6" w14:textId="77777777" w:rsidR="003E6C33" w:rsidRDefault="003E6C33" w:rsidP="00FC34B0"/>
        </w:tc>
      </w:tr>
    </w:tbl>
    <w:p w14:paraId="129C6ACE" w14:textId="77777777" w:rsidR="00156BBA" w:rsidRDefault="00156BBA" w:rsidP="00D75049"/>
    <w:tbl>
      <w:tblPr>
        <w:tblStyle w:val="TableGrid"/>
        <w:tblW w:w="0" w:type="auto"/>
        <w:tblLook w:val="04A0" w:firstRow="1" w:lastRow="0" w:firstColumn="1" w:lastColumn="0" w:noHBand="0" w:noVBand="1"/>
      </w:tblPr>
      <w:tblGrid>
        <w:gridCol w:w="9350"/>
      </w:tblGrid>
      <w:tr w:rsidR="000A344C" w14:paraId="291AF416" w14:textId="77777777" w:rsidTr="000A344C">
        <w:tc>
          <w:tcPr>
            <w:tcW w:w="9350" w:type="dxa"/>
            <w:shd w:val="clear" w:color="auto" w:fill="990000"/>
          </w:tcPr>
          <w:p w14:paraId="081BAF26" w14:textId="4A74C598" w:rsidR="000A344C" w:rsidRPr="000A344C" w:rsidRDefault="00026C9B" w:rsidP="000A344C">
            <w:pPr>
              <w:pStyle w:val="Heading1"/>
              <w:spacing w:before="120" w:after="120"/>
              <w:rPr>
                <w:b/>
                <w:bCs/>
                <w:color w:val="FFFFFF" w:themeColor="background1"/>
              </w:rPr>
            </w:pPr>
            <w:r w:rsidRPr="00026C9B">
              <w:rPr>
                <w:rFonts w:ascii="Segoe UI Emoji" w:hAnsi="Segoe UI Emoji" w:cs="Segoe UI Emoji"/>
                <w:b/>
                <w:bCs/>
                <w:color w:val="FFFFFF" w:themeColor="background1"/>
              </w:rPr>
              <w:t>🧰</w:t>
            </w:r>
            <w:r w:rsidR="00A90919">
              <w:rPr>
                <w:b/>
                <w:bCs/>
                <w:color w:val="FFFFFF" w:themeColor="background1"/>
              </w:rPr>
              <w:t xml:space="preserve"> </w:t>
            </w:r>
            <w:r w:rsidR="000A344C" w:rsidRPr="000A344C">
              <w:rPr>
                <w:b/>
                <w:bCs/>
                <w:color w:val="FFFFFF" w:themeColor="background1"/>
              </w:rPr>
              <w:t>PART 2: PROJECT METRICS</w:t>
            </w:r>
          </w:p>
        </w:tc>
      </w:tr>
    </w:tbl>
    <w:p w14:paraId="398BAD37" w14:textId="4144A2E4" w:rsidR="003D4BED" w:rsidRDefault="0042051C" w:rsidP="001F5125">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3AF"/>
          </mc:Choice>
          <mc:Fallback>
            <w:t>🎯</w:t>
          </mc:Fallback>
        </mc:AlternateContent>
      </w:r>
      <w:r w:rsidR="003D4BED">
        <w:t>Project Outputs</w:t>
      </w:r>
    </w:p>
    <w:p w14:paraId="14701CD6" w14:textId="48E62B0E" w:rsidR="00A13FD6" w:rsidRPr="00A13FD6" w:rsidRDefault="00E96B50" w:rsidP="00FF776D">
      <w:r>
        <w:t xml:space="preserve">Include any </w:t>
      </w:r>
      <w:r w:rsidR="008F104A">
        <w:t>anticipated outputs</w:t>
      </w:r>
      <w:r w:rsidR="00F938D1">
        <w:t xml:space="preserve"> </w:t>
      </w:r>
      <w:r w:rsidR="00633CE7">
        <w:t>denoted as</w:t>
      </w:r>
      <w:r w:rsidR="00F938D1">
        <w:t xml:space="preserve"> (</w:t>
      </w:r>
      <w:r w:rsidR="004D7BB0">
        <w:t>in progres</w:t>
      </w:r>
      <w:r w:rsidR="00F938D1">
        <w:t>s)</w:t>
      </w:r>
      <w:r w:rsidR="4C70EDE5">
        <w:t>.  Please include links to any outputs available online so they can be reference</w:t>
      </w:r>
      <w:r w:rsidR="00382B33">
        <w:t>d</w:t>
      </w:r>
      <w:r w:rsidR="4C70EDE5">
        <w:t xml:space="preserve"> in the report.</w:t>
      </w:r>
    </w:p>
    <w:tbl>
      <w:tblPr>
        <w:tblStyle w:val="TableGrid"/>
        <w:tblW w:w="5000" w:type="pct"/>
        <w:tblLook w:val="04A0" w:firstRow="1" w:lastRow="0" w:firstColumn="1" w:lastColumn="0" w:noHBand="0" w:noVBand="1"/>
      </w:tblPr>
      <w:tblGrid>
        <w:gridCol w:w="9350"/>
      </w:tblGrid>
      <w:tr w:rsidR="00D6085B" w14:paraId="2FE61985" w14:textId="77777777" w:rsidTr="00F25F10">
        <w:tc>
          <w:tcPr>
            <w:tcW w:w="5000" w:type="pct"/>
            <w:shd w:val="clear" w:color="auto" w:fill="F2F2F2" w:themeFill="background1" w:themeFillShade="F2"/>
          </w:tcPr>
          <w:p w14:paraId="6F013AE6" w14:textId="1B932349" w:rsidR="00D6085B" w:rsidRPr="0097163B" w:rsidRDefault="0097163B" w:rsidP="00B06488">
            <w:pPr>
              <w:rPr>
                <w:b/>
                <w:bCs/>
              </w:rPr>
            </w:pPr>
            <w:r w:rsidRPr="0097163B">
              <w:rPr>
                <w:b/>
                <w:bCs/>
              </w:rPr>
              <w:t>List scientific publications</w:t>
            </w:r>
            <w:r w:rsidR="009D7C6E">
              <w:rPr>
                <w:b/>
                <w:bCs/>
              </w:rPr>
              <w:t xml:space="preserve"> </w:t>
            </w:r>
            <w:r w:rsidR="00E236FF">
              <w:rPr>
                <w:b/>
                <w:bCs/>
              </w:rPr>
              <w:t>and technical reports</w:t>
            </w:r>
            <w:r w:rsidR="00457FB7">
              <w:rPr>
                <w:b/>
                <w:bCs/>
              </w:rPr>
              <w:t xml:space="preserve"> (with links)</w:t>
            </w:r>
          </w:p>
        </w:tc>
      </w:tr>
      <w:tr w:rsidR="00D6085B" w14:paraId="0C6388CA" w14:textId="77777777" w:rsidTr="00F25F10">
        <w:trPr>
          <w:trHeight w:val="719"/>
        </w:trPr>
        <w:tc>
          <w:tcPr>
            <w:tcW w:w="5000" w:type="pct"/>
          </w:tcPr>
          <w:p w14:paraId="6460395D" w14:textId="51C9C491" w:rsidR="00AF21E1" w:rsidRPr="00AF21E1" w:rsidRDefault="00000000" w:rsidP="00AF21E1">
            <w:pPr>
              <w:rPr>
                <w:b/>
                <w:bCs/>
              </w:rPr>
            </w:pPr>
            <w:sdt>
              <w:sdtPr>
                <w:alias w:val="publications"/>
                <w:tag w:val="publications"/>
                <w:id w:val="-221215134"/>
                <w:placeholder>
                  <w:docPart w:val="87EB2CBC50DF4173B530C228C9C0297D"/>
                </w:placeholder>
              </w:sdtPr>
              <w:sdtContent>
                <w:r w:rsidR="00AF21E1" w:rsidRPr="00074C41">
                  <w:rPr>
                    <w:u w:val="single"/>
                  </w:rPr>
                  <w:t>Publication</w:t>
                </w:r>
                <w:r w:rsidR="00074C41">
                  <w:rPr>
                    <w:u w:val="single"/>
                  </w:rPr>
                  <w:t xml:space="preserve"> (in progress)</w:t>
                </w:r>
                <w:r w:rsidR="00AF21E1">
                  <w:t xml:space="preserve">: </w:t>
                </w:r>
              </w:sdtContent>
            </w:sdt>
            <w:bookmarkStart w:id="0" w:name="_Hlk204601673"/>
            <w:r w:rsidR="00AF21E1" w:rsidRPr="00074C41">
              <w:rPr>
                <w:bCs/>
              </w:rPr>
              <w:t>Mackenzie</w:t>
            </w:r>
            <w:r w:rsidR="00AF21E1" w:rsidRPr="00074C41">
              <w:rPr>
                <w:rFonts w:cstheme="minorHAnsi"/>
                <w:bCs/>
              </w:rPr>
              <w:t>, C.L., Walker, C.Y.V., Miller, M.R., Nomura, M., Spencer, S., Forster, I.P., Neville, C.M., Pearce, C.M.</w:t>
            </w:r>
            <w:r w:rsidR="00AF21E1" w:rsidRPr="00074C41">
              <w:rPr>
                <w:rFonts w:eastAsiaTheme="minorHAnsi" w:cstheme="minorHAnsi"/>
                <w:bCs/>
                <w:color w:val="000000"/>
              </w:rPr>
              <w:t xml:space="preserve"> </w:t>
            </w:r>
            <w:r w:rsidR="00074C41" w:rsidRPr="00074C41">
              <w:rPr>
                <w:rFonts w:eastAsiaTheme="minorHAnsi" w:cstheme="minorHAnsi"/>
                <w:bCs/>
                <w:color w:val="000000"/>
              </w:rPr>
              <w:t xml:space="preserve">(in review) </w:t>
            </w:r>
            <w:r w:rsidR="00AF21E1" w:rsidRPr="00074C41">
              <w:rPr>
                <w:rFonts w:cstheme="minorHAnsi"/>
                <w:bCs/>
              </w:rPr>
              <w:t>Impacts</w:t>
            </w:r>
            <w:r w:rsidR="00AF21E1" w:rsidRPr="00074C41">
              <w:rPr>
                <w:bCs/>
              </w:rPr>
              <w:t xml:space="preserve"> of coinciding ocean acidification and warming on the nutritional status of the pteropod </w:t>
            </w:r>
            <w:r w:rsidR="00AF21E1" w:rsidRPr="00074C41">
              <w:rPr>
                <w:bCs/>
                <w:i/>
                <w:iCs/>
              </w:rPr>
              <w:t>Limacina helicina</w:t>
            </w:r>
            <w:r w:rsidR="00AF21E1" w:rsidRPr="00074C41">
              <w:rPr>
                <w:bCs/>
              </w:rPr>
              <w:t xml:space="preserve"> within the Northeast Pacific coastal region</w:t>
            </w:r>
            <w:r w:rsidR="00074C41">
              <w:rPr>
                <w:bCs/>
              </w:rPr>
              <w:t xml:space="preserve">. Submitted to </w:t>
            </w:r>
            <w:r w:rsidR="00074C41" w:rsidRPr="0036363C">
              <w:rPr>
                <w:bCs/>
                <w:i/>
                <w:iCs/>
              </w:rPr>
              <w:t>Frontiers in Marine Science: Global Change and the Future Ocean</w:t>
            </w:r>
            <w:r w:rsidR="00074C41">
              <w:rPr>
                <w:bCs/>
              </w:rPr>
              <w:t>.</w:t>
            </w:r>
          </w:p>
          <w:bookmarkEnd w:id="0"/>
          <w:p w14:paraId="296DD6DD" w14:textId="5A859733" w:rsidR="00D6085B" w:rsidRDefault="00D6085B" w:rsidP="00B06488"/>
        </w:tc>
      </w:tr>
      <w:tr w:rsidR="00E236FF" w14:paraId="4AEBF083" w14:textId="77777777" w:rsidTr="00F25F10">
        <w:tc>
          <w:tcPr>
            <w:tcW w:w="5000" w:type="pct"/>
            <w:shd w:val="clear" w:color="auto" w:fill="F2F2F2" w:themeFill="background1" w:themeFillShade="F2"/>
          </w:tcPr>
          <w:p w14:paraId="6B522F42" w14:textId="184A3182" w:rsidR="00E236FF" w:rsidRPr="00E236FF" w:rsidRDefault="00E236FF" w:rsidP="00B06488">
            <w:pPr>
              <w:rPr>
                <w:b/>
                <w:bCs/>
              </w:rPr>
            </w:pPr>
            <w:r>
              <w:rPr>
                <w:b/>
                <w:bCs/>
              </w:rPr>
              <w:lastRenderedPageBreak/>
              <w:t>List datasets generated</w:t>
            </w:r>
            <w:r w:rsidR="00457FB7">
              <w:rPr>
                <w:b/>
                <w:bCs/>
              </w:rPr>
              <w:t xml:space="preserve"> (with links)</w:t>
            </w:r>
          </w:p>
        </w:tc>
      </w:tr>
      <w:tr w:rsidR="00E236FF" w14:paraId="70799B68" w14:textId="77777777" w:rsidTr="00F25F10">
        <w:trPr>
          <w:trHeight w:val="701"/>
        </w:trPr>
        <w:sdt>
          <w:sdtPr>
            <w:rPr>
              <w:b/>
              <w:bCs/>
            </w:rPr>
            <w:alias w:val="datasets"/>
            <w:tag w:val="datasets"/>
            <w:id w:val="-722440490"/>
            <w:placeholder>
              <w:docPart w:val="87EB2CBC50DF4173B530C228C9C0297D"/>
            </w:placeholder>
          </w:sdtPr>
          <w:sdtContent>
            <w:sdt>
              <w:sdtPr>
                <w:rPr>
                  <w:b/>
                  <w:bCs/>
                </w:rPr>
                <w:alias w:val="software"/>
                <w:tag w:val="software"/>
                <w:id w:val="917447685"/>
                <w:placeholder>
                  <w:docPart w:val="C0E60365CA734805A34CEF4754A4EED6"/>
                </w:placeholder>
              </w:sdtPr>
              <w:sdtContent>
                <w:tc>
                  <w:tcPr>
                    <w:tcW w:w="5000" w:type="pct"/>
                  </w:tcPr>
                  <w:p w14:paraId="1481A0CD" w14:textId="77777777" w:rsidR="001E6E8F" w:rsidRDefault="004C6222" w:rsidP="00B06488">
                    <w:r w:rsidRPr="004C6222">
                      <w:t xml:space="preserve">Fatty acid </w:t>
                    </w:r>
                    <w:r w:rsidR="009C4E63">
                      <w:t>profile</w:t>
                    </w:r>
                    <w:r w:rsidRPr="004C6222">
                      <w:t xml:space="preserve"> data</w:t>
                    </w:r>
                    <w:r>
                      <w:t xml:space="preserve"> (percentages)</w:t>
                    </w:r>
                    <w:r w:rsidRPr="004C6222">
                      <w:t xml:space="preserve"> for field and </w:t>
                    </w:r>
                    <w:r>
                      <w:t xml:space="preserve">laboratory </w:t>
                    </w:r>
                    <w:r w:rsidRPr="004C6222">
                      <w:rPr>
                        <w:i/>
                        <w:iCs/>
                      </w:rPr>
                      <w:t>L. helicina</w:t>
                    </w:r>
                    <w:r w:rsidRPr="004C6222">
                      <w:t xml:space="preserve"> samples</w:t>
                    </w:r>
                    <w:r>
                      <w:t xml:space="preserve">; experimental monitoring data (temperature, salinity, pH, carbonate chemistry). </w:t>
                    </w:r>
                    <w:r w:rsidR="001E6E8F">
                      <w:t>Available from Project Leads upon reasonable request.</w:t>
                    </w:r>
                  </w:p>
                  <w:p w14:paraId="514C2022" w14:textId="4256BC46" w:rsidR="00E236FF" w:rsidRPr="00E236FF" w:rsidRDefault="00E236FF" w:rsidP="00B06488">
                    <w:pPr>
                      <w:rPr>
                        <w:b/>
                        <w:bCs/>
                      </w:rPr>
                    </w:pPr>
                  </w:p>
                </w:tc>
              </w:sdtContent>
            </w:sdt>
          </w:sdtContent>
        </w:sdt>
      </w:tr>
      <w:tr w:rsidR="00E236FF" w14:paraId="46132CBD" w14:textId="77777777" w:rsidTr="00F25F10">
        <w:tc>
          <w:tcPr>
            <w:tcW w:w="5000" w:type="pct"/>
            <w:shd w:val="clear" w:color="auto" w:fill="F2F2F2" w:themeFill="background1" w:themeFillShade="F2"/>
          </w:tcPr>
          <w:p w14:paraId="40ACF3D6" w14:textId="2C7F7A2B" w:rsidR="00E236FF" w:rsidRPr="00E236FF" w:rsidRDefault="00E236FF" w:rsidP="00B06488">
            <w:pPr>
              <w:rPr>
                <w:b/>
                <w:bCs/>
              </w:rPr>
            </w:pPr>
            <w:r>
              <w:rPr>
                <w:b/>
                <w:bCs/>
              </w:rPr>
              <w:t xml:space="preserve">Describe dataset locations and </w:t>
            </w:r>
            <w:r w:rsidR="002D6AAC">
              <w:rPr>
                <w:b/>
                <w:bCs/>
              </w:rPr>
              <w:t xml:space="preserve">data management </w:t>
            </w:r>
            <w:r w:rsidR="00EB112A">
              <w:rPr>
                <w:b/>
                <w:bCs/>
              </w:rPr>
              <w:t>systems</w:t>
            </w:r>
          </w:p>
        </w:tc>
      </w:tr>
      <w:tr w:rsidR="00E236FF" w14:paraId="0420FED7" w14:textId="77777777" w:rsidTr="00F25F10">
        <w:trPr>
          <w:trHeight w:val="701"/>
        </w:trPr>
        <w:sdt>
          <w:sdtPr>
            <w:rPr>
              <w:b/>
              <w:bCs/>
            </w:rPr>
            <w:alias w:val="data_location"/>
            <w:tag w:val="data_location"/>
            <w:id w:val="-1353563655"/>
            <w:placeholder>
              <w:docPart w:val="87EB2CBC50DF4173B530C228C9C0297D"/>
            </w:placeholder>
          </w:sdtPr>
          <w:sdtContent>
            <w:sdt>
              <w:sdtPr>
                <w:rPr>
                  <w:b/>
                  <w:bCs/>
                </w:rPr>
                <w:alias w:val="software"/>
                <w:tag w:val="software"/>
                <w:id w:val="1516423393"/>
                <w:placeholder>
                  <w:docPart w:val="6359AD6C6E5A4A79A9F56C48453D1B85"/>
                </w:placeholder>
              </w:sdtPr>
              <w:sdtContent>
                <w:tc>
                  <w:tcPr>
                    <w:tcW w:w="5000" w:type="pct"/>
                  </w:tcPr>
                  <w:p w14:paraId="04E29955" w14:textId="0887378F" w:rsidR="00E236FF" w:rsidRPr="00E236FF" w:rsidRDefault="004C6222" w:rsidP="00B06488">
                    <w:pPr>
                      <w:rPr>
                        <w:b/>
                        <w:bCs/>
                      </w:rPr>
                    </w:pPr>
                    <w:r w:rsidRPr="004C6222">
                      <w:t xml:space="preserve">Excel files stored on </w:t>
                    </w:r>
                    <w:r w:rsidR="009C4E63">
                      <w:t xml:space="preserve">lab group </w:t>
                    </w:r>
                    <w:r w:rsidRPr="004C6222">
                      <w:t>Sharepoint, One-Drive, and external hard-drive.</w:t>
                    </w:r>
                    <w:r>
                      <w:t xml:space="preserve"> </w:t>
                    </w:r>
                  </w:p>
                </w:tc>
              </w:sdtContent>
            </w:sdt>
          </w:sdtContent>
        </w:sdt>
      </w:tr>
      <w:tr w:rsidR="00574BD0" w14:paraId="17A9899F" w14:textId="77777777" w:rsidTr="00F25F10">
        <w:tc>
          <w:tcPr>
            <w:tcW w:w="5000" w:type="pct"/>
            <w:shd w:val="clear" w:color="auto" w:fill="F2F2F2" w:themeFill="background1" w:themeFillShade="F2"/>
          </w:tcPr>
          <w:p w14:paraId="735B7BCE" w14:textId="44243354" w:rsidR="00574BD0" w:rsidRPr="00E236FF" w:rsidRDefault="00574BD0" w:rsidP="00B06488">
            <w:pPr>
              <w:rPr>
                <w:b/>
                <w:bCs/>
              </w:rPr>
            </w:pPr>
            <w:r>
              <w:rPr>
                <w:b/>
                <w:bCs/>
              </w:rPr>
              <w:t xml:space="preserve">List </w:t>
            </w:r>
            <w:r w:rsidRPr="00574BD0">
              <w:rPr>
                <w:b/>
                <w:bCs/>
              </w:rPr>
              <w:t>code, programs, or other software created</w:t>
            </w:r>
            <w:r w:rsidR="00457FB7">
              <w:rPr>
                <w:b/>
                <w:bCs/>
              </w:rPr>
              <w:t xml:space="preserve"> (with links)</w:t>
            </w:r>
          </w:p>
        </w:tc>
      </w:tr>
      <w:tr w:rsidR="00574BD0" w14:paraId="0BA64F4E" w14:textId="77777777" w:rsidTr="00F25F10">
        <w:trPr>
          <w:trHeight w:val="710"/>
        </w:trPr>
        <w:sdt>
          <w:sdtPr>
            <w:rPr>
              <w:b/>
              <w:bCs/>
            </w:rPr>
            <w:alias w:val="software"/>
            <w:tag w:val="software"/>
            <w:id w:val="1940797692"/>
            <w:placeholder>
              <w:docPart w:val="87EB2CBC50DF4173B530C228C9C0297D"/>
            </w:placeholder>
          </w:sdtPr>
          <w:sdtContent>
            <w:tc>
              <w:tcPr>
                <w:tcW w:w="5000" w:type="pct"/>
              </w:tcPr>
              <w:p w14:paraId="15A59087" w14:textId="35472D2C" w:rsidR="00574BD0" w:rsidRPr="00E236FF" w:rsidRDefault="0091661E" w:rsidP="00B06488">
                <w:pPr>
                  <w:rPr>
                    <w:b/>
                    <w:bCs/>
                  </w:rPr>
                </w:pPr>
                <w:r w:rsidRPr="009C4E63">
                  <w:t>N/A.</w:t>
                </w:r>
              </w:p>
            </w:tc>
          </w:sdtContent>
        </w:sdt>
      </w:tr>
      <w:tr w:rsidR="00D6085B" w14:paraId="63D2BC2F" w14:textId="77777777" w:rsidTr="00F25F10">
        <w:tc>
          <w:tcPr>
            <w:tcW w:w="5000" w:type="pct"/>
            <w:shd w:val="clear" w:color="auto" w:fill="F2F2F2" w:themeFill="background1" w:themeFillShade="F2"/>
          </w:tcPr>
          <w:p w14:paraId="61836474" w14:textId="658CDFFD" w:rsidR="00D6085B" w:rsidRPr="00E236FF" w:rsidRDefault="00E236FF" w:rsidP="00B06488">
            <w:pPr>
              <w:rPr>
                <w:b/>
                <w:bCs/>
              </w:rPr>
            </w:pPr>
            <w:r w:rsidRPr="00E236FF">
              <w:rPr>
                <w:b/>
                <w:bCs/>
              </w:rPr>
              <w:t xml:space="preserve">List communication or social media </w:t>
            </w:r>
            <w:r>
              <w:rPr>
                <w:b/>
                <w:bCs/>
              </w:rPr>
              <w:t>products</w:t>
            </w:r>
          </w:p>
        </w:tc>
      </w:tr>
      <w:tr w:rsidR="00D6085B" w14:paraId="04C4ECF8" w14:textId="77777777" w:rsidTr="00F25F10">
        <w:trPr>
          <w:trHeight w:val="701"/>
        </w:trPr>
        <w:sdt>
          <w:sdtPr>
            <w:alias w:val="communications"/>
            <w:tag w:val="communications"/>
            <w:id w:val="-609968785"/>
            <w:placeholder>
              <w:docPart w:val="87EB2CBC50DF4173B530C228C9C0297D"/>
            </w:placeholder>
          </w:sdtPr>
          <w:sdtContent>
            <w:tc>
              <w:tcPr>
                <w:tcW w:w="5000" w:type="pct"/>
              </w:tcPr>
              <w:p w14:paraId="268A4526" w14:textId="3B626594" w:rsidR="00D6085B" w:rsidRDefault="0091661E" w:rsidP="00B06488">
                <w:r>
                  <w:t>N/A.</w:t>
                </w:r>
              </w:p>
            </w:tc>
          </w:sdtContent>
        </w:sdt>
      </w:tr>
      <w:tr w:rsidR="00D6085B" w14:paraId="5D0C01DB" w14:textId="77777777" w:rsidTr="00F25F10">
        <w:tc>
          <w:tcPr>
            <w:tcW w:w="5000" w:type="pct"/>
            <w:shd w:val="clear" w:color="auto" w:fill="F2F2F2" w:themeFill="background1" w:themeFillShade="F2"/>
          </w:tcPr>
          <w:p w14:paraId="11C39A9F" w14:textId="3735CAD1" w:rsidR="00D6085B" w:rsidRPr="00007C5A" w:rsidRDefault="00007C5A" w:rsidP="00B06488">
            <w:pPr>
              <w:rPr>
                <w:b/>
                <w:bCs/>
              </w:rPr>
            </w:pPr>
            <w:r>
              <w:rPr>
                <w:b/>
                <w:bCs/>
              </w:rPr>
              <w:t>List and describe field work completed</w:t>
            </w:r>
          </w:p>
        </w:tc>
      </w:tr>
      <w:tr w:rsidR="00E236FF" w14:paraId="1CFD60CF" w14:textId="77777777" w:rsidTr="00F25F10">
        <w:trPr>
          <w:trHeight w:val="602"/>
        </w:trPr>
        <w:sdt>
          <w:sdtPr>
            <w:alias w:val="fieldwork"/>
            <w:tag w:val="fieldwork"/>
            <w:id w:val="-1134106347"/>
            <w:placeholder>
              <w:docPart w:val="87EB2CBC50DF4173B530C228C9C0297D"/>
            </w:placeholder>
          </w:sdtPr>
          <w:sdtContent>
            <w:tc>
              <w:tcPr>
                <w:tcW w:w="5000" w:type="pct"/>
              </w:tcPr>
              <w:p w14:paraId="0C6F929B" w14:textId="77777777" w:rsidR="001E6E8F" w:rsidRDefault="0091661E" w:rsidP="00B06488">
                <w:r>
                  <w:t>-</w:t>
                </w:r>
                <w:r w:rsidR="009C4E63">
                  <w:t>C</w:t>
                </w:r>
                <w:r>
                  <w:t xml:space="preserve">ollection of </w:t>
                </w:r>
                <w:r w:rsidR="0036363C">
                  <w:rPr>
                    <w:i/>
                    <w:iCs/>
                  </w:rPr>
                  <w:t>L.</w:t>
                </w:r>
                <w:r w:rsidRPr="00074C41">
                  <w:rPr>
                    <w:i/>
                    <w:iCs/>
                  </w:rPr>
                  <w:t xml:space="preserve"> helicina </w:t>
                </w:r>
                <w:r>
                  <w:t xml:space="preserve">samples </w:t>
                </w:r>
                <w:r w:rsidR="00074C41">
                  <w:t xml:space="preserve">from </w:t>
                </w:r>
                <w:r w:rsidR="004C6222">
                  <w:t xml:space="preserve">multiple </w:t>
                </w:r>
                <w:r w:rsidR="00820D6A">
                  <w:t xml:space="preserve">(N=35) </w:t>
                </w:r>
                <w:r w:rsidR="009C4E63">
                  <w:t xml:space="preserve">field </w:t>
                </w:r>
                <w:r w:rsidR="00074C41">
                  <w:t xml:space="preserve">sites </w:t>
                </w:r>
                <w:r w:rsidR="0033272B">
                  <w:t>in</w:t>
                </w:r>
                <w:r w:rsidR="00074C41">
                  <w:t xml:space="preserve"> </w:t>
                </w:r>
                <w:r w:rsidR="009C4E63">
                  <w:t xml:space="preserve">the </w:t>
                </w:r>
                <w:r w:rsidR="000619DC">
                  <w:t>SOG over multiple years</w:t>
                </w:r>
                <w:r w:rsidR="0036363C">
                  <w:t xml:space="preserve"> </w:t>
                </w:r>
                <w:r w:rsidR="009C4E63">
                  <w:t>(2014</w:t>
                </w:r>
                <w:r w:rsidR="009C4E63">
                  <w:rPr>
                    <w:rFonts w:cstheme="minorHAnsi"/>
                  </w:rPr>
                  <w:t>−</w:t>
                </w:r>
                <w:r w:rsidR="009C4E63">
                  <w:t xml:space="preserve">2023) </w:t>
                </w:r>
                <w:r w:rsidR="000619DC">
                  <w:t xml:space="preserve">for time series </w:t>
                </w:r>
                <w:r w:rsidR="0036363C">
                  <w:t>analyses of nutritional status.</w:t>
                </w:r>
                <w:r w:rsidR="0036363C">
                  <w:br/>
                  <w:t>-</w:t>
                </w:r>
                <w:r w:rsidR="009C4E63">
                  <w:t>C</w:t>
                </w:r>
                <w:r w:rsidR="0036363C">
                  <w:t xml:space="preserve">ollection of </w:t>
                </w:r>
                <w:r w:rsidR="0036363C" w:rsidRPr="0036363C">
                  <w:rPr>
                    <w:i/>
                    <w:iCs/>
                  </w:rPr>
                  <w:t>L. helicina</w:t>
                </w:r>
                <w:r w:rsidR="0036363C">
                  <w:t xml:space="preserve"> samples from </w:t>
                </w:r>
                <w:r w:rsidR="000619DC">
                  <w:t>multiple (N=9) proximate</w:t>
                </w:r>
                <w:r w:rsidR="004C6222">
                  <w:t xml:space="preserve"> </w:t>
                </w:r>
                <w:r w:rsidR="0036363C">
                  <w:t xml:space="preserve">sites </w:t>
                </w:r>
                <w:r w:rsidR="000619DC">
                  <w:t>in the</w:t>
                </w:r>
                <w:r w:rsidR="0036363C">
                  <w:t xml:space="preserve"> </w:t>
                </w:r>
                <w:r w:rsidR="000619DC">
                  <w:t>SOG at one timepoint</w:t>
                </w:r>
                <w:r w:rsidR="0036363C">
                  <w:t xml:space="preserve"> (</w:t>
                </w:r>
                <w:r w:rsidR="009C4E63">
                  <w:t xml:space="preserve">October </w:t>
                </w:r>
                <w:r w:rsidR="0036363C">
                  <w:t xml:space="preserve">2023) for application to climate change experiment. </w:t>
                </w:r>
              </w:p>
              <w:p w14:paraId="649AAD75" w14:textId="725044E2" w:rsidR="00E236FF" w:rsidRDefault="00E236FF" w:rsidP="00B06488"/>
            </w:tc>
          </w:sdtContent>
        </w:sdt>
      </w:tr>
      <w:tr w:rsidR="00771F91" w14:paraId="19119936" w14:textId="77777777" w:rsidTr="00F25F10">
        <w:trPr>
          <w:trHeight w:val="251"/>
        </w:trPr>
        <w:tc>
          <w:tcPr>
            <w:tcW w:w="5000" w:type="pct"/>
            <w:shd w:val="clear" w:color="auto" w:fill="F2F2F2" w:themeFill="background1" w:themeFillShade="F2"/>
          </w:tcPr>
          <w:p w14:paraId="43290E2C" w14:textId="79EDD7C8" w:rsidR="00771F91" w:rsidRPr="00E9175E" w:rsidRDefault="00A340E6" w:rsidP="00B06488">
            <w:pPr>
              <w:rPr>
                <w:b/>
                <w:bCs/>
              </w:rPr>
            </w:pPr>
            <w:r w:rsidRPr="00E9175E">
              <w:rPr>
                <w:b/>
                <w:bCs/>
              </w:rPr>
              <w:t>List and describe samples collected/analyzed</w:t>
            </w:r>
            <w:r w:rsidR="00E9175E" w:rsidRPr="00E9175E">
              <w:rPr>
                <w:b/>
                <w:bCs/>
              </w:rPr>
              <w:t xml:space="preserve"> (number of samples)</w:t>
            </w:r>
          </w:p>
        </w:tc>
      </w:tr>
      <w:tr w:rsidR="00771F91" w14:paraId="59B369C3" w14:textId="77777777" w:rsidTr="00F25F10">
        <w:trPr>
          <w:trHeight w:val="602"/>
        </w:trPr>
        <w:sdt>
          <w:sdtPr>
            <w:alias w:val="samples"/>
            <w:tag w:val="samples"/>
            <w:id w:val="1068926239"/>
            <w:placeholder>
              <w:docPart w:val="87EB2CBC50DF4173B530C228C9C0297D"/>
            </w:placeholder>
          </w:sdtPr>
          <w:sdtContent>
            <w:tc>
              <w:tcPr>
                <w:tcW w:w="5000" w:type="pct"/>
              </w:tcPr>
              <w:p w14:paraId="1990B3A7" w14:textId="77777777" w:rsidR="001E6E8F" w:rsidRDefault="009C4E63" w:rsidP="0036363C">
                <w:r>
                  <w:t>-</w:t>
                </w:r>
                <w:r w:rsidR="00074C41">
                  <w:t xml:space="preserve">Experimental component: </w:t>
                </w:r>
                <w:r w:rsidR="0036363C">
                  <w:t xml:space="preserve">N=800 </w:t>
                </w:r>
                <w:r w:rsidR="0036363C" w:rsidRPr="0036363C">
                  <w:rPr>
                    <w:i/>
                    <w:iCs/>
                  </w:rPr>
                  <w:t>L. helicina</w:t>
                </w:r>
                <w:r w:rsidR="004C6222" w:rsidRPr="004C6222">
                  <w:t>.</w:t>
                </w:r>
                <w:r w:rsidR="0036363C">
                  <w:br/>
                </w:r>
                <w:r>
                  <w:t>-</w:t>
                </w:r>
                <w:r w:rsidR="00074C41">
                  <w:t>Field component:</w:t>
                </w:r>
                <w:r w:rsidR="0036363C">
                  <w:t xml:space="preserve"> N=35 </w:t>
                </w:r>
                <w:r w:rsidR="0033272B">
                  <w:t xml:space="preserve">size-fractionated (1 mm) </w:t>
                </w:r>
                <w:r w:rsidR="0036363C">
                  <w:t xml:space="preserve">plankton samples (containing </w:t>
                </w:r>
                <w:r w:rsidR="0036363C" w:rsidRPr="0036363C">
                  <w:rPr>
                    <w:i/>
                    <w:iCs/>
                  </w:rPr>
                  <w:t>L. helicina</w:t>
                </w:r>
                <w:r w:rsidR="0036363C">
                  <w:t>)</w:t>
                </w:r>
                <w:r w:rsidR="004C6222">
                  <w:t>.</w:t>
                </w:r>
              </w:p>
              <w:p w14:paraId="5B1BEF2D" w14:textId="68D6F563" w:rsidR="00771F91" w:rsidRDefault="00771F91" w:rsidP="0036363C"/>
            </w:tc>
          </w:sdtContent>
        </w:sdt>
      </w:tr>
      <w:tr w:rsidR="00E9175E" w14:paraId="740C6A4B" w14:textId="77777777" w:rsidTr="00F25F10">
        <w:trPr>
          <w:trHeight w:val="260"/>
        </w:trPr>
        <w:tc>
          <w:tcPr>
            <w:tcW w:w="5000" w:type="pct"/>
            <w:shd w:val="clear" w:color="auto" w:fill="F2F2F2" w:themeFill="background1" w:themeFillShade="F2"/>
          </w:tcPr>
          <w:p w14:paraId="1E81C918" w14:textId="6A303FA0" w:rsidR="00E9175E" w:rsidRPr="003D7018" w:rsidRDefault="00E9175E" w:rsidP="00B06488">
            <w:pPr>
              <w:rPr>
                <w:b/>
                <w:bCs/>
              </w:rPr>
            </w:pPr>
            <w:r w:rsidRPr="003D7018">
              <w:rPr>
                <w:b/>
                <w:bCs/>
              </w:rPr>
              <w:t>List and describe</w:t>
            </w:r>
            <w:r w:rsidR="004B421F">
              <w:rPr>
                <w:b/>
                <w:bCs/>
              </w:rPr>
              <w:t xml:space="preserve"> large</w:t>
            </w:r>
            <w:r w:rsidRPr="003D7018">
              <w:rPr>
                <w:b/>
                <w:bCs/>
              </w:rPr>
              <w:t xml:space="preserve"> </w:t>
            </w:r>
            <w:r w:rsidR="003D7018" w:rsidRPr="003D7018">
              <w:rPr>
                <w:b/>
                <w:bCs/>
              </w:rPr>
              <w:t>capital assets or equipment acquired</w:t>
            </w:r>
          </w:p>
        </w:tc>
      </w:tr>
      <w:tr w:rsidR="00E9175E" w14:paraId="4EEFB560" w14:textId="77777777" w:rsidTr="00F25F10">
        <w:trPr>
          <w:trHeight w:val="602"/>
        </w:trPr>
        <w:sdt>
          <w:sdtPr>
            <w:alias w:val="capital"/>
            <w:tag w:val="capital"/>
            <w:id w:val="-665011952"/>
            <w:placeholder>
              <w:docPart w:val="33457860953C443CA2E1A6293043608B"/>
            </w:placeholder>
          </w:sdtPr>
          <w:sdtContent>
            <w:tc>
              <w:tcPr>
                <w:tcW w:w="5000" w:type="pct"/>
              </w:tcPr>
              <w:p w14:paraId="67E4C894" w14:textId="30828D86" w:rsidR="00E9175E" w:rsidRDefault="0036363C" w:rsidP="00B06488">
                <w:r>
                  <w:t>N/A.</w:t>
                </w:r>
              </w:p>
            </w:tc>
          </w:sdtContent>
        </w:sdt>
      </w:tr>
      <w:tr w:rsidR="00A90919" w14:paraId="0CE0CB8B" w14:textId="77777777" w:rsidTr="00F25F10">
        <w:tc>
          <w:tcPr>
            <w:tcW w:w="5000" w:type="pct"/>
            <w:shd w:val="clear" w:color="auto" w:fill="990000"/>
          </w:tcPr>
          <w:p w14:paraId="66455528" w14:textId="4C948E69" w:rsidR="00A90919" w:rsidRPr="00A90919" w:rsidRDefault="00D74021" w:rsidP="00A90919">
            <w:pPr>
              <w:pStyle w:val="Heading1"/>
              <w:spacing w:before="120" w:after="120"/>
              <w:rPr>
                <w:b/>
                <w:bCs/>
                <w:color w:val="FFFFFF" w:themeColor="background1"/>
              </w:rPr>
            </w:pPr>
            <w:r>
              <w:rPr>
                <mc:AlternateContent>
                  <mc:Choice Requires="w16se"/>
                  <mc:Fallback>
                    <w:rFonts w:ascii="Segoe UI Emoji" w:eastAsia="Segoe UI Emoji" w:hAnsi="Segoe UI Emoji" w:cs="Segoe UI Emoji"/>
                  </mc:Fallback>
                </mc:AlternateContent>
                <w:b/>
                <w:bCs/>
                <w:color w:val="FFFFFF" w:themeColor="background1"/>
              </w:rPr>
              <mc:AlternateContent>
                <mc:Choice Requires="w16se">
                  <w16se:symEx w16se:font="Segoe UI Emoji" w16se:char="1F4DD"/>
                </mc:Choice>
                <mc:Fallback>
                  <w:t>📝</w:t>
                </mc:Fallback>
              </mc:AlternateContent>
            </w:r>
            <w:r>
              <w:rPr>
                <w:b/>
                <w:bCs/>
                <w:color w:val="FFFFFF" w:themeColor="background1"/>
              </w:rPr>
              <w:t xml:space="preserve"> </w:t>
            </w:r>
            <w:r w:rsidR="00A90919" w:rsidRPr="00A90919">
              <w:rPr>
                <w:b/>
                <w:bCs/>
                <w:color w:val="FFFFFF" w:themeColor="background1"/>
              </w:rPr>
              <w:t>PART 3: WRITTEN CONTENT</w:t>
            </w:r>
          </w:p>
        </w:tc>
      </w:tr>
    </w:tbl>
    <w:p w14:paraId="11F400FB" w14:textId="5B2D5822" w:rsidR="00B104EC" w:rsidRDefault="00CC1FDD" w:rsidP="001F5125">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CC"/>
          </mc:Choice>
          <mc:Fallback>
            <w:t>📌</w:t>
          </mc:Fallback>
        </mc:AlternateContent>
      </w:r>
      <w:r>
        <w:t xml:space="preserve"> </w:t>
      </w:r>
      <w:r w:rsidR="004E1C30">
        <w:t>Highlights</w:t>
      </w:r>
      <w:r w:rsidR="00F43C19">
        <w:t xml:space="preserve"> </w:t>
      </w:r>
    </w:p>
    <w:p w14:paraId="316675DD" w14:textId="11E8EB0D" w:rsidR="001F5125" w:rsidRPr="00245A63" w:rsidRDefault="001F5125" w:rsidP="009C1BC2">
      <w:pPr>
        <w:spacing w:after="0" w:line="240" w:lineRule="auto"/>
      </w:pPr>
      <w:r w:rsidRPr="00245A63">
        <w:t>Pleas</w:t>
      </w:r>
      <w:r w:rsidR="00FD56B1" w:rsidRPr="00245A63">
        <w:t xml:space="preserve">e </w:t>
      </w:r>
      <w:r w:rsidR="00F43CFC">
        <w:t xml:space="preserve">summarize in </w:t>
      </w:r>
      <w:r w:rsidR="00EA1749">
        <w:t>2-3 bullets</w:t>
      </w:r>
      <w:r w:rsidR="00FD56B1" w:rsidRPr="00245A63">
        <w:t>:</w:t>
      </w:r>
    </w:p>
    <w:p w14:paraId="5986B9D6" w14:textId="0F68760F" w:rsidR="00FD56B1" w:rsidRDefault="0041335E" w:rsidP="00FD56B1">
      <w:pPr>
        <w:pStyle w:val="ListParagraph"/>
        <w:numPr>
          <w:ilvl w:val="0"/>
          <w:numId w:val="8"/>
        </w:numPr>
      </w:pPr>
      <w:r w:rsidRPr="00245A63">
        <w:t>The main idea of the project</w:t>
      </w:r>
    </w:p>
    <w:p w14:paraId="6AAB1196" w14:textId="1C340FCA" w:rsidR="0007626F" w:rsidRDefault="0007626F" w:rsidP="00FD56B1">
      <w:pPr>
        <w:pStyle w:val="ListParagraph"/>
        <w:numPr>
          <w:ilvl w:val="0"/>
          <w:numId w:val="8"/>
        </w:numPr>
      </w:pPr>
      <w:r>
        <w:t xml:space="preserve">Key </w:t>
      </w:r>
      <w:r w:rsidR="001B236E">
        <w:t xml:space="preserve">findings </w:t>
      </w:r>
    </w:p>
    <w:p w14:paraId="55A1C843" w14:textId="5C446614" w:rsidR="00FF775E" w:rsidRDefault="00FC45EC" w:rsidP="00096699">
      <w:pPr>
        <w:pStyle w:val="ListParagraph"/>
        <w:numPr>
          <w:ilvl w:val="0"/>
          <w:numId w:val="8"/>
        </w:numPr>
      </w:pPr>
      <w:r>
        <w:t>Implications of these findings</w:t>
      </w:r>
      <w:r w:rsidR="00CA224C">
        <w:t xml:space="preserve"> for salmon </w:t>
      </w:r>
      <w:r w:rsidR="00A76E00">
        <w:t xml:space="preserve">and </w:t>
      </w:r>
      <w:r w:rsidR="00461503">
        <w:t>decision-makers</w:t>
      </w:r>
    </w:p>
    <w:p w14:paraId="404D2ED8" w14:textId="0AB9A44A" w:rsidR="00FB6B8A" w:rsidRPr="00FA7589" w:rsidRDefault="00E4254F" w:rsidP="00096699">
      <w:pPr>
        <w:pStyle w:val="ListParagraph"/>
        <w:numPr>
          <w:ilvl w:val="0"/>
          <w:numId w:val="8"/>
        </w:numPr>
      </w:pPr>
      <w:r>
        <w:t>For a more technical audience, but still as plain language as possible</w:t>
      </w:r>
    </w:p>
    <w:tbl>
      <w:tblPr>
        <w:tblStyle w:val="TableGrid"/>
        <w:tblW w:w="0" w:type="auto"/>
        <w:tblLook w:val="04A0" w:firstRow="1" w:lastRow="0" w:firstColumn="1" w:lastColumn="0" w:noHBand="0" w:noVBand="1"/>
      </w:tblPr>
      <w:tblGrid>
        <w:gridCol w:w="9350"/>
      </w:tblGrid>
      <w:tr w:rsidR="001527C3" w14:paraId="4ADCF8A3" w14:textId="77777777" w:rsidTr="00380CC4">
        <w:trPr>
          <w:trHeight w:val="620"/>
        </w:trPr>
        <w:sdt>
          <w:sdtPr>
            <w:alias w:val="highlights"/>
            <w:id w:val="-641722626"/>
            <w:placeholder>
              <w:docPart w:val="87EB2CBC50DF4173B530C228C9C0297D"/>
            </w:placeholder>
          </w:sdtPr>
          <w:sdtContent>
            <w:tc>
              <w:tcPr>
                <w:tcW w:w="9350" w:type="dxa"/>
              </w:tcPr>
              <w:p w14:paraId="6079EDC9" w14:textId="607B70D9" w:rsidR="00197655" w:rsidRDefault="00074C41" w:rsidP="00380CC4">
                <w:pPr>
                  <w:pStyle w:val="ListParagraph"/>
                  <w:numPr>
                    <w:ilvl w:val="0"/>
                    <w:numId w:val="8"/>
                  </w:numPr>
                  <w:ind w:left="431"/>
                  <w:rPr>
                    <w:rFonts w:cstheme="minorHAnsi"/>
                  </w:rPr>
                </w:pPr>
                <w:r>
                  <w:t xml:space="preserve">The nutritional status </w:t>
                </w:r>
                <w:r w:rsidR="0036363C">
                  <w:t>(</w:t>
                </w:r>
                <w:r w:rsidR="0036363C" w:rsidRPr="0036363C">
                  <w:rPr>
                    <w:i/>
                    <w:iCs/>
                  </w:rPr>
                  <w:t>i.e.</w:t>
                </w:r>
                <w:r w:rsidR="0036363C">
                  <w:t xml:space="preserve"> fatty acid</w:t>
                </w:r>
                <w:r w:rsidR="0068740B">
                  <w:t xml:space="preserve"> (FA)</w:t>
                </w:r>
                <w:r w:rsidR="0036363C">
                  <w:t xml:space="preserve"> profile</w:t>
                </w:r>
                <w:r w:rsidR="009E613F">
                  <w:t>s</w:t>
                </w:r>
                <w:r w:rsidR="0036363C">
                  <w:t xml:space="preserve">) </w:t>
                </w:r>
                <w:r>
                  <w:t xml:space="preserve">of </w:t>
                </w:r>
                <w:r w:rsidRPr="00197655">
                  <w:rPr>
                    <w:i/>
                    <w:iCs/>
                  </w:rPr>
                  <w:t>L</w:t>
                </w:r>
                <w:r w:rsidR="0036363C">
                  <w:rPr>
                    <w:i/>
                    <w:iCs/>
                  </w:rPr>
                  <w:t>.</w:t>
                </w:r>
                <w:r w:rsidRPr="00197655">
                  <w:rPr>
                    <w:i/>
                    <w:iCs/>
                  </w:rPr>
                  <w:t xml:space="preserve"> helicina</w:t>
                </w:r>
                <w:r w:rsidR="0036363C">
                  <w:rPr>
                    <w:i/>
                    <w:iCs/>
                  </w:rPr>
                  <w:t xml:space="preserve"> </w:t>
                </w:r>
                <w:r w:rsidR="0036363C" w:rsidRPr="0036363C">
                  <w:t>was quantified in (a) field samples</w:t>
                </w:r>
                <w:r w:rsidRPr="0036363C">
                  <w:t xml:space="preserve"> </w:t>
                </w:r>
                <w:r w:rsidR="0036363C">
                  <w:t>collected via plankton tow throughout</w:t>
                </w:r>
                <w:r w:rsidR="00C111D7">
                  <w:t xml:space="preserve"> the </w:t>
                </w:r>
                <w:r w:rsidR="000619DC">
                  <w:t>SOG</w:t>
                </w:r>
                <w:r w:rsidR="00C111D7">
                  <w:t xml:space="preserve"> </w:t>
                </w:r>
                <w:r w:rsidR="0036363C">
                  <w:t>between 2014</w:t>
                </w:r>
                <w:r w:rsidR="001E6E8F">
                  <w:t xml:space="preserve"> and </w:t>
                </w:r>
                <w:r w:rsidR="0036363C">
                  <w:t>2023</w:t>
                </w:r>
                <w:r w:rsidR="0036363C">
                  <w:rPr>
                    <w:rFonts w:cstheme="minorHAnsi"/>
                  </w:rPr>
                  <w:t xml:space="preserve">; and (b) </w:t>
                </w:r>
                <w:r w:rsidR="00197655" w:rsidRPr="00197655">
                  <w:rPr>
                    <w:rFonts w:cstheme="minorHAnsi"/>
                  </w:rPr>
                  <w:t xml:space="preserve">laboratory samples </w:t>
                </w:r>
                <w:r w:rsidR="00C111D7" w:rsidRPr="00197655">
                  <w:rPr>
                    <w:rFonts w:cstheme="minorHAnsi"/>
                  </w:rPr>
                  <w:t xml:space="preserve">following </w:t>
                </w:r>
                <w:r w:rsidR="00197655">
                  <w:rPr>
                    <w:rFonts w:cstheme="minorHAnsi"/>
                  </w:rPr>
                  <w:t xml:space="preserve">short-term experimental exposure </w:t>
                </w:r>
                <w:r w:rsidR="0036363C">
                  <w:rPr>
                    <w:rFonts w:cstheme="minorHAnsi"/>
                  </w:rPr>
                  <w:t xml:space="preserve">to </w:t>
                </w:r>
                <w:r w:rsidR="00C111D7" w:rsidRPr="00197655">
                  <w:rPr>
                    <w:rFonts w:cstheme="minorHAnsi"/>
                  </w:rPr>
                  <w:t xml:space="preserve">coinciding </w:t>
                </w:r>
                <w:r w:rsidR="009E613F">
                  <w:rPr>
                    <w:rFonts w:cstheme="minorHAnsi"/>
                  </w:rPr>
                  <w:t xml:space="preserve">ocean </w:t>
                </w:r>
                <w:r w:rsidR="00C111D7" w:rsidRPr="00197655">
                  <w:rPr>
                    <w:rFonts w:cstheme="minorHAnsi"/>
                  </w:rPr>
                  <w:t>warming and ocean acidification (OA) condition</w:t>
                </w:r>
                <w:r w:rsidR="00197655">
                  <w:rPr>
                    <w:rFonts w:cstheme="minorHAnsi"/>
                  </w:rPr>
                  <w:t>s</w:t>
                </w:r>
                <w:r w:rsidR="009E613F">
                  <w:rPr>
                    <w:rFonts w:cstheme="minorHAnsi"/>
                  </w:rPr>
                  <w:t xml:space="preserve">, in order to investigate how changing oceanic conditions may impact the feed quality of </w:t>
                </w:r>
                <w:r w:rsidR="001E6E8F">
                  <w:rPr>
                    <w:rFonts w:cstheme="minorHAnsi"/>
                  </w:rPr>
                  <w:t xml:space="preserve">a </w:t>
                </w:r>
                <w:r w:rsidR="009E613F">
                  <w:rPr>
                    <w:rFonts w:cstheme="minorHAnsi"/>
                  </w:rPr>
                  <w:t xml:space="preserve">Pacific salmon prey species. </w:t>
                </w:r>
              </w:p>
              <w:p w14:paraId="1D44B3FB" w14:textId="37AC1A4E" w:rsidR="00197655" w:rsidRDefault="00C111D7" w:rsidP="00380CC4">
                <w:pPr>
                  <w:pStyle w:val="ListParagraph"/>
                  <w:ind w:left="431"/>
                  <w:rPr>
                    <w:rFonts w:cstheme="minorHAnsi"/>
                  </w:rPr>
                </w:pPr>
                <w:r w:rsidRPr="00197655">
                  <w:rPr>
                    <w:rFonts w:cstheme="minorHAnsi"/>
                  </w:rPr>
                  <w:t xml:space="preserve"> </w:t>
                </w:r>
                <w:r w:rsidR="00074C41" w:rsidRPr="00197655">
                  <w:rPr>
                    <w:rFonts w:cstheme="minorHAnsi"/>
                  </w:rPr>
                  <w:t xml:space="preserve"> </w:t>
                </w:r>
              </w:p>
              <w:p w14:paraId="1E67A66E" w14:textId="3E181986" w:rsidR="00197655" w:rsidRPr="00197655" w:rsidRDefault="00197655" w:rsidP="00380CC4">
                <w:pPr>
                  <w:pStyle w:val="ListParagraph"/>
                  <w:numPr>
                    <w:ilvl w:val="0"/>
                    <w:numId w:val="8"/>
                  </w:numPr>
                  <w:ind w:left="431"/>
                  <w:rPr>
                    <w:rFonts w:cstheme="minorHAnsi"/>
                  </w:rPr>
                </w:pPr>
                <w:r w:rsidRPr="00197655">
                  <w:rPr>
                    <w:lang w:val="en-CA"/>
                  </w:rPr>
                  <w:t>Overall, findings suggest that OA and, to a lesser degree</w:t>
                </w:r>
                <w:r w:rsidR="001E6E8F">
                  <w:rPr>
                    <w:lang w:val="en-CA"/>
                  </w:rPr>
                  <w:t xml:space="preserve"> elevated</w:t>
                </w:r>
                <w:r w:rsidRPr="00197655">
                  <w:rPr>
                    <w:lang w:val="en-CA"/>
                  </w:rPr>
                  <w:t xml:space="preserve"> seawater temperatures, may result in altered fatty acid composition in pteropods, potentially leading to shifts in nutritional </w:t>
                </w:r>
                <w:r w:rsidRPr="00197655">
                  <w:rPr>
                    <w:lang w:val="en-CA"/>
                  </w:rPr>
                  <w:lastRenderedPageBreak/>
                  <w:t>quality and associated</w:t>
                </w:r>
                <w:bookmarkStart w:id="1" w:name="_Hlk184812051"/>
                <w:r w:rsidRPr="00197655">
                  <w:rPr>
                    <w:lang w:val="en-CA"/>
                  </w:rPr>
                  <w:t xml:space="preserve"> impacts on trophic energy transfer</w:t>
                </w:r>
                <w:bookmarkEnd w:id="1"/>
                <w:r w:rsidRPr="00197655">
                  <w:rPr>
                    <w:lang w:val="en-CA"/>
                  </w:rPr>
                  <w:t>.</w:t>
                </w:r>
                <w:r w:rsidR="0033272B">
                  <w:rPr>
                    <w:lang w:val="en-CA"/>
                  </w:rPr>
                  <w:t xml:space="preserve"> </w:t>
                </w:r>
                <w:r w:rsidR="00E15A4A">
                  <w:rPr>
                    <w:lang w:val="en-CA"/>
                  </w:rPr>
                  <w:t xml:space="preserve">Additionally, results indicate that </w:t>
                </w:r>
                <w:r w:rsidR="0033272B">
                  <w:t xml:space="preserve">temperature stress could pose more immediate threat to </w:t>
                </w:r>
                <w:r w:rsidR="00E15A4A">
                  <w:t xml:space="preserve">pteropod </w:t>
                </w:r>
                <w:r w:rsidR="0033272B">
                  <w:t>survival</w:t>
                </w:r>
                <w:r w:rsidR="00E15A4A">
                  <w:t>.</w:t>
                </w:r>
              </w:p>
              <w:p w14:paraId="6C192C9F" w14:textId="77777777" w:rsidR="00AB0AEE" w:rsidRPr="00AB0AEE" w:rsidRDefault="00AB0AEE" w:rsidP="00380CC4">
                <w:pPr>
                  <w:ind w:left="431"/>
                  <w:rPr>
                    <w:rFonts w:cstheme="minorHAnsi"/>
                  </w:rPr>
                </w:pPr>
              </w:p>
              <w:p w14:paraId="0CD25500" w14:textId="574335C8" w:rsidR="00C664BC" w:rsidRDefault="009E613F" w:rsidP="00C664BC">
                <w:pPr>
                  <w:pStyle w:val="ListParagraph"/>
                  <w:numPr>
                    <w:ilvl w:val="0"/>
                    <w:numId w:val="8"/>
                  </w:numPr>
                  <w:ind w:left="431"/>
                </w:pPr>
                <w:r>
                  <w:rPr>
                    <w:rFonts w:cstheme="minorHAnsi"/>
                  </w:rPr>
                  <w:t>We propose that</w:t>
                </w:r>
                <w:r w:rsidR="00AB0AEE" w:rsidRPr="00197655">
                  <w:rPr>
                    <w:rFonts w:cstheme="minorHAnsi"/>
                  </w:rPr>
                  <w:t xml:space="preserve"> any change</w:t>
                </w:r>
                <w:r>
                  <w:rPr>
                    <w:rFonts w:cstheme="minorHAnsi"/>
                  </w:rPr>
                  <w:t>s</w:t>
                </w:r>
                <w:r w:rsidR="00AB0AEE" w:rsidRPr="00197655">
                  <w:rPr>
                    <w:rFonts w:cstheme="minorHAnsi"/>
                  </w:rPr>
                  <w:t xml:space="preserve"> in the nutritive status of </w:t>
                </w:r>
                <w:r w:rsidR="00AB0AEE" w:rsidRPr="00197655">
                  <w:rPr>
                    <w:rFonts w:cstheme="minorHAnsi"/>
                    <w:i/>
                    <w:iCs/>
                  </w:rPr>
                  <w:t xml:space="preserve">L. helicina </w:t>
                </w:r>
                <w:r w:rsidR="00AB0AEE" w:rsidRPr="00197655">
                  <w:rPr>
                    <w:rFonts w:cstheme="minorHAnsi"/>
                  </w:rPr>
                  <w:t>under climate stressor conditions could have carry-over impacts to juvenile salmon growth, health, and survival.</w:t>
                </w:r>
                <w:r w:rsidR="000619DC">
                  <w:rPr>
                    <w:rFonts w:cstheme="minorHAnsi"/>
                  </w:rPr>
                  <w:t xml:space="preserve"> However, </w:t>
                </w:r>
                <w:r w:rsidR="00E15A4A">
                  <w:rPr>
                    <w:rFonts w:cstheme="minorHAnsi"/>
                  </w:rPr>
                  <w:t xml:space="preserve">we highlight that </w:t>
                </w:r>
                <w:r w:rsidR="000619DC">
                  <w:rPr>
                    <w:rFonts w:cstheme="minorHAnsi"/>
                  </w:rPr>
                  <w:t xml:space="preserve">this study represents preliminary findings only and future research is needed to assess multi-trophic impacts. </w:t>
                </w:r>
              </w:p>
              <w:p w14:paraId="206E847A" w14:textId="30A3559D" w:rsidR="001527C3" w:rsidRDefault="001527C3" w:rsidP="00A13037">
                <w:pPr>
                  <w:pStyle w:val="ListParagraph"/>
                  <w:ind w:left="431"/>
                </w:pPr>
              </w:p>
            </w:tc>
          </w:sdtContent>
        </w:sdt>
      </w:tr>
    </w:tbl>
    <w:p w14:paraId="0BA11E50" w14:textId="26927632" w:rsidR="004E36EA" w:rsidRDefault="004E36EA" w:rsidP="009C5335"/>
    <w:p w14:paraId="4A3809B5" w14:textId="51DD8E67" w:rsidR="002E013F" w:rsidRDefault="002E013F" w:rsidP="002E013F">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310"/>
          </mc:Choice>
          <mc:Fallback>
            <w:t>🌐</w:t>
          </mc:Fallback>
        </mc:AlternateContent>
      </w:r>
      <w:r w:rsidR="006A6809">
        <w:t>Background</w:t>
      </w:r>
    </w:p>
    <w:p w14:paraId="62D94E1A" w14:textId="0283C916" w:rsidR="002E013F" w:rsidRPr="00245A63" w:rsidRDefault="002E013F" w:rsidP="002E013F">
      <w:pPr>
        <w:spacing w:after="0" w:line="240" w:lineRule="auto"/>
      </w:pPr>
      <w:r w:rsidRPr="00245A63">
        <w:t xml:space="preserve">Please </w:t>
      </w:r>
      <w:r>
        <w:t xml:space="preserve">provide </w:t>
      </w:r>
      <w:r w:rsidR="00BF7B7E">
        <w:t>1-2 paragraphs to summarize</w:t>
      </w:r>
    </w:p>
    <w:p w14:paraId="2BF48996" w14:textId="77777777" w:rsidR="002E013F" w:rsidRDefault="002E013F" w:rsidP="002E013F">
      <w:pPr>
        <w:pStyle w:val="ListParagraph"/>
        <w:numPr>
          <w:ilvl w:val="0"/>
          <w:numId w:val="8"/>
        </w:numPr>
      </w:pPr>
      <w:r>
        <w:t xml:space="preserve">The relevant biological, environmental, and/or management context </w:t>
      </w:r>
    </w:p>
    <w:p w14:paraId="5F4F0E8A" w14:textId="77777777" w:rsidR="00BF7B7E" w:rsidRDefault="00BF7B7E" w:rsidP="00BF7B7E">
      <w:pPr>
        <w:pStyle w:val="ListParagraph"/>
        <w:numPr>
          <w:ilvl w:val="0"/>
          <w:numId w:val="8"/>
        </w:numPr>
      </w:pPr>
      <w:r w:rsidRPr="00245A63">
        <w:t>What knowledge gap or demand were you trying to fill?</w:t>
      </w:r>
    </w:p>
    <w:p w14:paraId="1872A15C" w14:textId="77777777" w:rsidR="002E013F" w:rsidRPr="00FA7589" w:rsidRDefault="00BF7B7E" w:rsidP="00BF7B7E">
      <w:pPr>
        <w:pStyle w:val="ListParagraph"/>
        <w:numPr>
          <w:ilvl w:val="0"/>
          <w:numId w:val="8"/>
        </w:numPr>
      </w:pPr>
      <w:r>
        <w:t>Collaboration and partner relationships</w:t>
      </w:r>
    </w:p>
    <w:tbl>
      <w:tblPr>
        <w:tblStyle w:val="TableGrid"/>
        <w:tblW w:w="0" w:type="auto"/>
        <w:tblLook w:val="04A0" w:firstRow="1" w:lastRow="0" w:firstColumn="1" w:lastColumn="0" w:noHBand="0" w:noVBand="1"/>
      </w:tblPr>
      <w:tblGrid>
        <w:gridCol w:w="9350"/>
      </w:tblGrid>
      <w:tr w:rsidR="002E013F" w14:paraId="55C2EAD4" w14:textId="77777777">
        <w:trPr>
          <w:trHeight w:val="1520"/>
        </w:trPr>
        <w:sdt>
          <w:sdtPr>
            <w:alias w:val="background"/>
            <w:tag w:val="background"/>
            <w:id w:val="-284966636"/>
            <w:placeholder>
              <w:docPart w:val="A5999F5861C744FB94434E61FF3F9387"/>
            </w:placeholder>
          </w:sdtPr>
          <w:sdtEndPr>
            <w:rPr>
              <w:rFonts w:cstheme="minorHAnsi"/>
            </w:rPr>
          </w:sdtEndPr>
          <w:sdtContent>
            <w:tc>
              <w:tcPr>
                <w:tcW w:w="9350" w:type="dxa"/>
              </w:tcPr>
              <w:p w14:paraId="29093FDE" w14:textId="0003FF5B" w:rsidR="004572D8" w:rsidRDefault="0091661E" w:rsidP="004572D8">
                <w:pPr>
                  <w:rPr>
                    <w:rFonts w:cstheme="minorHAnsi"/>
                  </w:rPr>
                </w:pPr>
                <w:r w:rsidRPr="00ED25D0">
                  <w:rPr>
                    <w:rFonts w:cstheme="minorHAnsi"/>
                  </w:rPr>
                  <w:t>Under global climate change, co-occurrence of gradual physical changes in seawater and extreme events pose a substantial threat to marine ecosystems</w:t>
                </w:r>
                <w:r w:rsidR="00380CC4">
                  <w:rPr>
                    <w:rFonts w:cstheme="minorHAnsi"/>
                  </w:rPr>
                  <w:t xml:space="preserve"> (IPCC, 2023)</w:t>
                </w:r>
                <w:r w:rsidRPr="00ED25D0">
                  <w:rPr>
                    <w:rFonts w:cstheme="minorHAnsi"/>
                  </w:rPr>
                  <w:t xml:space="preserve">. This PSSI-funded project focused on the </w:t>
                </w:r>
                <w:r w:rsidR="00E87F44">
                  <w:rPr>
                    <w:rFonts w:cstheme="minorHAnsi"/>
                  </w:rPr>
                  <w:t xml:space="preserve">Strait of Georgia (SOG) within the </w:t>
                </w:r>
                <w:r w:rsidRPr="00ED25D0">
                  <w:rPr>
                    <w:rFonts w:cstheme="minorHAnsi"/>
                  </w:rPr>
                  <w:t xml:space="preserve">Northeast Pacific coastal region where steady rises in mean seasonal seawater temperatures and </w:t>
                </w:r>
                <w:r w:rsidRPr="00E87F44">
                  <w:rPr>
                    <w:rFonts w:cstheme="minorHAnsi"/>
                    <w:i/>
                    <w:iCs/>
                  </w:rPr>
                  <w:t>p</w:t>
                </w:r>
                <w:r w:rsidRPr="00ED25D0">
                  <w:rPr>
                    <w:rFonts w:cstheme="minorHAnsi"/>
                  </w:rPr>
                  <w:t>CO</w:t>
                </w:r>
                <w:r w:rsidRPr="00E87F44">
                  <w:rPr>
                    <w:rFonts w:cstheme="minorHAnsi"/>
                    <w:vertAlign w:val="subscript"/>
                  </w:rPr>
                  <w:t>2</w:t>
                </w:r>
                <w:r w:rsidRPr="00ED25D0">
                  <w:rPr>
                    <w:rFonts w:cstheme="minorHAnsi"/>
                  </w:rPr>
                  <w:t xml:space="preserve"> levels, and increasingly prevalent acute stressor events such as heatwaves and low-pH upwellings</w:t>
                </w:r>
                <w:r w:rsidR="00A77062">
                  <w:rPr>
                    <w:rFonts w:cstheme="minorHAnsi"/>
                  </w:rPr>
                  <w:t>,</w:t>
                </w:r>
                <w:r w:rsidRPr="00ED25D0">
                  <w:rPr>
                    <w:rFonts w:cstheme="minorHAnsi"/>
                  </w:rPr>
                  <w:t xml:space="preserve"> are already occurring</w:t>
                </w:r>
                <w:r w:rsidR="00380CC4">
                  <w:rPr>
                    <w:rFonts w:cstheme="minorHAnsi"/>
                  </w:rPr>
                  <w:t xml:space="preserve"> (Bylhouwer et al., 2013; Evans et al., 2019; Okey et a</w:t>
                </w:r>
                <w:r w:rsidR="00C664BC">
                  <w:rPr>
                    <w:rFonts w:cstheme="minorHAnsi"/>
                  </w:rPr>
                  <w:t>l</w:t>
                </w:r>
                <w:r w:rsidR="00380CC4">
                  <w:rPr>
                    <w:rFonts w:cstheme="minorHAnsi"/>
                  </w:rPr>
                  <w:t>., 2024; Raymond et al., 2022; Talloni-Alvarez et al., 2014)</w:t>
                </w:r>
                <w:r w:rsidRPr="00ED25D0">
                  <w:rPr>
                    <w:rFonts w:cstheme="minorHAnsi"/>
                  </w:rPr>
                  <w:t xml:space="preserve">. </w:t>
                </w:r>
                <w:r w:rsidR="00E87F44">
                  <w:rPr>
                    <w:rFonts w:cstheme="minorHAnsi"/>
                  </w:rPr>
                  <w:t>Moreover, the SOG</w:t>
                </w:r>
                <w:r w:rsidR="00E87F44" w:rsidRPr="00E87F44">
                  <w:rPr>
                    <w:rFonts w:cstheme="minorHAnsi"/>
                  </w:rPr>
                  <w:t xml:space="preserve"> is distinctive </w:t>
                </w:r>
                <w:r w:rsidR="00E87F44">
                  <w:rPr>
                    <w:rFonts w:cstheme="minorHAnsi"/>
                  </w:rPr>
                  <w:t>as</w:t>
                </w:r>
                <w:r w:rsidR="00E87F44" w:rsidRPr="00E87F44">
                  <w:rPr>
                    <w:rFonts w:cstheme="minorHAnsi"/>
                  </w:rPr>
                  <w:t xml:space="preserve"> conditions of high </w:t>
                </w:r>
                <w:r w:rsidR="00E87F44" w:rsidRPr="0036363C">
                  <w:rPr>
                    <w:rFonts w:cstheme="minorHAnsi"/>
                    <w:i/>
                    <w:iCs/>
                  </w:rPr>
                  <w:t>p</w:t>
                </w:r>
                <w:r w:rsidR="00E87F44" w:rsidRPr="00E87F44">
                  <w:rPr>
                    <w:rFonts w:cstheme="minorHAnsi"/>
                  </w:rPr>
                  <w:t>CO</w:t>
                </w:r>
                <w:r w:rsidR="00E87F44" w:rsidRPr="0036363C">
                  <w:rPr>
                    <w:rFonts w:cstheme="minorHAnsi"/>
                    <w:vertAlign w:val="subscript"/>
                  </w:rPr>
                  <w:t>2</w:t>
                </w:r>
                <w:r w:rsidR="00E87F44" w:rsidRPr="00E87F44">
                  <w:rPr>
                    <w:rFonts w:cstheme="minorHAnsi"/>
                  </w:rPr>
                  <w:t xml:space="preserve"> and aragonite undersaturation persist year-round across a wide extent of the water column</w:t>
                </w:r>
                <w:r w:rsidR="00380CC4">
                  <w:rPr>
                    <w:rFonts w:cstheme="minorHAnsi"/>
                  </w:rPr>
                  <w:t xml:space="preserve"> (Moore-Maley et al., 2016; Simpson et al., 2024)</w:t>
                </w:r>
                <w:r w:rsidR="00E87F44" w:rsidRPr="00E87F44">
                  <w:rPr>
                    <w:rFonts w:cstheme="minorHAnsi"/>
                  </w:rPr>
                  <w:t xml:space="preserve">. </w:t>
                </w:r>
                <w:r w:rsidRPr="00ED25D0">
                  <w:rPr>
                    <w:rFonts w:cstheme="minorHAnsi"/>
                    <w:i/>
                    <w:iCs/>
                  </w:rPr>
                  <w:t>Limacina helicina</w:t>
                </w:r>
                <w:r w:rsidRPr="00ED25D0">
                  <w:rPr>
                    <w:rFonts w:cstheme="minorHAnsi"/>
                  </w:rPr>
                  <w:t xml:space="preserve">, a cold-water pteropod </w:t>
                </w:r>
                <w:r w:rsidR="009E613F">
                  <w:rPr>
                    <w:rFonts w:cstheme="minorHAnsi"/>
                  </w:rPr>
                  <w:t>well-represented</w:t>
                </w:r>
                <w:r w:rsidRPr="00ED25D0">
                  <w:rPr>
                    <w:rFonts w:cstheme="minorHAnsi"/>
                  </w:rPr>
                  <w:t xml:space="preserve"> within the region’s zooplankton communities, is highly susceptible to climate change stressors</w:t>
                </w:r>
                <w:r w:rsidR="00C664BC">
                  <w:rPr>
                    <w:rFonts w:cstheme="minorHAnsi"/>
                  </w:rPr>
                  <w:t>,</w:t>
                </w:r>
                <w:r w:rsidRPr="00ED25D0">
                  <w:rPr>
                    <w:rFonts w:cstheme="minorHAnsi"/>
                  </w:rPr>
                  <w:t xml:space="preserve"> with documented impacts of ocean warming and </w:t>
                </w:r>
                <w:r w:rsidR="00C664BC">
                  <w:rPr>
                    <w:rFonts w:cstheme="minorHAnsi"/>
                  </w:rPr>
                  <w:t>ocean acidification (</w:t>
                </w:r>
                <w:r w:rsidR="00BD5194">
                  <w:rPr>
                    <w:rFonts w:cstheme="minorHAnsi"/>
                  </w:rPr>
                  <w:t>OA</w:t>
                </w:r>
                <w:r w:rsidR="00C664BC">
                  <w:rPr>
                    <w:rFonts w:cstheme="minorHAnsi"/>
                  </w:rPr>
                  <w:t>)</w:t>
                </w:r>
                <w:r w:rsidRPr="00ED25D0">
                  <w:rPr>
                    <w:rFonts w:cstheme="minorHAnsi"/>
                  </w:rPr>
                  <w:t xml:space="preserve"> on shell development, growth, and survival</w:t>
                </w:r>
                <w:r w:rsidR="00380CC4">
                  <w:rPr>
                    <w:rFonts w:cstheme="minorHAnsi"/>
                  </w:rPr>
                  <w:t xml:space="preserve"> (Bednar</w:t>
                </w:r>
                <w:r w:rsidR="00380CC4" w:rsidRPr="00AE3EF3">
                  <w:rPr>
                    <w:rFonts w:cs="Times New Roman"/>
                    <w:noProof/>
                  </w:rPr>
                  <w:t>š</w:t>
                </w:r>
                <w:r w:rsidR="00380CC4">
                  <w:rPr>
                    <w:rFonts w:cs="Times New Roman"/>
                    <w:noProof/>
                  </w:rPr>
                  <w:t xml:space="preserve">ek et al., 2016, 2022; Lischka et al., 2022; Lischka &amp; Riebesell, 2012). </w:t>
                </w:r>
                <w:r w:rsidRPr="00ED25D0">
                  <w:rPr>
                    <w:rFonts w:cstheme="minorHAnsi"/>
                  </w:rPr>
                  <w:t>However, there has been minimal investigation of climate change effects on the species’ nutritional status (</w:t>
                </w:r>
                <w:r w:rsidRPr="00ED25D0">
                  <w:rPr>
                    <w:rFonts w:cstheme="minorHAnsi"/>
                    <w:i/>
                    <w:iCs/>
                  </w:rPr>
                  <w:t>e.g.</w:t>
                </w:r>
                <w:r w:rsidRPr="00ED25D0">
                  <w:rPr>
                    <w:rFonts w:cstheme="minorHAnsi"/>
                  </w:rPr>
                  <w:t xml:space="preserve"> </w:t>
                </w:r>
                <w:r w:rsidR="00C664BC">
                  <w:rPr>
                    <w:rFonts w:cstheme="minorHAnsi"/>
                  </w:rPr>
                  <w:t>fatty acid (</w:t>
                </w:r>
                <w:r w:rsidR="0068740B">
                  <w:rPr>
                    <w:rFonts w:cstheme="minorHAnsi"/>
                  </w:rPr>
                  <w:t>FA</w:t>
                </w:r>
                <w:r w:rsidR="00C664BC">
                  <w:rPr>
                    <w:rFonts w:cstheme="minorHAnsi"/>
                  </w:rPr>
                  <w:t>)</w:t>
                </w:r>
                <w:r w:rsidRPr="00ED25D0">
                  <w:rPr>
                    <w:rFonts w:cstheme="minorHAnsi"/>
                  </w:rPr>
                  <w:t xml:space="preserve"> composition) under regionally-relevant conditions. Given the importance of </w:t>
                </w:r>
                <w:r w:rsidRPr="00ED25D0">
                  <w:rPr>
                    <w:rFonts w:cstheme="minorHAnsi"/>
                    <w:i/>
                    <w:iCs/>
                  </w:rPr>
                  <w:t>L. helicina</w:t>
                </w:r>
                <w:r w:rsidRPr="00ED25D0">
                  <w:rPr>
                    <w:rFonts w:cstheme="minorHAnsi"/>
                  </w:rPr>
                  <w:t xml:space="preserve"> as a dietary item for some populations of juvenile Pacific salmon species in the Northeast Pacific</w:t>
                </w:r>
                <w:r w:rsidR="00380CC4">
                  <w:rPr>
                    <w:rFonts w:cstheme="minorHAnsi"/>
                  </w:rPr>
                  <w:t xml:space="preserve"> (Brodeur et al., 2007; Doubleday &amp; Hopcroft, 2015; Sturdevant et al., 2012)</w:t>
                </w:r>
                <w:r w:rsidRPr="00ED25D0">
                  <w:rPr>
                    <w:rFonts w:cstheme="minorHAnsi"/>
                  </w:rPr>
                  <w:t xml:space="preserve">, it was proposed that any change in the nutritive status of </w:t>
                </w:r>
                <w:r w:rsidRPr="00ED25D0">
                  <w:rPr>
                    <w:rFonts w:cstheme="minorHAnsi"/>
                    <w:i/>
                    <w:iCs/>
                  </w:rPr>
                  <w:t xml:space="preserve">L. helicina </w:t>
                </w:r>
                <w:r w:rsidRPr="00ED25D0">
                  <w:rPr>
                    <w:rFonts w:cstheme="minorHAnsi"/>
                  </w:rPr>
                  <w:t>under climate stressor conditions could have carry-over impacts to juvenile salmon growth, health, and survival.</w:t>
                </w:r>
                <w:r w:rsidR="00E87F44">
                  <w:rPr>
                    <w:rFonts w:cstheme="minorHAnsi"/>
                  </w:rPr>
                  <w:t xml:space="preserve"> </w:t>
                </w:r>
              </w:p>
              <w:p w14:paraId="5FBDEE38" w14:textId="77777777" w:rsidR="004572D8" w:rsidRDefault="004572D8" w:rsidP="004572D8">
                <w:pPr>
                  <w:rPr>
                    <w:rFonts w:cstheme="minorHAnsi"/>
                  </w:rPr>
                </w:pPr>
              </w:p>
              <w:p w14:paraId="00A50524" w14:textId="4DC8E12C" w:rsidR="002E013F" w:rsidRDefault="00BD5194" w:rsidP="00A77062">
                <w:r>
                  <w:rPr>
                    <w:rFonts w:cstheme="minorHAnsi"/>
                  </w:rPr>
                  <w:t>The</w:t>
                </w:r>
                <w:r w:rsidR="00075B38">
                  <w:rPr>
                    <w:rFonts w:cstheme="minorHAnsi"/>
                  </w:rPr>
                  <w:t xml:space="preserve"> project involved </w:t>
                </w:r>
                <w:r>
                  <w:rPr>
                    <w:rFonts w:cstheme="minorHAnsi"/>
                  </w:rPr>
                  <w:t xml:space="preserve">cross-program </w:t>
                </w:r>
                <w:r w:rsidR="00075B38">
                  <w:rPr>
                    <w:rFonts w:cstheme="minorHAnsi"/>
                  </w:rPr>
                  <w:t xml:space="preserve">collaboration between </w:t>
                </w:r>
                <w:r w:rsidR="00E87F44">
                  <w:rPr>
                    <w:rFonts w:cstheme="minorHAnsi"/>
                  </w:rPr>
                  <w:t xml:space="preserve">DFO researchers </w:t>
                </w:r>
                <w:r w:rsidR="004C6222">
                  <w:rPr>
                    <w:rFonts w:cstheme="minorHAnsi"/>
                  </w:rPr>
                  <w:t xml:space="preserve">based at </w:t>
                </w:r>
                <w:r w:rsidR="00210ADC">
                  <w:rPr>
                    <w:rFonts w:cstheme="minorHAnsi"/>
                  </w:rPr>
                  <w:t>the Pacific Biological Station (</w:t>
                </w:r>
                <w:r w:rsidR="004572D8">
                  <w:rPr>
                    <w:rFonts w:cstheme="minorHAnsi"/>
                  </w:rPr>
                  <w:t>PBS</w:t>
                </w:r>
                <w:r w:rsidR="00210ADC">
                  <w:rPr>
                    <w:rFonts w:cstheme="minorHAnsi"/>
                  </w:rPr>
                  <w:t>)</w:t>
                </w:r>
                <w:r w:rsidR="004572D8">
                  <w:rPr>
                    <w:rFonts w:cstheme="minorHAnsi"/>
                  </w:rPr>
                  <w:t xml:space="preserve"> and </w:t>
                </w:r>
                <w:r w:rsidR="00210ADC">
                  <w:rPr>
                    <w:rFonts w:cstheme="minorHAnsi"/>
                  </w:rPr>
                  <w:t>the Pacific Science Enterprise Centre (</w:t>
                </w:r>
                <w:r w:rsidR="004572D8">
                  <w:rPr>
                    <w:rFonts w:cstheme="minorHAnsi"/>
                  </w:rPr>
                  <w:t>PSEC</w:t>
                </w:r>
                <w:r w:rsidR="00210ADC">
                  <w:rPr>
                    <w:rFonts w:cstheme="minorHAnsi"/>
                  </w:rPr>
                  <w:t>)</w:t>
                </w:r>
                <w:r w:rsidR="004572D8">
                  <w:rPr>
                    <w:rFonts w:cstheme="minorHAnsi"/>
                  </w:rPr>
                  <w:t xml:space="preserve"> </w:t>
                </w:r>
                <w:r w:rsidR="00075B38">
                  <w:rPr>
                    <w:rFonts w:cstheme="minorHAnsi"/>
                  </w:rPr>
                  <w:t>for investigation of</w:t>
                </w:r>
                <w:r w:rsidR="009E613F">
                  <w:rPr>
                    <w:rFonts w:cstheme="minorHAnsi"/>
                  </w:rPr>
                  <w:t xml:space="preserve"> </w:t>
                </w:r>
                <w:r w:rsidR="0013690E">
                  <w:rPr>
                    <w:rFonts w:cstheme="minorHAnsi"/>
                  </w:rPr>
                  <w:t>the impacts of</w:t>
                </w:r>
                <w:r w:rsidR="009E613F">
                  <w:rPr>
                    <w:rFonts w:cstheme="minorHAnsi"/>
                  </w:rPr>
                  <w:t xml:space="preserve"> warming and </w:t>
                </w:r>
                <w:r w:rsidR="00CD5F66">
                  <w:rPr>
                    <w:rFonts w:cstheme="minorHAnsi"/>
                  </w:rPr>
                  <w:t>OA</w:t>
                </w:r>
                <w:r w:rsidR="009E613F">
                  <w:rPr>
                    <w:rFonts w:cstheme="minorHAnsi"/>
                  </w:rPr>
                  <w:t xml:space="preserve"> conditions</w:t>
                </w:r>
                <w:r w:rsidR="004572D8">
                  <w:rPr>
                    <w:rFonts w:cstheme="minorHAnsi"/>
                  </w:rPr>
                  <w:t xml:space="preserve"> (representative of future conditions in </w:t>
                </w:r>
                <w:r w:rsidR="009E613F">
                  <w:rPr>
                    <w:rFonts w:cstheme="minorHAnsi"/>
                  </w:rPr>
                  <w:t>the SOG</w:t>
                </w:r>
                <w:r w:rsidR="004572D8">
                  <w:rPr>
                    <w:rFonts w:cstheme="minorHAnsi"/>
                  </w:rPr>
                  <w:t>)</w:t>
                </w:r>
                <w:r w:rsidR="009E613F">
                  <w:rPr>
                    <w:rFonts w:cstheme="minorHAnsi"/>
                  </w:rPr>
                  <w:t xml:space="preserve"> </w:t>
                </w:r>
                <w:r w:rsidR="0013690E">
                  <w:rPr>
                    <w:rFonts w:cstheme="minorHAnsi"/>
                  </w:rPr>
                  <w:t>on</w:t>
                </w:r>
                <w:r w:rsidR="00F7425E">
                  <w:rPr>
                    <w:rFonts w:cstheme="minorHAnsi"/>
                  </w:rPr>
                  <w:t xml:space="preserve"> </w:t>
                </w:r>
                <w:r w:rsidR="0068740B">
                  <w:rPr>
                    <w:rFonts w:cstheme="minorHAnsi"/>
                  </w:rPr>
                  <w:t>FA</w:t>
                </w:r>
                <w:r w:rsidR="00F7425E">
                  <w:rPr>
                    <w:rFonts w:cstheme="minorHAnsi"/>
                  </w:rPr>
                  <w:t xml:space="preserve"> profiles of </w:t>
                </w:r>
                <w:r w:rsidR="0036363C" w:rsidRPr="005F6D26">
                  <w:rPr>
                    <w:rFonts w:cstheme="minorHAnsi"/>
                    <w:i/>
                    <w:iCs/>
                  </w:rPr>
                  <w:t>L. helicina</w:t>
                </w:r>
                <w:r w:rsidR="0036363C">
                  <w:rPr>
                    <w:rFonts w:cstheme="minorHAnsi"/>
                  </w:rPr>
                  <w:t xml:space="preserve"> </w:t>
                </w:r>
                <w:r w:rsidR="004C6222">
                  <w:rPr>
                    <w:rFonts w:cstheme="minorHAnsi"/>
                  </w:rPr>
                  <w:t xml:space="preserve">populations in the region. </w:t>
                </w:r>
                <w:r w:rsidR="00A77062" w:rsidRPr="00A77062">
                  <w:rPr>
                    <w:rFonts w:cstheme="minorHAnsi"/>
                    <w:i/>
                    <w:iCs/>
                  </w:rPr>
                  <w:t>Limacin</w:t>
                </w:r>
                <w:r w:rsidR="00A77062">
                  <w:rPr>
                    <w:rFonts w:cstheme="minorHAnsi"/>
                    <w:i/>
                    <w:iCs/>
                  </w:rPr>
                  <w:t>a</w:t>
                </w:r>
                <w:r w:rsidR="00A77062" w:rsidRPr="00A77062">
                  <w:rPr>
                    <w:rFonts w:cstheme="minorHAnsi"/>
                    <w:i/>
                    <w:iCs/>
                  </w:rPr>
                  <w:t xml:space="preserve"> </w:t>
                </w:r>
                <w:r w:rsidR="004572D8" w:rsidRPr="00A77062">
                  <w:rPr>
                    <w:rFonts w:cstheme="minorHAnsi"/>
                    <w:i/>
                    <w:iCs/>
                  </w:rPr>
                  <w:t>helicina</w:t>
                </w:r>
                <w:r w:rsidR="004C6222">
                  <w:rPr>
                    <w:rFonts w:cstheme="minorHAnsi"/>
                  </w:rPr>
                  <w:t xml:space="preserve"> s</w:t>
                </w:r>
                <w:r w:rsidR="0036363C">
                  <w:rPr>
                    <w:rFonts w:cstheme="minorHAnsi"/>
                  </w:rPr>
                  <w:t>a</w:t>
                </w:r>
                <w:r w:rsidR="004C6222">
                  <w:rPr>
                    <w:rFonts w:cstheme="minorHAnsi"/>
                  </w:rPr>
                  <w:t xml:space="preserve">mples were </w:t>
                </w:r>
                <w:r w:rsidR="004572D8">
                  <w:rPr>
                    <w:rFonts w:cstheme="minorHAnsi"/>
                  </w:rPr>
                  <w:t>collected</w:t>
                </w:r>
                <w:r>
                  <w:rPr>
                    <w:rFonts w:cstheme="minorHAnsi"/>
                  </w:rPr>
                  <w:t xml:space="preserve"> and</w:t>
                </w:r>
                <w:r w:rsidR="00A77062">
                  <w:rPr>
                    <w:rFonts w:cstheme="minorHAnsi"/>
                  </w:rPr>
                  <w:t xml:space="preserve"> processed</w:t>
                </w:r>
                <w:r>
                  <w:rPr>
                    <w:rFonts w:cstheme="minorHAnsi"/>
                  </w:rPr>
                  <w:t xml:space="preserve"> as part of </w:t>
                </w:r>
                <w:r w:rsidR="004572D8">
                  <w:rPr>
                    <w:rFonts w:cstheme="minorHAnsi"/>
                  </w:rPr>
                  <w:t>juvenile Pacific salmon survey</w:t>
                </w:r>
                <w:r>
                  <w:rPr>
                    <w:rFonts w:cstheme="minorHAnsi"/>
                  </w:rPr>
                  <w:t xml:space="preserve"> fieldwork</w:t>
                </w:r>
                <w:r w:rsidR="004572D8">
                  <w:rPr>
                    <w:rFonts w:cstheme="minorHAnsi"/>
                  </w:rPr>
                  <w:t xml:space="preserve"> </w:t>
                </w:r>
                <w:r>
                  <w:rPr>
                    <w:rFonts w:cstheme="minorHAnsi"/>
                  </w:rPr>
                  <w:t>carried out</w:t>
                </w:r>
                <w:r w:rsidR="00820D6A">
                  <w:rPr>
                    <w:rFonts w:cstheme="minorHAnsi"/>
                  </w:rPr>
                  <w:t xml:space="preserve"> in the SOG</w:t>
                </w:r>
                <w:r>
                  <w:rPr>
                    <w:rFonts w:cstheme="minorHAnsi"/>
                  </w:rPr>
                  <w:t xml:space="preserve"> </w:t>
                </w:r>
                <w:r w:rsidR="00CD5F66">
                  <w:rPr>
                    <w:rFonts w:cstheme="minorHAnsi"/>
                  </w:rPr>
                  <w:t xml:space="preserve">during </w:t>
                </w:r>
                <w:r w:rsidR="00E4788C">
                  <w:rPr>
                    <w:rFonts w:cstheme="minorHAnsi"/>
                  </w:rPr>
                  <w:t xml:space="preserve">2014−2023 </w:t>
                </w:r>
                <w:r w:rsidR="004572D8">
                  <w:rPr>
                    <w:rFonts w:cstheme="minorHAnsi"/>
                  </w:rPr>
                  <w:t>by</w:t>
                </w:r>
                <w:r w:rsidR="00A77062">
                  <w:rPr>
                    <w:rFonts w:cstheme="minorHAnsi"/>
                  </w:rPr>
                  <w:t xml:space="preserve"> the</w:t>
                </w:r>
                <w:r w:rsidR="004572D8">
                  <w:rPr>
                    <w:rFonts w:cstheme="minorHAnsi"/>
                  </w:rPr>
                  <w:t xml:space="preserve"> </w:t>
                </w:r>
                <w:r w:rsidR="00355BD8" w:rsidRPr="00355BD8">
                  <w:rPr>
                    <w:rFonts w:cstheme="minorHAnsi"/>
                    <w:i/>
                    <w:iCs/>
                  </w:rPr>
                  <w:t>Salmon Marine Interactions</w:t>
                </w:r>
                <w:r w:rsidR="004572D8" w:rsidRPr="00F7425E">
                  <w:rPr>
                    <w:rFonts w:cstheme="minorHAnsi"/>
                    <w:i/>
                    <w:iCs/>
                  </w:rPr>
                  <w:t xml:space="preserve"> Program</w:t>
                </w:r>
                <w:r w:rsidR="004572D8" w:rsidRPr="00355BD8">
                  <w:rPr>
                    <w:rFonts w:cstheme="minorHAnsi"/>
                  </w:rPr>
                  <w:t xml:space="preserve"> </w:t>
                </w:r>
                <w:r w:rsidR="00210ADC">
                  <w:rPr>
                    <w:rFonts w:cstheme="minorHAnsi"/>
                  </w:rPr>
                  <w:t xml:space="preserve">at PBS </w:t>
                </w:r>
                <w:r w:rsidR="004572D8" w:rsidRPr="004572D8">
                  <w:rPr>
                    <w:rFonts w:cstheme="minorHAnsi"/>
                  </w:rPr>
                  <w:t>(Lead: Neville)</w:t>
                </w:r>
                <w:r w:rsidR="0013690E">
                  <w:rPr>
                    <w:rFonts w:cstheme="minorHAnsi"/>
                  </w:rPr>
                  <w:t xml:space="preserve">. The program also supported live collection </w:t>
                </w:r>
                <w:r w:rsidR="00CD5F66">
                  <w:rPr>
                    <w:rFonts w:cstheme="minorHAnsi"/>
                  </w:rPr>
                  <w:t xml:space="preserve">(within the SOG) </w:t>
                </w:r>
                <w:r w:rsidR="0013690E">
                  <w:rPr>
                    <w:rFonts w:cstheme="minorHAnsi"/>
                  </w:rPr>
                  <w:t xml:space="preserve">of </w:t>
                </w:r>
                <w:r w:rsidR="00CD5F66" w:rsidRPr="00CD5F66">
                  <w:rPr>
                    <w:rFonts w:cstheme="minorHAnsi"/>
                    <w:i/>
                    <w:iCs/>
                  </w:rPr>
                  <w:t>L. helicina</w:t>
                </w:r>
                <w:r w:rsidR="0013690E">
                  <w:rPr>
                    <w:rFonts w:cstheme="minorHAnsi"/>
                  </w:rPr>
                  <w:t xml:space="preserve"> for a climate change experiment</w:t>
                </w:r>
                <w:r>
                  <w:rPr>
                    <w:rFonts w:cstheme="minorHAnsi"/>
                  </w:rPr>
                  <w:t xml:space="preserve"> (2023)</w:t>
                </w:r>
                <w:r w:rsidR="00A77062">
                  <w:rPr>
                    <w:rFonts w:cstheme="minorHAnsi"/>
                  </w:rPr>
                  <w:t>. S</w:t>
                </w:r>
                <w:r w:rsidR="004572D8">
                  <w:rPr>
                    <w:rFonts w:cstheme="minorHAnsi"/>
                  </w:rPr>
                  <w:t>ubsequent</w:t>
                </w:r>
                <w:r w:rsidR="00A77062">
                  <w:rPr>
                    <w:rFonts w:cstheme="minorHAnsi"/>
                  </w:rPr>
                  <w:t xml:space="preserve"> </w:t>
                </w:r>
                <w:r w:rsidR="009C4E63">
                  <w:rPr>
                    <w:rFonts w:cstheme="minorHAnsi"/>
                  </w:rPr>
                  <w:t xml:space="preserve">field </w:t>
                </w:r>
                <w:r w:rsidR="00A77062">
                  <w:rPr>
                    <w:rFonts w:cstheme="minorHAnsi"/>
                  </w:rPr>
                  <w:t>sample sorting (</w:t>
                </w:r>
                <w:r w:rsidR="00075B38" w:rsidRPr="00A13037">
                  <w:rPr>
                    <w:rFonts w:cstheme="minorHAnsi"/>
                    <w:i/>
                    <w:iCs/>
                  </w:rPr>
                  <w:t>i.e.</w:t>
                </w:r>
                <w:r w:rsidR="00A77062">
                  <w:rPr>
                    <w:rFonts w:cstheme="minorHAnsi"/>
                  </w:rPr>
                  <w:t xml:space="preserve"> extraction of </w:t>
                </w:r>
                <w:r w:rsidR="009C4E63">
                  <w:rPr>
                    <w:rFonts w:cstheme="minorHAnsi"/>
                  </w:rPr>
                  <w:t xml:space="preserve">whole </w:t>
                </w:r>
                <w:r w:rsidR="00A77062">
                  <w:rPr>
                    <w:rFonts w:cstheme="minorHAnsi"/>
                  </w:rPr>
                  <w:t>pteropods</w:t>
                </w:r>
                <w:r w:rsidR="009C4E63">
                  <w:rPr>
                    <w:rFonts w:cstheme="minorHAnsi"/>
                  </w:rPr>
                  <w:t xml:space="preserve"> from </w:t>
                </w:r>
                <w:r w:rsidR="00820D6A">
                  <w:rPr>
                    <w:rFonts w:cstheme="minorHAnsi"/>
                  </w:rPr>
                  <w:t xml:space="preserve">historical </w:t>
                </w:r>
                <w:r w:rsidR="009C4E63">
                  <w:rPr>
                    <w:rFonts w:cstheme="minorHAnsi"/>
                  </w:rPr>
                  <w:t>size-fractionated plankton samples)</w:t>
                </w:r>
                <w:r w:rsidR="00A77062">
                  <w:rPr>
                    <w:rFonts w:cstheme="minorHAnsi"/>
                  </w:rPr>
                  <w:t xml:space="preserve"> and laboratory </w:t>
                </w:r>
                <w:r w:rsidR="004572D8">
                  <w:rPr>
                    <w:rFonts w:cstheme="minorHAnsi"/>
                  </w:rPr>
                  <w:t>experimentation</w:t>
                </w:r>
                <w:r>
                  <w:rPr>
                    <w:rFonts w:cstheme="minorHAnsi"/>
                  </w:rPr>
                  <w:t xml:space="preserve"> (</w:t>
                </w:r>
                <w:r w:rsidR="00E4788C" w:rsidRPr="00A13037">
                  <w:rPr>
                    <w:rFonts w:cstheme="minorHAnsi"/>
                    <w:i/>
                    <w:iCs/>
                  </w:rPr>
                  <w:t>i.e.</w:t>
                </w:r>
                <w:r w:rsidR="00E4788C">
                  <w:rPr>
                    <w:rFonts w:cstheme="minorHAnsi"/>
                  </w:rPr>
                  <w:t xml:space="preserve"> </w:t>
                </w:r>
                <w:r w:rsidR="00CD5F66">
                  <w:rPr>
                    <w:rFonts w:cstheme="minorHAnsi"/>
                  </w:rPr>
                  <w:t xml:space="preserve">conducting of </w:t>
                </w:r>
                <w:r w:rsidR="00E4788C">
                  <w:rPr>
                    <w:rFonts w:cstheme="minorHAnsi"/>
                  </w:rPr>
                  <w:t xml:space="preserve">a </w:t>
                </w:r>
                <w:r>
                  <w:rPr>
                    <w:rFonts w:cstheme="minorHAnsi"/>
                  </w:rPr>
                  <w:t>climate change experiment in the Fisheries and Oceans Climate Change and Ocean Acidification Laboratory (FOCCOAL)),</w:t>
                </w:r>
                <w:r w:rsidR="004572D8">
                  <w:rPr>
                    <w:rFonts w:cstheme="minorHAnsi"/>
                  </w:rPr>
                  <w:t xml:space="preserve"> and</w:t>
                </w:r>
                <w:r>
                  <w:rPr>
                    <w:rFonts w:cstheme="minorHAnsi"/>
                  </w:rPr>
                  <w:t xml:space="preserve"> </w:t>
                </w:r>
                <w:r w:rsidR="00CD5F66">
                  <w:rPr>
                    <w:rFonts w:cstheme="minorHAnsi"/>
                  </w:rPr>
                  <w:t xml:space="preserve">nutritional </w:t>
                </w:r>
                <w:r w:rsidR="004572D8">
                  <w:rPr>
                    <w:rFonts w:cstheme="minorHAnsi"/>
                  </w:rPr>
                  <w:t>analyses</w:t>
                </w:r>
                <w:r w:rsidR="00CD5F66">
                  <w:rPr>
                    <w:rFonts w:cstheme="minorHAnsi"/>
                  </w:rPr>
                  <w:t xml:space="preserve"> (</w:t>
                </w:r>
                <w:r w:rsidR="00CD5F66" w:rsidRPr="00A13037">
                  <w:rPr>
                    <w:rFonts w:cstheme="minorHAnsi"/>
                    <w:i/>
                    <w:iCs/>
                  </w:rPr>
                  <w:t>i.e.</w:t>
                </w:r>
                <w:r w:rsidR="00CD5F66">
                  <w:rPr>
                    <w:rFonts w:cstheme="minorHAnsi"/>
                  </w:rPr>
                  <w:t xml:space="preserve"> </w:t>
                </w:r>
                <w:r w:rsidR="00210ADC">
                  <w:rPr>
                    <w:rFonts w:cstheme="minorHAnsi"/>
                  </w:rPr>
                  <w:t xml:space="preserve">FA </w:t>
                </w:r>
                <w:r w:rsidR="00CD5F66">
                  <w:rPr>
                    <w:rFonts w:cstheme="minorHAnsi"/>
                  </w:rPr>
                  <w:t>analyses via gas chromatography)</w:t>
                </w:r>
                <w:r w:rsidR="00075B38">
                  <w:rPr>
                    <w:rFonts w:cstheme="minorHAnsi"/>
                  </w:rPr>
                  <w:t xml:space="preserve"> </w:t>
                </w:r>
                <w:r w:rsidR="00A77062">
                  <w:rPr>
                    <w:rFonts w:cstheme="minorHAnsi"/>
                  </w:rPr>
                  <w:t xml:space="preserve">were </w:t>
                </w:r>
                <w:r w:rsidR="004572D8">
                  <w:rPr>
                    <w:rFonts w:cstheme="minorHAnsi"/>
                  </w:rPr>
                  <w:t xml:space="preserve">carried out by </w:t>
                </w:r>
                <w:r w:rsidR="004572D8" w:rsidRPr="004572D8">
                  <w:rPr>
                    <w:rFonts w:cstheme="minorHAnsi"/>
                  </w:rPr>
                  <w:t>the</w:t>
                </w:r>
                <w:r w:rsidR="004572D8" w:rsidRPr="004572D8">
                  <w:rPr>
                    <w:rFonts w:cstheme="minorHAnsi"/>
                    <w:i/>
                    <w:iCs/>
                  </w:rPr>
                  <w:t xml:space="preserve"> </w:t>
                </w:r>
                <w:r w:rsidR="004C6222" w:rsidRPr="004572D8">
                  <w:rPr>
                    <w:rFonts w:cstheme="minorHAnsi"/>
                    <w:i/>
                    <w:iCs/>
                  </w:rPr>
                  <w:t>Sustainable Invertebrate Aquaculture Program</w:t>
                </w:r>
                <w:r w:rsidR="004C6222">
                  <w:rPr>
                    <w:rFonts w:cstheme="minorHAnsi"/>
                  </w:rPr>
                  <w:t xml:space="preserve"> </w:t>
                </w:r>
                <w:r w:rsidR="00210ADC">
                  <w:rPr>
                    <w:rFonts w:cstheme="minorHAnsi"/>
                  </w:rPr>
                  <w:t xml:space="preserve">at PBS </w:t>
                </w:r>
                <w:r w:rsidR="004C6222">
                  <w:rPr>
                    <w:rFonts w:cstheme="minorHAnsi"/>
                  </w:rPr>
                  <w:t>(</w:t>
                </w:r>
                <w:r w:rsidR="004572D8">
                  <w:rPr>
                    <w:rFonts w:cstheme="minorHAnsi"/>
                  </w:rPr>
                  <w:t>Lead: Pearce</w:t>
                </w:r>
                <w:r w:rsidR="004C6222">
                  <w:rPr>
                    <w:rFonts w:cstheme="minorHAnsi"/>
                  </w:rPr>
                  <w:t xml:space="preserve">) and </w:t>
                </w:r>
                <w:r w:rsidR="004C6222" w:rsidRPr="005F6D26">
                  <w:rPr>
                    <w:rFonts w:cstheme="minorHAnsi"/>
                    <w:i/>
                    <w:iCs/>
                  </w:rPr>
                  <w:t>Nutrition Program</w:t>
                </w:r>
                <w:r w:rsidR="004C6222">
                  <w:rPr>
                    <w:rFonts w:cstheme="minorHAnsi"/>
                  </w:rPr>
                  <w:t xml:space="preserve"> </w:t>
                </w:r>
                <w:r w:rsidR="00210ADC">
                  <w:rPr>
                    <w:rFonts w:cstheme="minorHAnsi"/>
                  </w:rPr>
                  <w:t xml:space="preserve">at PSEC </w:t>
                </w:r>
                <w:r w:rsidR="004C6222">
                  <w:rPr>
                    <w:rFonts w:cstheme="minorHAnsi"/>
                  </w:rPr>
                  <w:t>(</w:t>
                </w:r>
                <w:r w:rsidR="004572D8">
                  <w:rPr>
                    <w:rFonts w:cstheme="minorHAnsi"/>
                  </w:rPr>
                  <w:t>Lead: Forster</w:t>
                </w:r>
                <w:r w:rsidR="004C6222">
                  <w:rPr>
                    <w:rFonts w:cstheme="minorHAnsi"/>
                  </w:rPr>
                  <w:t>)</w:t>
                </w:r>
                <w:r w:rsidR="004572D8">
                  <w:rPr>
                    <w:rFonts w:cstheme="minorHAnsi"/>
                  </w:rPr>
                  <w:t xml:space="preserve">, respectively. </w:t>
                </w:r>
              </w:p>
            </w:tc>
          </w:sdtContent>
        </w:sdt>
      </w:tr>
    </w:tbl>
    <w:p w14:paraId="05467D35" w14:textId="62F6FF7B" w:rsidR="00245A63" w:rsidRPr="00245A63" w:rsidRDefault="00FC1B30" w:rsidP="00FC1B30">
      <w:pPr>
        <w:pStyle w:val="Heading2"/>
        <w:rPr>
          <w:color w:val="auto"/>
        </w:rPr>
      </w:pPr>
      <w:r>
        <w:rPr>
          <mc:AlternateContent>
            <mc:Choice Requires="w16se"/>
            <mc:Fallback>
              <w:rFonts w:ascii="Segoe UI Emoji" w:eastAsia="Segoe UI Emoji" w:hAnsi="Segoe UI Emoji" w:cs="Segoe UI Emoji"/>
            </mc:Fallback>
          </mc:AlternateContent>
        </w:rPr>
        <w:lastRenderedPageBreak/>
        <mc:AlternateContent>
          <mc:Choice Requires="w16se">
            <w16se:symEx w16se:font="Segoe UI Emoji" w16se:char="1F6E0"/>
          </mc:Choice>
          <mc:Fallback>
            <w:t>🛠</w:t>
          </mc:Fallback>
        </mc:AlternateContent>
      </w:r>
      <w:r>
        <w:t>️</w:t>
      </w:r>
      <w:r w:rsidR="00245A63">
        <w:t xml:space="preserve"> </w:t>
      </w:r>
      <w:r w:rsidR="001B33EC">
        <w:t>Methods and Findings</w:t>
      </w:r>
    </w:p>
    <w:p w14:paraId="26406529" w14:textId="77777777" w:rsidR="00731D66" w:rsidRPr="00245A63" w:rsidRDefault="00731D66" w:rsidP="00731D66">
      <w:pPr>
        <w:spacing w:after="0" w:line="240" w:lineRule="auto"/>
      </w:pPr>
      <w:r w:rsidRPr="00245A63">
        <w:t>Please insert a few paragraphs to summarize:</w:t>
      </w:r>
    </w:p>
    <w:p w14:paraId="0BFE6D75" w14:textId="446B19C9" w:rsidR="00245A63" w:rsidRDefault="00DC7C38" w:rsidP="009C1BC2">
      <w:pPr>
        <w:pStyle w:val="ListParagraph"/>
        <w:numPr>
          <w:ilvl w:val="0"/>
          <w:numId w:val="8"/>
        </w:numPr>
      </w:pPr>
      <w:r>
        <w:t xml:space="preserve">Main </w:t>
      </w:r>
      <w:r w:rsidR="000F609F">
        <w:t>methods used</w:t>
      </w:r>
    </w:p>
    <w:p w14:paraId="4CA3FE4E" w14:textId="5E9ACB33" w:rsidR="008F3E29" w:rsidRDefault="00902676" w:rsidP="008F3E29">
      <w:pPr>
        <w:pStyle w:val="ListParagraph"/>
        <w:numPr>
          <w:ilvl w:val="0"/>
          <w:numId w:val="8"/>
        </w:numPr>
      </w:pPr>
      <w:r>
        <w:t>Products and tools produced</w:t>
      </w:r>
    </w:p>
    <w:p w14:paraId="4346D2A6" w14:textId="77777777" w:rsidR="00557D26" w:rsidRDefault="00557D26" w:rsidP="00557D26">
      <w:pPr>
        <w:pStyle w:val="ListParagraph"/>
        <w:numPr>
          <w:ilvl w:val="0"/>
          <w:numId w:val="8"/>
        </w:numPr>
      </w:pPr>
      <w:r>
        <w:t>Advancements in methodology, technology, and application</w:t>
      </w:r>
    </w:p>
    <w:p w14:paraId="030A7568" w14:textId="7FD4FC35" w:rsidR="00557D26" w:rsidRDefault="00557D26" w:rsidP="00557D26">
      <w:pPr>
        <w:pStyle w:val="ListParagraph"/>
        <w:numPr>
          <w:ilvl w:val="0"/>
          <w:numId w:val="8"/>
        </w:numPr>
      </w:pPr>
      <w:r>
        <w:t>Advancements in communication and knowledge transfer</w:t>
      </w:r>
    </w:p>
    <w:p w14:paraId="7A8F3050" w14:textId="4E58B2AF" w:rsidR="00E96D43" w:rsidRPr="0080238A" w:rsidRDefault="00E96D43" w:rsidP="008F3E29">
      <w:pPr>
        <w:pStyle w:val="ListParagraph"/>
        <w:numPr>
          <w:ilvl w:val="0"/>
          <w:numId w:val="8"/>
        </w:numPr>
      </w:pPr>
      <w:r>
        <w:t>Key results and information generated</w:t>
      </w:r>
    </w:p>
    <w:tbl>
      <w:tblPr>
        <w:tblStyle w:val="TableGrid"/>
        <w:tblW w:w="0" w:type="auto"/>
        <w:tblLook w:val="04A0" w:firstRow="1" w:lastRow="0" w:firstColumn="1" w:lastColumn="0" w:noHBand="0" w:noVBand="1"/>
      </w:tblPr>
      <w:tblGrid>
        <w:gridCol w:w="9350"/>
      </w:tblGrid>
      <w:tr w:rsidR="001527C3" w14:paraId="62F5C4A0" w14:textId="77777777" w:rsidTr="00093F19">
        <w:trPr>
          <w:trHeight w:val="1286"/>
        </w:trPr>
        <w:sdt>
          <w:sdtPr>
            <w:alias w:val="methods_findings"/>
            <w:tag w:val="methods_findings"/>
            <w:id w:val="-1619052502"/>
            <w:placeholder>
              <w:docPart w:val="D2AF34734BDE4F94B886FCE5E82E5E2B"/>
            </w:placeholder>
          </w:sdtPr>
          <w:sdtContent>
            <w:tc>
              <w:tcPr>
                <w:tcW w:w="9350" w:type="dxa"/>
              </w:tcPr>
              <w:p w14:paraId="63341D7D" w14:textId="3A7EFCAF" w:rsidR="0068740B" w:rsidRDefault="00075B38" w:rsidP="0068740B">
                <w:r w:rsidRPr="00075B38">
                  <w:rPr>
                    <w:u w:val="single"/>
                  </w:rPr>
                  <w:t>Climate Change Experiment:</w:t>
                </w:r>
                <w:r>
                  <w:t xml:space="preserve"> </w:t>
                </w:r>
                <w:r>
                  <w:br/>
                </w:r>
                <w:r w:rsidR="0068740B" w:rsidRPr="0068740B">
                  <w:t xml:space="preserve">Live </w:t>
                </w:r>
                <w:r w:rsidR="0068740B" w:rsidRPr="0068740B">
                  <w:rPr>
                    <w:i/>
                    <w:iCs/>
                  </w:rPr>
                  <w:t>L. helicina</w:t>
                </w:r>
                <w:r w:rsidR="0068740B" w:rsidRPr="0068740B">
                  <w:t xml:space="preserve"> </w:t>
                </w:r>
                <w:r w:rsidR="008F21ED">
                  <w:t xml:space="preserve">(Figure 1) </w:t>
                </w:r>
                <w:r w:rsidR="0068740B" w:rsidRPr="0068740B">
                  <w:t>were collected</w:t>
                </w:r>
                <w:r>
                  <w:t xml:space="preserve"> from </w:t>
                </w:r>
                <w:r w:rsidR="00E4788C">
                  <w:t xml:space="preserve">the </w:t>
                </w:r>
                <w:r>
                  <w:t xml:space="preserve">SOG </w:t>
                </w:r>
                <w:r w:rsidR="0068740B" w:rsidRPr="0068740B">
                  <w:t>in early October 2023 for use in a climate stressor experiment. Collection of approximately 800 pteropods was carried out over a 7-h period across a centrally-located area of the SOG</w:t>
                </w:r>
                <w:r w:rsidR="0068740B">
                  <w:t xml:space="preserve"> via </w:t>
                </w:r>
                <w:r w:rsidR="0068740B" w:rsidRPr="0068740B">
                  <w:t>a series of vertical tows (N=9) using a bongo net collar assembly with two 58-cm diameter Nitex nets (253-µm mesh) deployed to a maximum depth of 300 m</w:t>
                </w:r>
                <w:r w:rsidR="0068740B">
                  <w:t>.</w:t>
                </w:r>
                <w:r w:rsidR="0068740B" w:rsidRPr="0068740B">
                  <w:t xml:space="preserve"> Following, jars with animals were kept in a temperature-controlled cool box (~12°C, dark conditions). Within 24 h of collection, all pteropods were transported to</w:t>
                </w:r>
                <w:r w:rsidR="00CD5F66">
                  <w:t xml:space="preserve"> the FOCCOAL at</w:t>
                </w:r>
                <w:r w:rsidR="0068740B" w:rsidRPr="0068740B">
                  <w:t xml:space="preserve"> PBS</w:t>
                </w:r>
                <w:r w:rsidR="0068740B">
                  <w:t xml:space="preserve"> for application to a climate change experiment. </w:t>
                </w:r>
                <w:r w:rsidR="0068740B">
                  <w:rPr>
                    <w:rFonts w:cs="Times New Roman"/>
                  </w:rPr>
                  <w:t xml:space="preserve">A full factorial design was applied to the experiment, resulting in four treatments: </w:t>
                </w:r>
                <w:r w:rsidR="0068740B" w:rsidRPr="0042772C">
                  <w:rPr>
                    <w:rFonts w:cs="Times New Roman"/>
                    <w:i/>
                    <w:iCs/>
                  </w:rPr>
                  <w:t>Control,</w:t>
                </w:r>
                <w:r w:rsidR="0068740B" w:rsidRPr="00981E28">
                  <w:rPr>
                    <w:rFonts w:cs="Times New Roman"/>
                  </w:rPr>
                  <w:t xml:space="preserve"> </w:t>
                </w:r>
                <w:r w:rsidR="0068740B">
                  <w:rPr>
                    <w:rFonts w:cs="Times New Roman"/>
                    <w:i/>
                    <w:iCs/>
                  </w:rPr>
                  <w:t>OA</w:t>
                </w:r>
                <w:r w:rsidR="0068740B">
                  <w:rPr>
                    <w:rFonts w:cs="Times New Roman"/>
                  </w:rPr>
                  <w:t xml:space="preserve">, </w:t>
                </w:r>
                <w:r w:rsidR="0068740B" w:rsidRPr="0042772C">
                  <w:rPr>
                    <w:rFonts w:cs="Times New Roman"/>
                    <w:i/>
                    <w:iCs/>
                  </w:rPr>
                  <w:t>Warming</w:t>
                </w:r>
                <w:r w:rsidR="0068740B" w:rsidRPr="00981E28">
                  <w:rPr>
                    <w:rFonts w:cs="Times New Roman"/>
                  </w:rPr>
                  <w:t xml:space="preserve">, </w:t>
                </w:r>
                <w:proofErr w:type="spellStart"/>
                <w:r w:rsidR="0068740B">
                  <w:rPr>
                    <w:rFonts w:cs="Times New Roman"/>
                    <w:i/>
                    <w:iCs/>
                  </w:rPr>
                  <w:t>OA+Warming</w:t>
                </w:r>
                <w:proofErr w:type="spellEnd"/>
                <w:r w:rsidR="0068740B" w:rsidRPr="00981E28">
                  <w:rPr>
                    <w:rFonts w:cs="Times New Roman"/>
                  </w:rPr>
                  <w:t xml:space="preserve"> </w:t>
                </w:r>
                <w:r w:rsidR="0068740B">
                  <w:rPr>
                    <w:rFonts w:cs="Times New Roman"/>
                  </w:rPr>
                  <w:t>(</w:t>
                </w:r>
                <w:r w:rsidR="0068740B" w:rsidRPr="003451CB">
                  <w:rPr>
                    <w:rFonts w:cs="Times New Roman"/>
                    <w:i/>
                    <w:iCs/>
                  </w:rPr>
                  <w:t>n</w:t>
                </w:r>
                <w:r w:rsidR="0068740B">
                  <w:rPr>
                    <w:rFonts w:cs="Times New Roman"/>
                  </w:rPr>
                  <w:t xml:space="preserve">=6 tanks per treatment). Treatment conditions were achieved via use of </w:t>
                </w:r>
                <w:r w:rsidR="00F30D5D">
                  <w:rPr>
                    <w:rFonts w:cs="Times New Roman"/>
                  </w:rPr>
                  <w:t xml:space="preserve">the </w:t>
                </w:r>
                <w:r>
                  <w:rPr>
                    <w:rFonts w:cs="Times New Roman"/>
                  </w:rPr>
                  <w:t>FOCCOAL</w:t>
                </w:r>
                <w:r w:rsidR="0068740B">
                  <w:rPr>
                    <w:rFonts w:cs="Times New Roman"/>
                  </w:rPr>
                  <w:t>, which employ</w:t>
                </w:r>
                <w:r>
                  <w:rPr>
                    <w:rFonts w:cs="Times New Roman"/>
                  </w:rPr>
                  <w:t>s</w:t>
                </w:r>
                <w:r w:rsidR="0068740B">
                  <w:rPr>
                    <w:rFonts w:cs="Times New Roman"/>
                  </w:rPr>
                  <w:t xml:space="preserve"> a programmable logic controller and automated seawater and gas mixing systems to tightly control seawater temperature and </w:t>
                </w:r>
                <w:r w:rsidR="0068740B" w:rsidRPr="000400C3">
                  <w:rPr>
                    <w:rFonts w:cs="Times New Roman"/>
                    <w:i/>
                    <w:iCs/>
                  </w:rPr>
                  <w:t>p</w:t>
                </w:r>
                <w:r w:rsidR="0068740B">
                  <w:rPr>
                    <w:rFonts w:cs="Times New Roman"/>
                  </w:rPr>
                  <w:t>CO</w:t>
                </w:r>
                <w:r w:rsidR="0068740B" w:rsidRPr="000400C3">
                  <w:rPr>
                    <w:rFonts w:cs="Times New Roman"/>
                    <w:vertAlign w:val="subscript"/>
                  </w:rPr>
                  <w:t>2</w:t>
                </w:r>
                <w:r w:rsidR="0068740B">
                  <w:rPr>
                    <w:rFonts w:cs="Times New Roman"/>
                  </w:rPr>
                  <w:t>, respectively.</w:t>
                </w:r>
                <w:r w:rsidR="00F30D5D">
                  <w:rPr>
                    <w:rFonts w:cs="Times New Roman"/>
                  </w:rPr>
                  <w:t xml:space="preserve"> </w:t>
                </w:r>
                <w:r w:rsidR="0068740B">
                  <w:rPr>
                    <w:rFonts w:cs="Times New Roman"/>
                  </w:rPr>
                  <w:t>P</w:t>
                </w:r>
                <w:r w:rsidR="0091661E" w:rsidRPr="005F6D26">
                  <w:rPr>
                    <w:rFonts w:ascii="Calibri" w:hAnsi="Calibri" w:cs="Calibri"/>
                  </w:rPr>
                  <w:t xml:space="preserve">teropods were exposed </w:t>
                </w:r>
                <w:r w:rsidR="0068740B" w:rsidRPr="0068740B">
                  <w:t>to singular and coinciding warming (mean summer seawater temperature + 4°C) and OA (Ω</w:t>
                </w:r>
                <w:r w:rsidR="0068740B" w:rsidRPr="00075B38">
                  <w:rPr>
                    <w:vertAlign w:val="subscript"/>
                  </w:rPr>
                  <w:t xml:space="preserve">aragonite </w:t>
                </w:r>
                <w:r w:rsidR="0068740B" w:rsidRPr="0068740B">
                  <w:t xml:space="preserve">&lt; 1) conditions, with </w:t>
                </w:r>
                <w:r>
                  <w:t xml:space="preserve">subsequent </w:t>
                </w:r>
                <w:r w:rsidR="0068740B">
                  <w:t>FA</w:t>
                </w:r>
                <w:r w:rsidR="0068740B" w:rsidRPr="0068740B">
                  <w:t xml:space="preserve"> analyses carried out</w:t>
                </w:r>
                <w:r w:rsidR="00EC0F24">
                  <w:t xml:space="preserve"> </w:t>
                </w:r>
                <w:r>
                  <w:t>on</w:t>
                </w:r>
                <w:r w:rsidRPr="0068740B">
                  <w:t xml:space="preserve"> 48-h and 5-d timepoint</w:t>
                </w:r>
                <w:r>
                  <w:t xml:space="preserve"> samples </w:t>
                </w:r>
                <w:r w:rsidR="0068740B" w:rsidRPr="0068740B">
                  <w:t>via gas chromatography</w:t>
                </w:r>
                <w:r w:rsidR="00EC0F24">
                  <w:t xml:space="preserve"> (</w:t>
                </w:r>
                <w:r w:rsidR="00F30D5D">
                  <w:t xml:space="preserve">at </w:t>
                </w:r>
                <w:r w:rsidR="00EC0F24">
                  <w:t>PSEC)</w:t>
                </w:r>
                <w:r w:rsidR="00E4788C">
                  <w:t>.</w:t>
                </w:r>
                <w:r w:rsidR="0068740B">
                  <w:t xml:space="preserve"> </w:t>
                </w:r>
                <w:r w:rsidR="0068740B" w:rsidRPr="0068740B">
                  <w:t xml:space="preserve">Results indicated a significant impact of OA on nutritional status at 48 h </w:t>
                </w:r>
                <w:r w:rsidR="00A60154">
                  <w:t xml:space="preserve">(Figure </w:t>
                </w:r>
                <w:r w:rsidR="008F21ED">
                  <w:t>2</w:t>
                </w:r>
                <w:r w:rsidR="00A60154">
                  <w:t xml:space="preserve">) </w:t>
                </w:r>
                <w:r w:rsidR="0068740B" w:rsidRPr="0068740B">
                  <w:t>and a significant impact of temperature on survival at 5 d</w:t>
                </w:r>
                <w:r w:rsidR="00A60154">
                  <w:t xml:space="preserve"> (Figure </w:t>
                </w:r>
                <w:r w:rsidR="008F21ED">
                  <w:t>3</w:t>
                </w:r>
                <w:r w:rsidR="00A60154">
                  <w:t>)</w:t>
                </w:r>
                <w:r w:rsidR="0068740B" w:rsidRPr="0068740B">
                  <w:t xml:space="preserve">. </w:t>
                </w:r>
              </w:p>
              <w:p w14:paraId="29CCE336" w14:textId="77777777" w:rsidR="0068740B" w:rsidRDefault="0068740B" w:rsidP="0068740B"/>
              <w:p w14:paraId="59DCA934" w14:textId="6530E78F" w:rsidR="0013690E" w:rsidRDefault="0013690E" w:rsidP="0068740B">
                <w:r w:rsidRPr="0013690E">
                  <w:rPr>
                    <w:u w:val="single"/>
                  </w:rPr>
                  <w:t>Time-series Analyses (Field Samples</w:t>
                </w:r>
                <w:r w:rsidRPr="00A13037">
                  <w:rPr>
                    <w:u w:val="single"/>
                  </w:rPr>
                  <w:t>):</w:t>
                </w:r>
              </w:p>
              <w:p w14:paraId="711F9075" w14:textId="12067B47" w:rsidR="001527C3" w:rsidRPr="0068740B" w:rsidRDefault="0068740B" w:rsidP="0068740B">
                <w:pPr>
                  <w:rPr>
                    <w:rFonts w:ascii="Calibri" w:hAnsi="Calibri" w:cs="Calibri"/>
                  </w:rPr>
                </w:pPr>
                <w:r w:rsidRPr="0068740B">
                  <w:t xml:space="preserve">Additionally, </w:t>
                </w:r>
                <w:r w:rsidR="00BD5194">
                  <w:t>FA</w:t>
                </w:r>
                <w:r w:rsidRPr="0068740B">
                  <w:t xml:space="preserve"> analyses of </w:t>
                </w:r>
                <w:r w:rsidRPr="0068740B">
                  <w:rPr>
                    <w:i/>
                    <w:iCs/>
                  </w:rPr>
                  <w:t xml:space="preserve">L. helicina </w:t>
                </w:r>
                <w:r w:rsidRPr="0068740B">
                  <w:t xml:space="preserve">picked from historical plankton samples collected in the </w:t>
                </w:r>
                <w:r>
                  <w:t xml:space="preserve">SOG </w:t>
                </w:r>
                <w:r>
                  <w:rPr>
                    <w:rFonts w:cs="Times New Roman"/>
                  </w:rPr>
                  <w:t>as part of j</w:t>
                </w:r>
                <w:r w:rsidRPr="005A726A">
                  <w:rPr>
                    <w:rFonts w:cs="Times New Roman"/>
                  </w:rPr>
                  <w:t xml:space="preserve">uvenile Pacific </w:t>
                </w:r>
                <w:r>
                  <w:rPr>
                    <w:rFonts w:cs="Times New Roman"/>
                  </w:rPr>
                  <w:t>s</w:t>
                </w:r>
                <w:r w:rsidRPr="005A726A">
                  <w:rPr>
                    <w:rFonts w:cs="Times New Roman"/>
                  </w:rPr>
                  <w:t xml:space="preserve">almon </w:t>
                </w:r>
                <w:r>
                  <w:rPr>
                    <w:rFonts w:cs="Times New Roman"/>
                  </w:rPr>
                  <w:t>s</w:t>
                </w:r>
                <w:r w:rsidRPr="005A726A">
                  <w:rPr>
                    <w:rFonts w:cs="Times New Roman"/>
                  </w:rPr>
                  <w:t>urvey</w:t>
                </w:r>
                <w:r>
                  <w:rPr>
                    <w:rFonts w:cs="Times New Roman"/>
                  </w:rPr>
                  <w:t xml:space="preserve"> work</w:t>
                </w:r>
                <w:r w:rsidR="00380CC4">
                  <w:rPr>
                    <w:rFonts w:cs="Times New Roman"/>
                  </w:rPr>
                  <w:t xml:space="preserve"> (Neville et al., 2025, 202</w:t>
                </w:r>
                <w:r w:rsidR="00751F61">
                  <w:rPr>
                    <w:rFonts w:cs="Times New Roman"/>
                  </w:rPr>
                  <w:t>6a</w:t>
                </w:r>
                <w:r w:rsidR="00380CC4">
                  <w:rPr>
                    <w:rFonts w:cs="Times New Roman"/>
                  </w:rPr>
                  <w:t>, 202</w:t>
                </w:r>
                <w:r w:rsidR="00751F61">
                  <w:rPr>
                    <w:rFonts w:cs="Times New Roman"/>
                  </w:rPr>
                  <w:t>6b</w:t>
                </w:r>
                <w:r w:rsidR="00380CC4">
                  <w:rPr>
                    <w:rFonts w:cs="Times New Roman"/>
                  </w:rPr>
                  <w:t>, 202</w:t>
                </w:r>
                <w:r w:rsidR="00751F61">
                  <w:rPr>
                    <w:rFonts w:cs="Times New Roman"/>
                  </w:rPr>
                  <w:t>6</w:t>
                </w:r>
                <w:r w:rsidR="00355BD8">
                  <w:rPr>
                    <w:rFonts w:cs="Times New Roman"/>
                  </w:rPr>
                  <w:t>c</w:t>
                </w:r>
                <w:r w:rsidR="00380CC4">
                  <w:rPr>
                    <w:rFonts w:cs="Times New Roman"/>
                  </w:rPr>
                  <w:t>, 202</w:t>
                </w:r>
                <w:r w:rsidR="00751F61">
                  <w:rPr>
                    <w:rFonts w:cs="Times New Roman"/>
                  </w:rPr>
                  <w:t>6d</w:t>
                </w:r>
                <w:r w:rsidR="00380CC4">
                  <w:rPr>
                    <w:rFonts w:cs="Times New Roman"/>
                  </w:rPr>
                  <w:t>, 202</w:t>
                </w:r>
                <w:r w:rsidR="00751F61">
                  <w:rPr>
                    <w:rFonts w:cs="Times New Roman"/>
                  </w:rPr>
                  <w:t>6e</w:t>
                </w:r>
                <w:r w:rsidR="00380CC4">
                  <w:rPr>
                    <w:rFonts w:cs="Times New Roman"/>
                  </w:rPr>
                  <w:t>; Neville &amp; Spencer, 202</w:t>
                </w:r>
                <w:r w:rsidR="00751F61">
                  <w:rPr>
                    <w:rFonts w:cs="Times New Roman"/>
                  </w:rPr>
                  <w:t>6</w:t>
                </w:r>
                <w:r w:rsidR="00380CC4">
                  <w:rPr>
                    <w:rFonts w:cs="Times New Roman"/>
                  </w:rPr>
                  <w:t>)</w:t>
                </w:r>
                <w:r w:rsidR="00BD5194">
                  <w:rPr>
                    <w:rFonts w:cs="Times New Roman"/>
                  </w:rPr>
                  <w:t xml:space="preserve"> </w:t>
                </w:r>
                <w:r w:rsidRPr="0068740B">
                  <w:t xml:space="preserve">were carried out to examine time-series changes in </w:t>
                </w:r>
                <w:r w:rsidR="00AA28CC">
                  <w:t>FA</w:t>
                </w:r>
                <w:r w:rsidRPr="0068740B">
                  <w:t xml:space="preserve"> profiles in relation to </w:t>
                </w:r>
                <w:r w:rsidR="00EC0F24">
                  <w:t xml:space="preserve">regional </w:t>
                </w:r>
                <w:r w:rsidRPr="0068740B">
                  <w:t>temperature records</w:t>
                </w:r>
                <w:r w:rsidR="00EC0F24">
                  <w:t xml:space="preserve"> (</w:t>
                </w:r>
                <w:r w:rsidR="00EC0F24" w:rsidRPr="00A13037">
                  <w:rPr>
                    <w:i/>
                    <w:iCs/>
                  </w:rPr>
                  <w:t>e.g.</w:t>
                </w:r>
                <w:r w:rsidR="00EC0F24">
                  <w:t xml:space="preserve"> DFO </w:t>
                </w:r>
                <w:r w:rsidR="00EC0F24" w:rsidRPr="00EC0F24">
                  <w:rPr>
                    <w:rFonts w:cs="Times New Roman"/>
                  </w:rPr>
                  <w:t>British Columbia Shore Station Oceanographic Program</w:t>
                </w:r>
                <w:r w:rsidR="00EC0F24">
                  <w:rPr>
                    <w:rFonts w:cs="Times New Roman"/>
                    <w:i/>
                    <w:iCs/>
                  </w:rPr>
                  <w:t xml:space="preserve">, </w:t>
                </w:r>
                <w:r w:rsidR="00EC0F24" w:rsidRPr="00EC0F24">
                  <w:rPr>
                    <w:rFonts w:cs="Times New Roman"/>
                  </w:rPr>
                  <w:t xml:space="preserve">Chrome Island Lightstation </w:t>
                </w:r>
                <w:r w:rsidR="00EC0F24">
                  <w:t>temperature dataset)</w:t>
                </w:r>
                <w:r w:rsidR="00BD5194">
                  <w:t>.</w:t>
                </w:r>
                <w:r w:rsidRPr="0068740B">
                  <w:t xml:space="preserve"> </w:t>
                </w:r>
                <w:r>
                  <w:rPr>
                    <w:rFonts w:cs="Times New Roman"/>
                  </w:rPr>
                  <w:t>A</w:t>
                </w:r>
                <w:r w:rsidRPr="0068740B">
                  <w:rPr>
                    <w:rFonts w:cs="Times New Roman"/>
                  </w:rPr>
                  <w:t xml:space="preserve"> subset (N=35) of frozen 1-mm size-fractioned samples covering a 10-year time series (2014–2023) were compiled to carry out pteropod FA profilin</w:t>
                </w:r>
                <w:r>
                  <w:rPr>
                    <w:rFonts w:cs="Times New Roman"/>
                  </w:rPr>
                  <w:t xml:space="preserve">g. </w:t>
                </w:r>
                <w:r w:rsidRPr="0068740B">
                  <w:rPr>
                    <w:rFonts w:cs="Times New Roman"/>
                  </w:rPr>
                  <w:t>Within a given year (N=7), five sampling stations were selected according to target tow depth and location</w:t>
                </w:r>
                <w:r>
                  <w:rPr>
                    <w:rFonts w:cs="Times New Roman"/>
                  </w:rPr>
                  <w:t xml:space="preserve">. </w:t>
                </w:r>
                <w:r w:rsidRPr="0068740B">
                  <w:rPr>
                    <w:rFonts w:cs="Times New Roman"/>
                  </w:rPr>
                  <w:t>Sub-samples of the 1-mm size class samples from each station were used to obtain whole pteropods for FA analyses.</w:t>
                </w:r>
                <w:r w:rsidRPr="0068740B">
                  <w:t xml:space="preserve"> </w:t>
                </w:r>
                <w:r>
                  <w:t xml:space="preserve">FA </w:t>
                </w:r>
                <w:r w:rsidRPr="0068740B">
                  <w:t xml:space="preserve">analyses </w:t>
                </w:r>
                <w:r>
                  <w:t xml:space="preserve">was </w:t>
                </w:r>
                <w:r w:rsidRPr="0068740B">
                  <w:t xml:space="preserve">carried out </w:t>
                </w:r>
                <w:r w:rsidR="00CD5F66">
                  <w:t xml:space="preserve">at PSEC </w:t>
                </w:r>
                <w:r w:rsidRPr="0068740B">
                  <w:t>via gas chromatography</w:t>
                </w:r>
                <w:r>
                  <w:t xml:space="preserve"> with r</w:t>
                </w:r>
                <w:r w:rsidRPr="0068740B">
                  <w:t>esults indicat</w:t>
                </w:r>
                <w:r>
                  <w:t xml:space="preserve">ing </w:t>
                </w:r>
                <w:r w:rsidRPr="0068740B">
                  <w:t>significant differences in a number of fractions between year groups</w:t>
                </w:r>
                <w:r w:rsidR="00BD5194">
                  <w:t xml:space="preserve"> </w:t>
                </w:r>
                <w:r w:rsidRPr="0068740B">
                  <w:t xml:space="preserve">and in the overall </w:t>
                </w:r>
                <w:r w:rsidR="00210ADC">
                  <w:t>FA</w:t>
                </w:r>
                <w:r w:rsidRPr="0068740B">
                  <w:t xml:space="preserve"> profiles of a number of year groups (2016 and 2019; 2018 and 2021)</w:t>
                </w:r>
                <w:r w:rsidR="00BD5194">
                  <w:t xml:space="preserve"> (Figure </w:t>
                </w:r>
                <w:r w:rsidR="008F21ED">
                  <w:t>4</w:t>
                </w:r>
                <w:r w:rsidR="00BD5194">
                  <w:t>)</w:t>
                </w:r>
                <w:r w:rsidRPr="0068740B">
                  <w:t>, the latter findings parallelled by minor to moderate divergences in seasonal temperature conditions</w:t>
                </w:r>
                <w:r w:rsidR="00BD5194">
                  <w:t>.</w:t>
                </w:r>
                <w:r w:rsidR="00A60154">
                  <w:t xml:space="preserve"> </w:t>
                </w:r>
              </w:p>
            </w:tc>
          </w:sdtContent>
        </w:sdt>
      </w:tr>
    </w:tbl>
    <w:p w14:paraId="09D39AD3" w14:textId="77777777" w:rsidR="00336B9F" w:rsidRDefault="00336B9F" w:rsidP="00D25C67"/>
    <w:p w14:paraId="04C7A654" w14:textId="618462CF" w:rsidR="009C1BC2" w:rsidRDefault="004733C0" w:rsidP="004733C0">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A1"/>
          </mc:Choice>
          <mc:Fallback>
            <w:t>💡</w:t>
          </mc:Fallback>
        </mc:AlternateContent>
      </w:r>
      <w:r w:rsidR="00245A63" w:rsidRPr="00FC1B30">
        <w:t>Insights</w:t>
      </w:r>
    </w:p>
    <w:p w14:paraId="5E649E2C" w14:textId="120EE06C" w:rsidR="002515CF" w:rsidRDefault="00731D66" w:rsidP="00096699">
      <w:pPr>
        <w:spacing w:after="0" w:line="240" w:lineRule="auto"/>
      </w:pPr>
      <w:r w:rsidRPr="00245A63">
        <w:t>Please insert a few paragraphs to summarize:</w:t>
      </w:r>
    </w:p>
    <w:p w14:paraId="7FFAFCD9" w14:textId="54EB3532" w:rsidR="007A0F58" w:rsidRDefault="007A0F58" w:rsidP="00975D51">
      <w:pPr>
        <w:pStyle w:val="ListParagraph"/>
        <w:numPr>
          <w:ilvl w:val="0"/>
          <w:numId w:val="8"/>
        </w:numPr>
      </w:pPr>
      <w:r>
        <w:t>Wha</w:t>
      </w:r>
      <w:r w:rsidR="00AB7F58">
        <w:t>t</w:t>
      </w:r>
      <w:r>
        <w:t xml:space="preserve"> this project has added to</w:t>
      </w:r>
      <w:r w:rsidR="00AB7F58">
        <w:t xml:space="preserve"> knowledge about</w:t>
      </w:r>
      <w:r>
        <w:t xml:space="preserve"> salmon </w:t>
      </w:r>
      <w:r w:rsidR="00820BBB">
        <w:t>populations, health, or ecosystems.</w:t>
      </w:r>
    </w:p>
    <w:p w14:paraId="28B7FF3D" w14:textId="77777777" w:rsidR="00C82CA4" w:rsidRDefault="00312466" w:rsidP="00975D51">
      <w:pPr>
        <w:pStyle w:val="ListParagraph"/>
        <w:numPr>
          <w:ilvl w:val="0"/>
          <w:numId w:val="8"/>
        </w:numPr>
      </w:pPr>
      <w:r>
        <w:t xml:space="preserve">How </w:t>
      </w:r>
      <w:r w:rsidR="00476D8A">
        <w:t xml:space="preserve">this project informs </w:t>
      </w:r>
      <w:r w:rsidR="00C93E1E">
        <w:t>salmon management</w:t>
      </w:r>
      <w:r w:rsidR="00C82CA4">
        <w:t>:</w:t>
      </w:r>
      <w:r w:rsidR="00C93E1E">
        <w:t xml:space="preserve"> </w:t>
      </w:r>
    </w:p>
    <w:p w14:paraId="244F7BBF" w14:textId="41FB116F" w:rsidR="00C82CA4" w:rsidRDefault="008748CD" w:rsidP="00C82CA4">
      <w:pPr>
        <w:pStyle w:val="ListParagraph"/>
        <w:numPr>
          <w:ilvl w:val="1"/>
          <w:numId w:val="8"/>
        </w:numPr>
      </w:pPr>
      <w:r>
        <w:t>d</w:t>
      </w:r>
      <w:r w:rsidR="00C93E1E">
        <w:t>ecisions</w:t>
      </w:r>
    </w:p>
    <w:p w14:paraId="22D17ACE" w14:textId="57D89635" w:rsidR="00C82CA4" w:rsidRDefault="000A4B8F" w:rsidP="00C82CA4">
      <w:pPr>
        <w:pStyle w:val="ListParagraph"/>
        <w:numPr>
          <w:ilvl w:val="1"/>
          <w:numId w:val="8"/>
        </w:numPr>
      </w:pPr>
      <w:r>
        <w:t>policy</w:t>
      </w:r>
      <w:r w:rsidR="000B7716">
        <w:t xml:space="preserve"> guidance</w:t>
      </w:r>
    </w:p>
    <w:p w14:paraId="76D88F13" w14:textId="546C1D65" w:rsidR="00C82CA4" w:rsidRDefault="008748CD" w:rsidP="00C82CA4">
      <w:pPr>
        <w:pStyle w:val="ListParagraph"/>
        <w:numPr>
          <w:ilvl w:val="1"/>
          <w:numId w:val="8"/>
        </w:numPr>
      </w:pPr>
      <w:r>
        <w:lastRenderedPageBreak/>
        <w:t>trade-offs</w:t>
      </w:r>
    </w:p>
    <w:p w14:paraId="5433F9EC" w14:textId="52B0841B" w:rsidR="00312466" w:rsidRDefault="000A4B8F" w:rsidP="00C82CA4">
      <w:pPr>
        <w:pStyle w:val="ListParagraph"/>
        <w:numPr>
          <w:ilvl w:val="1"/>
          <w:numId w:val="8"/>
        </w:numPr>
      </w:pPr>
      <w:r>
        <w:t>planning</w:t>
      </w:r>
    </w:p>
    <w:p w14:paraId="1600E1DB" w14:textId="6B26F3B2" w:rsidR="001C79F0" w:rsidRDefault="001F585B" w:rsidP="00975D51">
      <w:pPr>
        <w:pStyle w:val="ListParagraph"/>
        <w:numPr>
          <w:ilvl w:val="0"/>
          <w:numId w:val="8"/>
        </w:numPr>
      </w:pPr>
      <w:r>
        <w:t>Addition</w:t>
      </w:r>
      <w:r w:rsidR="008241EB">
        <w:t xml:space="preserve"> of knowl</w:t>
      </w:r>
      <w:r w:rsidR="001D0A0A">
        <w:t xml:space="preserve">edge </w:t>
      </w:r>
      <w:r w:rsidR="00734F59">
        <w:t>to understan</w:t>
      </w:r>
      <w:r w:rsidR="00975C17">
        <w:t>ding:</w:t>
      </w:r>
    </w:p>
    <w:p w14:paraId="0A974EC8" w14:textId="22025517" w:rsidR="00975C17" w:rsidRDefault="002D40AA" w:rsidP="00975C17">
      <w:pPr>
        <w:pStyle w:val="ListParagraph"/>
        <w:numPr>
          <w:ilvl w:val="1"/>
          <w:numId w:val="8"/>
        </w:numPr>
      </w:pPr>
      <w:r>
        <w:t>limiting factors</w:t>
      </w:r>
      <w:r w:rsidR="00AA2444">
        <w:t>/</w:t>
      </w:r>
      <w:r w:rsidR="00661F7D">
        <w:t>s</w:t>
      </w:r>
      <w:r w:rsidR="00975C17">
        <w:t>tressors</w:t>
      </w:r>
      <w:r w:rsidR="003E6B3D">
        <w:t xml:space="preserve">/threats/ </w:t>
      </w:r>
      <w:r w:rsidR="005E52DC">
        <w:t>pathways of effects</w:t>
      </w:r>
      <w:r w:rsidR="00EE2DC7">
        <w:t>/risks</w:t>
      </w:r>
    </w:p>
    <w:p w14:paraId="5F3C2F15" w14:textId="3BACEED5" w:rsidR="00BD7F56" w:rsidRDefault="003471A8" w:rsidP="00975C17">
      <w:pPr>
        <w:pStyle w:val="ListParagraph"/>
        <w:numPr>
          <w:ilvl w:val="1"/>
          <w:numId w:val="8"/>
        </w:numPr>
      </w:pPr>
      <w:r>
        <w:t>biologically significant thresholds</w:t>
      </w:r>
    </w:p>
    <w:p w14:paraId="0DC46EBE" w14:textId="0676AE89" w:rsidR="00364BCB" w:rsidRDefault="008F2F6F" w:rsidP="00364BCB">
      <w:pPr>
        <w:pStyle w:val="ListParagraph"/>
        <w:numPr>
          <w:ilvl w:val="1"/>
          <w:numId w:val="8"/>
        </w:numPr>
      </w:pPr>
      <w:r>
        <w:t>cumulative impacts</w:t>
      </w:r>
    </w:p>
    <w:p w14:paraId="399CCFBF" w14:textId="38851136" w:rsidR="00FF2D08" w:rsidRPr="00BA5D0F" w:rsidRDefault="00FF2D08" w:rsidP="00042D09">
      <w:pPr>
        <w:pStyle w:val="ListParagraph"/>
        <w:numPr>
          <w:ilvl w:val="0"/>
          <w:numId w:val="8"/>
        </w:numPr>
      </w:pPr>
      <w:r>
        <w:t>Sources of uncertainty</w:t>
      </w:r>
    </w:p>
    <w:tbl>
      <w:tblPr>
        <w:tblStyle w:val="TableGrid"/>
        <w:tblW w:w="0" w:type="auto"/>
        <w:tblLook w:val="04A0" w:firstRow="1" w:lastRow="0" w:firstColumn="1" w:lastColumn="0" w:noHBand="0" w:noVBand="1"/>
      </w:tblPr>
      <w:tblGrid>
        <w:gridCol w:w="9080"/>
      </w:tblGrid>
      <w:tr w:rsidR="00093F19" w14:paraId="4D945657" w14:textId="77777777" w:rsidTr="004B7107">
        <w:trPr>
          <w:trHeight w:val="1316"/>
        </w:trPr>
        <w:sdt>
          <w:sdtPr>
            <w:alias w:val="insights"/>
            <w:id w:val="1994683937"/>
            <w:placeholder>
              <w:docPart w:val="87EB2CBC50DF4173B530C228C9C0297D"/>
            </w:placeholder>
          </w:sdtPr>
          <w:sdtContent>
            <w:tc>
              <w:tcPr>
                <w:tcW w:w="9080" w:type="dxa"/>
              </w:tcPr>
              <w:p w14:paraId="2AEFD392" w14:textId="315CEB90" w:rsidR="00093F19" w:rsidRDefault="00C111D7" w:rsidP="008F3E29">
                <w:r w:rsidRPr="004B7107">
                  <w:rPr>
                    <w:rFonts w:ascii="Calibri" w:hAnsi="Calibri" w:cs="Calibri"/>
                    <w:bCs/>
                  </w:rPr>
                  <w:t>Project data may be fed into predictive habitat distribution modelling and climate change vulnerability assessments for Pacific salmon species (</w:t>
                </w:r>
                <w:r w:rsidRPr="00210ADC">
                  <w:rPr>
                    <w:rFonts w:ascii="Calibri" w:hAnsi="Calibri" w:cs="Calibri"/>
                    <w:bCs/>
                    <w:i/>
                    <w:iCs/>
                  </w:rPr>
                  <w:t>e.g.</w:t>
                </w:r>
                <w:r w:rsidRPr="004B7107">
                  <w:rPr>
                    <w:rFonts w:ascii="Calibri" w:hAnsi="Calibri" w:cs="Calibri"/>
                    <w:bCs/>
                  </w:rPr>
                  <w:t xml:space="preserve"> ACCASP’s Fish Stock Climate Vulnerability Assessment Tool (FSCVAT)). This would enable environmental/aquaculture managers and decision-makers to prepare for and respond to the impacts of climate change.</w:t>
                </w:r>
              </w:p>
            </w:tc>
          </w:sdtContent>
        </w:sdt>
      </w:tr>
    </w:tbl>
    <w:p w14:paraId="4DBCE888" w14:textId="77777777" w:rsidR="00336B9F" w:rsidRDefault="00336B9F" w:rsidP="00336B9F"/>
    <w:p w14:paraId="3D4E7B55" w14:textId="78B57AE0" w:rsidR="00975D51" w:rsidRDefault="00666337" w:rsidP="00666337">
      <w:pPr>
        <w:pStyle w:val="Heading2"/>
      </w:pPr>
      <w:r>
        <w:rPr>
          <w:rFonts w:ascii="Segoe UI Emoji" w:hAnsi="Segoe UI Emoji" w:cs="Segoe UI Emoji"/>
        </w:rPr>
        <w:t>⏩</w:t>
      </w:r>
      <w:r w:rsidR="005B6B37">
        <w:t xml:space="preserve"> Next Steps</w:t>
      </w:r>
    </w:p>
    <w:p w14:paraId="4E144053" w14:textId="6537D4E4" w:rsidR="00731D66" w:rsidRPr="00245A63" w:rsidRDefault="7EA43390" w:rsidP="00731D66">
      <w:pPr>
        <w:spacing w:after="0" w:line="240" w:lineRule="auto"/>
      </w:pPr>
      <w:r>
        <w:t xml:space="preserve">Please insert </w:t>
      </w:r>
      <w:r w:rsidR="417F5B2A">
        <w:t>1-2</w:t>
      </w:r>
      <w:r>
        <w:t xml:space="preserve"> paragraphs to summarize:</w:t>
      </w:r>
    </w:p>
    <w:p w14:paraId="367E6F09" w14:textId="0099664C" w:rsidR="00231F72" w:rsidRDefault="00FC7867" w:rsidP="00FC7867">
      <w:pPr>
        <w:pStyle w:val="ListParagraph"/>
        <w:numPr>
          <w:ilvl w:val="0"/>
          <w:numId w:val="8"/>
        </w:numPr>
      </w:pPr>
      <w:r>
        <w:t>Remaining knowledge gaps and r</w:t>
      </w:r>
      <w:r w:rsidR="000B7716">
        <w:t>ecommendations for future studies</w:t>
      </w:r>
    </w:p>
    <w:p w14:paraId="3091DA7D" w14:textId="35ABAF66" w:rsidR="008F3E29" w:rsidRPr="00FA7589" w:rsidRDefault="00231F72" w:rsidP="008F3E29">
      <w:pPr>
        <w:pStyle w:val="ListParagraph"/>
        <w:numPr>
          <w:ilvl w:val="0"/>
          <w:numId w:val="8"/>
        </w:numPr>
      </w:pPr>
      <w:r>
        <w:t>How</w:t>
      </w:r>
      <w:r w:rsidR="00072529">
        <w:t xml:space="preserve"> </w:t>
      </w:r>
      <w:r w:rsidR="001A53F4">
        <w:t>can</w:t>
      </w:r>
      <w:r w:rsidR="004E6130">
        <w:t>/should</w:t>
      </w:r>
      <w:r w:rsidR="00072529">
        <w:t xml:space="preserve"> </w:t>
      </w:r>
      <w:r w:rsidR="004E6130">
        <w:t xml:space="preserve">the project findings be operationalized </w:t>
      </w:r>
      <w:r w:rsidR="00EE2E58">
        <w:t>for</w:t>
      </w:r>
      <w:r w:rsidR="009219B5">
        <w:t xml:space="preserve"> salmon conservation and management</w:t>
      </w:r>
      <w:r w:rsidR="00EE2E58">
        <w:t>?</w:t>
      </w:r>
    </w:p>
    <w:tbl>
      <w:tblPr>
        <w:tblStyle w:val="TableGrid"/>
        <w:tblW w:w="0" w:type="auto"/>
        <w:tblLook w:val="04A0" w:firstRow="1" w:lastRow="0" w:firstColumn="1" w:lastColumn="0" w:noHBand="0" w:noVBand="1"/>
      </w:tblPr>
      <w:tblGrid>
        <w:gridCol w:w="9350"/>
      </w:tblGrid>
      <w:tr w:rsidR="00147038" w14:paraId="7F78A866" w14:textId="77777777" w:rsidTr="00F1403E">
        <w:trPr>
          <w:trHeight w:val="620"/>
        </w:trPr>
        <w:sdt>
          <w:sdtPr>
            <w:alias w:val="next_steps"/>
            <w:tag w:val="next_steps"/>
            <w:id w:val="1914582671"/>
            <w:placeholder>
              <w:docPart w:val="DefaultPlaceholder_-1854013440"/>
            </w:placeholder>
          </w:sdtPr>
          <w:sdtContent>
            <w:tc>
              <w:tcPr>
                <w:tcW w:w="9350" w:type="dxa"/>
              </w:tcPr>
              <w:p w14:paraId="03A22BD8" w14:textId="4226A4DF" w:rsidR="00147038" w:rsidRDefault="00A60154" w:rsidP="00F1403E">
                <w:r>
                  <w:t xml:space="preserve">Findings here provide preliminary evidence that </w:t>
                </w:r>
                <w:r w:rsidRPr="00FA16F7">
                  <w:rPr>
                    <w:i/>
                    <w:iCs/>
                  </w:rPr>
                  <w:t>L. helicina</w:t>
                </w:r>
                <w:r>
                  <w:t xml:space="preserve"> of the SOG region may tolerate persistent OA conditions with minimal impact to survival, but potentially at the expense of energy stores. Moreover, declining aragonite saturation state across the area could pose further detriment to their role as a food source to upper trophic species. In addition, we propose that temperature stress could pose more immediate threat to survival, particularly if warming in upper surface layers extends throughout the wider water column. </w:t>
                </w:r>
                <w:r>
                  <w:rPr>
                    <w:lang w:val="en-CA"/>
                  </w:rPr>
                  <w:t xml:space="preserve">Results </w:t>
                </w:r>
                <w:r>
                  <w:t>highlight the need for improved understanding of ecological interactions under climate change conditions with regard to f</w:t>
                </w:r>
                <w:r w:rsidRPr="007A35CE">
                  <w:t>ood</w:t>
                </w:r>
                <w:r>
                  <w:t>-</w:t>
                </w:r>
                <w:r w:rsidRPr="007A35CE">
                  <w:t>web</w:t>
                </w:r>
                <w:r>
                  <w:t xml:space="preserve"> </w:t>
                </w:r>
                <w:r w:rsidRPr="007A35CE">
                  <w:t>dynamics</w:t>
                </w:r>
                <w:r>
                  <w:t xml:space="preserve">, and the importance of considering multiple stressors when determining vulnerability of </w:t>
                </w:r>
                <w:r w:rsidRPr="00FA16F7">
                  <w:rPr>
                    <w:i/>
                    <w:iCs/>
                  </w:rPr>
                  <w:t>L. helicina</w:t>
                </w:r>
                <w:r>
                  <w:t xml:space="preserve"> to future climate change conditions. Recommendations for future studies include </w:t>
                </w:r>
                <w:r w:rsidR="00BD5194">
                  <w:t xml:space="preserve">the </w:t>
                </w:r>
                <w:r>
                  <w:t xml:space="preserve">development of </w:t>
                </w:r>
                <w:r w:rsidR="008F21ED">
                  <w:t xml:space="preserve">larger </w:t>
                </w:r>
                <w:r>
                  <w:t>experimental mesocosms for improv</w:t>
                </w:r>
                <w:r w:rsidR="00F1403E">
                  <w:t>ed pteropod</w:t>
                </w:r>
                <w:r>
                  <w:t xml:space="preserve"> holdin</w:t>
                </w:r>
                <w:r w:rsidR="00F1403E">
                  <w:t xml:space="preserve">g facilities and </w:t>
                </w:r>
                <w:r w:rsidR="00D75307">
                  <w:t>exten</w:t>
                </w:r>
                <w:r w:rsidR="00BD5194">
                  <w:t>sion of</w:t>
                </w:r>
                <w:r w:rsidR="00D75307">
                  <w:t xml:space="preserve"> </w:t>
                </w:r>
                <w:r w:rsidR="00BD5194">
                  <w:t>experimental time lines</w:t>
                </w:r>
                <w:r w:rsidR="00D75307">
                  <w:t xml:space="preserve"> to </w:t>
                </w:r>
                <w:r w:rsidR="00BD5194">
                  <w:t xml:space="preserve">encompass </w:t>
                </w:r>
                <w:r w:rsidR="00F1403E">
                  <w:t>longer-term ex</w:t>
                </w:r>
                <w:r w:rsidR="00BD5194">
                  <w:t>posure periods</w:t>
                </w:r>
                <w:r w:rsidR="00F1403E">
                  <w:t xml:space="preserve">. </w:t>
                </w:r>
                <w:r w:rsidR="00A51C8F">
                  <w:t>Th</w:t>
                </w:r>
                <w:r w:rsidR="00A51C8F" w:rsidRPr="00A51C8F">
                  <w:t xml:space="preserve">e current </w:t>
                </w:r>
                <w:r w:rsidR="00A51C8F">
                  <w:t>work</w:t>
                </w:r>
                <w:r w:rsidR="00A51C8F" w:rsidRPr="00A51C8F">
                  <w:t xml:space="preserve"> could </w:t>
                </w:r>
                <w:r w:rsidR="00F1403E">
                  <w:t xml:space="preserve">also </w:t>
                </w:r>
                <w:r w:rsidR="00A51C8F" w:rsidRPr="00A51C8F">
                  <w:t>be followed-up with laboratory-based salmon feeding trials to determine whether (and to what extent) impacts to pteropods relay to juvenile salmon growth/health (</w:t>
                </w:r>
                <w:r w:rsidR="00A51C8F" w:rsidRPr="00A13037">
                  <w:rPr>
                    <w:i/>
                    <w:iCs/>
                  </w:rPr>
                  <w:t>e.g.</w:t>
                </w:r>
                <w:r w:rsidR="00A51C8F" w:rsidRPr="00A51C8F">
                  <w:t xml:space="preserve"> multi-trophic impacts).   </w:t>
                </w:r>
              </w:p>
            </w:tc>
          </w:sdtContent>
        </w:sdt>
      </w:tr>
    </w:tbl>
    <w:p w14:paraId="1CE6E00E" w14:textId="77777777" w:rsidR="00924504" w:rsidRPr="00836EA4" w:rsidRDefault="00924504" w:rsidP="008F3E29"/>
    <w:p w14:paraId="1D9A6A2E" w14:textId="6C61374C" w:rsidR="008F3E29" w:rsidRPr="00836EA4" w:rsidRDefault="00B158F1" w:rsidP="00042D09">
      <w:pPr>
        <w:pStyle w:val="Heading2"/>
      </w:pPr>
      <w:r w:rsidRPr="00B158F1">
        <w:rPr>
          <w:rFonts w:ascii="Segoe UI Emoji" w:hAnsi="Segoe UI Emoji" w:cs="Segoe UI Emoji"/>
        </w:rPr>
        <w:t xml:space="preserve">📈 </w:t>
      </w:r>
      <w:r w:rsidR="3A2232DA" w:rsidRPr="5FB84CBF">
        <w:t>Tables and Figures</w:t>
      </w:r>
    </w:p>
    <w:p w14:paraId="4933F9B7" w14:textId="601B2025" w:rsidR="3A2232DA" w:rsidRDefault="3A2232DA" w:rsidP="5FB84CBF">
      <w:pPr>
        <w:rPr>
          <w:rFonts w:ascii="Calibri" w:eastAsia="Yu Mincho" w:hAnsi="Calibri" w:cs="Arial"/>
        </w:rPr>
      </w:pPr>
      <w:r w:rsidRPr="5FB84CBF">
        <w:rPr>
          <w:rFonts w:ascii="Calibri" w:eastAsia="Yu Mincho" w:hAnsi="Calibri" w:cs="Arial"/>
        </w:rPr>
        <w:t xml:space="preserve">Please </w:t>
      </w:r>
      <w:r w:rsidR="5444ACB9" w:rsidRPr="5FB84CBF">
        <w:rPr>
          <w:rFonts w:ascii="Calibri" w:eastAsia="Yu Mincho" w:hAnsi="Calibri" w:cs="Arial"/>
        </w:rPr>
        <w:t>provide captions and numbering for any tables and figures. Graphics can be copied below or e-mailed</w:t>
      </w:r>
      <w:r w:rsidRPr="5FB84CBF">
        <w:rPr>
          <w:rFonts w:ascii="Calibri" w:eastAsia="Yu Mincho" w:hAnsi="Calibri" w:cs="Arial"/>
        </w:rPr>
        <w:t xml:space="preserve"> </w:t>
      </w:r>
      <w:r w:rsidR="313798D6" w:rsidRPr="5FB84CBF">
        <w:rPr>
          <w:rFonts w:ascii="Calibri" w:eastAsia="Yu Mincho" w:hAnsi="Calibri" w:cs="Arial"/>
        </w:rPr>
        <w:t>separately.</w:t>
      </w:r>
      <w:r w:rsidR="4E646F4A" w:rsidRPr="5FB84CBF">
        <w:rPr>
          <w:rFonts w:ascii="Calibri" w:eastAsia="Yu Mincho" w:hAnsi="Calibri" w:cs="Arial"/>
        </w:rPr>
        <w:t xml:space="preserve"> </w:t>
      </w:r>
    </w:p>
    <w:p w14:paraId="24257A7E" w14:textId="217C5DA5" w:rsidR="2B915254" w:rsidRDefault="2B915254" w:rsidP="00096699">
      <w:pPr>
        <w:pStyle w:val="ListParagraph"/>
        <w:numPr>
          <w:ilvl w:val="0"/>
          <w:numId w:val="1"/>
        </w:numPr>
        <w:rPr>
          <w:rFonts w:ascii="Calibri" w:eastAsia="Yu Mincho" w:hAnsi="Calibri" w:cs="Arial"/>
        </w:rPr>
      </w:pPr>
      <w:r w:rsidRPr="5FB84CBF">
        <w:rPr>
          <w:rFonts w:ascii="Calibri" w:eastAsia="Yu Mincho" w:hAnsi="Calibri" w:cs="Arial"/>
        </w:rPr>
        <w:t>Include a brief caption with each figure and table</w:t>
      </w:r>
      <w:r w:rsidR="22CFF12C" w:rsidRPr="43208C2B">
        <w:rPr>
          <w:rFonts w:ascii="Calibri" w:eastAsia="Yu Mincho" w:hAnsi="Calibri" w:cs="Arial"/>
        </w:rPr>
        <w:t xml:space="preserve"> </w:t>
      </w:r>
      <w:r w:rsidRPr="5FB84CBF">
        <w:rPr>
          <w:rFonts w:ascii="Calibri" w:eastAsia="Yu Mincho" w:hAnsi="Calibri" w:cs="Arial"/>
        </w:rPr>
        <w:t>in the box below</w:t>
      </w:r>
    </w:p>
    <w:p w14:paraId="1697B24D" w14:textId="1482F485" w:rsidR="2B915254" w:rsidRDefault="314FDCEC" w:rsidP="00096699">
      <w:pPr>
        <w:pStyle w:val="ListParagraph"/>
        <w:numPr>
          <w:ilvl w:val="0"/>
          <w:numId w:val="1"/>
        </w:numPr>
        <w:rPr>
          <w:rFonts w:ascii="Calibri" w:eastAsia="Yu Mincho" w:hAnsi="Calibri" w:cs="Arial"/>
        </w:rPr>
      </w:pPr>
      <w:r w:rsidRPr="542073AA">
        <w:rPr>
          <w:rFonts w:ascii="Calibri" w:eastAsia="Yu Mincho" w:hAnsi="Calibri" w:cs="Arial"/>
        </w:rPr>
        <w:t>Number each table and figure, and include references in the above sections where appropriate.</w:t>
      </w:r>
    </w:p>
    <w:p w14:paraId="1BFBC54C" w14:textId="771A4AB0" w:rsidR="45B472E3" w:rsidRDefault="45B472E3" w:rsidP="542073AA">
      <w:pPr>
        <w:pStyle w:val="ListParagraph"/>
        <w:numPr>
          <w:ilvl w:val="0"/>
          <w:numId w:val="1"/>
        </w:numPr>
        <w:rPr>
          <w:rFonts w:ascii="Calibri" w:eastAsia="Yu Mincho" w:hAnsi="Calibri" w:cs="Arial"/>
        </w:rPr>
      </w:pPr>
      <w:r w:rsidRPr="542073AA">
        <w:rPr>
          <w:rFonts w:ascii="Calibri" w:eastAsia="Yu Mincho" w:hAnsi="Calibri" w:cs="Arial"/>
        </w:rPr>
        <w:t>1-3 figures are recommended per project</w:t>
      </w:r>
    </w:p>
    <w:p w14:paraId="7A463315" w14:textId="4EA582F3" w:rsidR="008F21ED" w:rsidRPr="008F21ED" w:rsidRDefault="00E4788C" w:rsidP="008F21ED">
      <w:r>
        <w:br w:type="page"/>
      </w:r>
      <w:r w:rsidR="008F21ED" w:rsidRPr="008F21ED">
        <w:rPr>
          <w:noProof/>
        </w:rPr>
        <w:lastRenderedPageBreak/>
        <w:drawing>
          <wp:inline distT="0" distB="0" distL="0" distR="0" wp14:anchorId="531C2863" wp14:editId="1DB41542">
            <wp:extent cx="5301533" cy="7068710"/>
            <wp:effectExtent l="0" t="0" r="0" b="0"/>
            <wp:docPr id="1764016594" name="Picture 2" descr="A close-up of a snai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16594" name="Picture 2" descr="A close-up of a snail&#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10281" cy="7080374"/>
                    </a:xfrm>
                    <a:prstGeom prst="rect">
                      <a:avLst/>
                    </a:prstGeom>
                    <a:noFill/>
                    <a:ln>
                      <a:noFill/>
                    </a:ln>
                  </pic:spPr>
                </pic:pic>
              </a:graphicData>
            </a:graphic>
          </wp:inline>
        </w:drawing>
      </w:r>
    </w:p>
    <w:p w14:paraId="32B9526A" w14:textId="77B5F020" w:rsidR="00E4788C" w:rsidRPr="008F21ED" w:rsidRDefault="008F21ED">
      <w:r w:rsidRPr="00A13037">
        <w:rPr>
          <w:b/>
          <w:bCs/>
        </w:rPr>
        <w:t>Figure 1.</w:t>
      </w:r>
      <w:r>
        <w:t xml:space="preserve"> Photograph of </w:t>
      </w:r>
      <w:r w:rsidRPr="00A13037">
        <w:rPr>
          <w:i/>
          <w:iCs/>
        </w:rPr>
        <w:t>Limacina helicina</w:t>
      </w:r>
      <w:r w:rsidRPr="008F21ED">
        <w:t xml:space="preserve"> (</w:t>
      </w:r>
      <w:r w:rsidRPr="00A13037">
        <w:t>M. Poerner Loureiro, Vancouver Island University).</w:t>
      </w:r>
    </w:p>
    <w:tbl>
      <w:tblPr>
        <w:tblStyle w:val="TableGrid"/>
        <w:tblW w:w="0" w:type="auto"/>
        <w:tblLook w:val="04A0" w:firstRow="1" w:lastRow="0" w:firstColumn="1" w:lastColumn="0" w:noHBand="0" w:noVBand="1"/>
      </w:tblPr>
      <w:tblGrid>
        <w:gridCol w:w="9350"/>
      </w:tblGrid>
      <w:tr w:rsidR="00E042EF" w14:paraId="2986EA17" w14:textId="77777777" w:rsidTr="00E042EF">
        <w:trPr>
          <w:trHeight w:val="1601"/>
        </w:trPr>
        <w:tc>
          <w:tcPr>
            <w:tcW w:w="9350" w:type="dxa"/>
          </w:tcPr>
          <w:sdt>
            <w:sdtPr>
              <w:rPr>
                <w:rFonts w:ascii="Calibri" w:eastAsia="Yu Mincho" w:hAnsi="Calibri" w:cs="Arial"/>
              </w:rPr>
              <w:alias w:val="tables_figures"/>
              <w:tag w:val="tables_figures"/>
              <w:id w:val="1310597360"/>
              <w:placeholder>
                <w:docPart w:val="87EB2CBC50DF4173B530C228C9C0297D"/>
              </w:placeholder>
            </w:sdtPr>
            <w:sdtContent>
              <w:p w14:paraId="01DF9607" w14:textId="7495D27F" w:rsidR="00E4788C" w:rsidRDefault="00E4788C" w:rsidP="00A60154">
                <w:pPr>
                  <w:tabs>
                    <w:tab w:val="left" w:pos="180"/>
                  </w:tabs>
                  <w:ind w:left="180"/>
                  <w:rPr>
                    <w:rFonts w:ascii="Calibri" w:eastAsia="Yu Mincho" w:hAnsi="Calibri" w:cs="Arial"/>
                  </w:rPr>
                </w:pPr>
              </w:p>
              <w:p w14:paraId="1769A19A" w14:textId="77777777" w:rsidR="00E4788C" w:rsidRPr="00E4788C" w:rsidRDefault="00E4788C" w:rsidP="00E4788C">
                <w:pPr>
                  <w:tabs>
                    <w:tab w:val="left" w:pos="180"/>
                  </w:tabs>
                  <w:ind w:left="180"/>
                  <w:rPr>
                    <w:rFonts w:ascii="Calibri" w:eastAsia="Yu Mincho" w:hAnsi="Calibri" w:cs="Arial"/>
                    <w:b/>
                  </w:rPr>
                </w:pPr>
                <w:r w:rsidRPr="00E4788C">
                  <w:rPr>
                    <w:rFonts w:ascii="Calibri" w:eastAsia="Yu Mincho" w:hAnsi="Calibri" w:cs="Arial"/>
                    <w:b/>
                    <w:noProof/>
                  </w:rPr>
                  <w:drawing>
                    <wp:inline distT="0" distB="0" distL="0" distR="0" wp14:anchorId="382AF23F" wp14:editId="629C1C99">
                      <wp:extent cx="5639587" cy="5877745"/>
                      <wp:effectExtent l="0" t="0" r="0" b="8890"/>
                      <wp:docPr id="2066605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605158" name=""/>
                              <pic:cNvPicPr/>
                            </pic:nvPicPr>
                            <pic:blipFill>
                              <a:blip r:embed="rId13"/>
                              <a:stretch>
                                <a:fillRect/>
                              </a:stretch>
                            </pic:blipFill>
                            <pic:spPr>
                              <a:xfrm>
                                <a:off x="0" y="0"/>
                                <a:ext cx="5639587" cy="5877745"/>
                              </a:xfrm>
                              <a:prstGeom prst="rect">
                                <a:avLst/>
                              </a:prstGeom>
                            </pic:spPr>
                          </pic:pic>
                        </a:graphicData>
                      </a:graphic>
                    </wp:inline>
                  </w:drawing>
                </w:r>
              </w:p>
              <w:p w14:paraId="4A693D4E" w14:textId="77777777" w:rsidR="00E4788C" w:rsidRPr="00E4788C" w:rsidRDefault="00E4788C" w:rsidP="00E4788C">
                <w:pPr>
                  <w:tabs>
                    <w:tab w:val="left" w:pos="180"/>
                  </w:tabs>
                  <w:ind w:left="180"/>
                  <w:rPr>
                    <w:rFonts w:ascii="Calibri" w:eastAsia="Yu Mincho" w:hAnsi="Calibri" w:cs="Arial"/>
                    <w:b/>
                  </w:rPr>
                </w:pPr>
              </w:p>
              <w:p w14:paraId="2F1C1BEF" w14:textId="674418B6" w:rsidR="00A60154" w:rsidRDefault="00E4788C" w:rsidP="007C7255">
                <w:pPr>
                  <w:tabs>
                    <w:tab w:val="left" w:pos="180"/>
                  </w:tabs>
                  <w:ind w:left="180"/>
                </w:pPr>
                <w:r w:rsidRPr="00E4788C">
                  <w:rPr>
                    <w:rFonts w:ascii="Calibri" w:eastAsia="Yu Mincho" w:hAnsi="Calibri" w:cs="Arial"/>
                    <w:b/>
                  </w:rPr>
                  <w:t xml:space="preserve">Figure </w:t>
                </w:r>
                <w:r w:rsidR="008F21ED">
                  <w:rPr>
                    <w:rFonts w:ascii="Calibri" w:eastAsia="Yu Mincho" w:hAnsi="Calibri" w:cs="Arial"/>
                    <w:b/>
                  </w:rPr>
                  <w:t>2</w:t>
                </w:r>
                <w:r w:rsidRPr="00E4788C">
                  <w:rPr>
                    <w:rFonts w:ascii="Calibri" w:eastAsia="Yu Mincho" w:hAnsi="Calibri" w:cs="Arial"/>
                    <w:b/>
                    <w:bCs/>
                  </w:rPr>
                  <w:t>.</w:t>
                </w:r>
                <w:r w:rsidRPr="00E4788C">
                  <w:rPr>
                    <w:rFonts w:ascii="Calibri" w:eastAsia="Yu Mincho" w:hAnsi="Calibri" w:cs="Arial"/>
                    <w:b/>
                  </w:rPr>
                  <w:t xml:space="preserve"> </w:t>
                </w:r>
                <w:r w:rsidRPr="00E4788C">
                  <w:rPr>
                    <w:rFonts w:ascii="Calibri" w:eastAsia="Yu Mincho" w:hAnsi="Calibri" w:cs="Arial"/>
                    <w:bCs/>
                  </w:rPr>
                  <w:t xml:space="preserve">Mean ± SE percentage (%) of (a) palmitic acid, (b) stearic acid, (c) oleic acid, (d) eicosapentaenoic acid (EPA), (e) docosahexaenoic acid (DHA), and (f) EPA+DHA in </w:t>
                </w:r>
                <w:r w:rsidRPr="00E4788C">
                  <w:rPr>
                    <w:rFonts w:ascii="Calibri" w:eastAsia="Yu Mincho" w:hAnsi="Calibri" w:cs="Arial"/>
                    <w:bCs/>
                    <w:i/>
                    <w:iCs/>
                  </w:rPr>
                  <w:t>Limacina helicina</w:t>
                </w:r>
                <w:r w:rsidRPr="00E4788C">
                  <w:rPr>
                    <w:rFonts w:ascii="Calibri" w:eastAsia="Yu Mincho" w:hAnsi="Calibri" w:cs="Arial"/>
                    <w:bCs/>
                  </w:rPr>
                  <w:t xml:space="preserve"> following 48-h and 5-d exposures to singular and coinciding temperature and </w:t>
                </w:r>
                <w:r w:rsidRPr="00E4788C">
                  <w:rPr>
                    <w:rFonts w:ascii="Calibri" w:eastAsia="Yu Mincho" w:hAnsi="Calibri" w:cs="Arial"/>
                    <w:bCs/>
                    <w:i/>
                    <w:iCs/>
                  </w:rPr>
                  <w:t>p</w:t>
                </w:r>
                <w:r w:rsidRPr="00E4788C">
                  <w:rPr>
                    <w:rFonts w:ascii="Calibri" w:eastAsia="Yu Mincho" w:hAnsi="Calibri" w:cs="Arial"/>
                    <w:bCs/>
                  </w:rPr>
                  <w:t>CO</w:t>
                </w:r>
                <w:r w:rsidRPr="00E4788C">
                  <w:rPr>
                    <w:rFonts w:ascii="Calibri" w:eastAsia="Yu Mincho" w:hAnsi="Calibri" w:cs="Arial"/>
                    <w:bCs/>
                    <w:vertAlign w:val="subscript"/>
                  </w:rPr>
                  <w:t>2</w:t>
                </w:r>
                <w:r w:rsidRPr="00E4788C">
                  <w:rPr>
                    <w:rFonts w:ascii="Calibri" w:eastAsia="Yu Mincho" w:hAnsi="Calibri" w:cs="Arial"/>
                    <w:bCs/>
                  </w:rPr>
                  <w:t xml:space="preserve"> stressors (</w:t>
                </w:r>
                <w:r w:rsidRPr="00E4788C">
                  <w:rPr>
                    <w:rFonts w:ascii="Calibri" w:eastAsia="Yu Mincho" w:hAnsi="Calibri" w:cs="Arial"/>
                    <w:bCs/>
                    <w:i/>
                    <w:iCs/>
                  </w:rPr>
                  <w:t>Control</w:t>
                </w:r>
                <w:r w:rsidRPr="00E4788C">
                  <w:rPr>
                    <w:rFonts w:ascii="Calibri" w:eastAsia="Yu Mincho" w:hAnsi="Calibri" w:cs="Arial"/>
                    <w:bCs/>
                  </w:rPr>
                  <w:t xml:space="preserve">: 10°C, ~650 ppm </w:t>
                </w:r>
                <w:r w:rsidRPr="00E4788C">
                  <w:rPr>
                    <w:rFonts w:ascii="Calibri" w:eastAsia="Yu Mincho" w:hAnsi="Calibri" w:cs="Arial"/>
                    <w:bCs/>
                    <w:i/>
                    <w:iCs/>
                  </w:rPr>
                  <w:t>p</w:t>
                </w:r>
                <w:r w:rsidRPr="00E4788C">
                  <w:rPr>
                    <w:rFonts w:ascii="Calibri" w:eastAsia="Yu Mincho" w:hAnsi="Calibri" w:cs="Arial"/>
                    <w:bCs/>
                  </w:rPr>
                  <w:t>CO</w:t>
                </w:r>
                <w:r w:rsidRPr="00E4788C">
                  <w:rPr>
                    <w:rFonts w:ascii="Calibri" w:eastAsia="Yu Mincho" w:hAnsi="Calibri" w:cs="Arial"/>
                    <w:bCs/>
                    <w:vertAlign w:val="subscript"/>
                  </w:rPr>
                  <w:t xml:space="preserve">2, </w:t>
                </w:r>
                <w:r w:rsidRPr="00E4788C">
                  <w:rPr>
                    <w:rFonts w:ascii="Calibri" w:eastAsia="Yu Mincho" w:hAnsi="Calibri" w:cs="Arial"/>
                    <w:bCs/>
                  </w:rPr>
                  <w:t>Ω</w:t>
                </w:r>
                <w:r w:rsidRPr="00E4788C">
                  <w:rPr>
                    <w:rFonts w:ascii="Calibri" w:eastAsia="Yu Mincho" w:hAnsi="Calibri" w:cs="Arial"/>
                    <w:bCs/>
                    <w:vertAlign w:val="subscript"/>
                  </w:rPr>
                  <w:t xml:space="preserve">arag </w:t>
                </w:r>
                <w:r w:rsidRPr="00E4788C">
                  <w:rPr>
                    <w:rFonts w:ascii="Calibri" w:eastAsia="Yu Mincho" w:hAnsi="Calibri" w:cs="Arial"/>
                    <w:bCs/>
                  </w:rPr>
                  <w:t xml:space="preserve">&gt; 1; </w:t>
                </w:r>
                <w:r w:rsidRPr="00E4788C">
                  <w:rPr>
                    <w:rFonts w:ascii="Calibri" w:eastAsia="Yu Mincho" w:hAnsi="Calibri" w:cs="Arial"/>
                    <w:bCs/>
                    <w:i/>
                    <w:iCs/>
                  </w:rPr>
                  <w:t>OA</w:t>
                </w:r>
                <w:r w:rsidRPr="00E4788C">
                  <w:rPr>
                    <w:rFonts w:ascii="Calibri" w:eastAsia="Yu Mincho" w:hAnsi="Calibri" w:cs="Arial"/>
                    <w:bCs/>
                  </w:rPr>
                  <w:t xml:space="preserve">: 10°C, ~1500 ppm </w:t>
                </w:r>
                <w:r w:rsidRPr="00E4788C">
                  <w:rPr>
                    <w:rFonts w:ascii="Calibri" w:eastAsia="Yu Mincho" w:hAnsi="Calibri" w:cs="Arial"/>
                    <w:bCs/>
                    <w:i/>
                    <w:iCs/>
                  </w:rPr>
                  <w:t>p</w:t>
                </w:r>
                <w:r w:rsidRPr="00E4788C">
                  <w:rPr>
                    <w:rFonts w:ascii="Calibri" w:eastAsia="Yu Mincho" w:hAnsi="Calibri" w:cs="Arial"/>
                    <w:bCs/>
                  </w:rPr>
                  <w:t>CO</w:t>
                </w:r>
                <w:r w:rsidRPr="00E4788C">
                  <w:rPr>
                    <w:rFonts w:ascii="Calibri" w:eastAsia="Yu Mincho" w:hAnsi="Calibri" w:cs="Arial"/>
                    <w:bCs/>
                    <w:vertAlign w:val="subscript"/>
                  </w:rPr>
                  <w:t xml:space="preserve">2, </w:t>
                </w:r>
                <w:r w:rsidRPr="00E4788C">
                  <w:rPr>
                    <w:rFonts w:ascii="Calibri" w:eastAsia="Yu Mincho" w:hAnsi="Calibri" w:cs="Arial"/>
                    <w:bCs/>
                  </w:rPr>
                  <w:t>Ω</w:t>
                </w:r>
                <w:r w:rsidRPr="00E4788C">
                  <w:rPr>
                    <w:rFonts w:ascii="Calibri" w:eastAsia="Yu Mincho" w:hAnsi="Calibri" w:cs="Arial"/>
                    <w:bCs/>
                    <w:vertAlign w:val="subscript"/>
                  </w:rPr>
                  <w:t xml:space="preserve">arag </w:t>
                </w:r>
                <w:r w:rsidRPr="00E4788C">
                  <w:rPr>
                    <w:rFonts w:ascii="Calibri" w:eastAsia="Yu Mincho" w:hAnsi="Calibri" w:cs="Arial"/>
                    <w:bCs/>
                  </w:rPr>
                  <w:t xml:space="preserve">&lt; 1; </w:t>
                </w:r>
                <w:r w:rsidRPr="00E4788C">
                  <w:rPr>
                    <w:rFonts w:ascii="Calibri" w:eastAsia="Yu Mincho" w:hAnsi="Calibri" w:cs="Arial"/>
                    <w:bCs/>
                    <w:i/>
                    <w:iCs/>
                  </w:rPr>
                  <w:t>Warming</w:t>
                </w:r>
                <w:r w:rsidRPr="00E4788C">
                  <w:rPr>
                    <w:rFonts w:ascii="Calibri" w:eastAsia="Yu Mincho" w:hAnsi="Calibri" w:cs="Arial"/>
                    <w:bCs/>
                  </w:rPr>
                  <w:t xml:space="preserve">: 14°C, ~650 ppm </w:t>
                </w:r>
                <w:r w:rsidRPr="00E4788C">
                  <w:rPr>
                    <w:rFonts w:ascii="Calibri" w:eastAsia="Yu Mincho" w:hAnsi="Calibri" w:cs="Arial"/>
                    <w:bCs/>
                    <w:i/>
                    <w:iCs/>
                  </w:rPr>
                  <w:t>p</w:t>
                </w:r>
                <w:r w:rsidRPr="00E4788C">
                  <w:rPr>
                    <w:rFonts w:ascii="Calibri" w:eastAsia="Yu Mincho" w:hAnsi="Calibri" w:cs="Arial"/>
                    <w:bCs/>
                  </w:rPr>
                  <w:t>CO</w:t>
                </w:r>
                <w:r w:rsidRPr="00E4788C">
                  <w:rPr>
                    <w:rFonts w:ascii="Calibri" w:eastAsia="Yu Mincho" w:hAnsi="Calibri" w:cs="Arial"/>
                    <w:bCs/>
                    <w:vertAlign w:val="subscript"/>
                  </w:rPr>
                  <w:t xml:space="preserve">2, </w:t>
                </w:r>
                <w:r w:rsidRPr="00E4788C">
                  <w:rPr>
                    <w:rFonts w:ascii="Calibri" w:eastAsia="Yu Mincho" w:hAnsi="Calibri" w:cs="Arial"/>
                    <w:bCs/>
                  </w:rPr>
                  <w:t>Ω</w:t>
                </w:r>
                <w:r w:rsidRPr="00E4788C">
                  <w:rPr>
                    <w:rFonts w:ascii="Calibri" w:eastAsia="Yu Mincho" w:hAnsi="Calibri" w:cs="Arial"/>
                    <w:bCs/>
                    <w:vertAlign w:val="subscript"/>
                  </w:rPr>
                  <w:t xml:space="preserve">arag </w:t>
                </w:r>
                <w:r w:rsidRPr="00E4788C">
                  <w:rPr>
                    <w:rFonts w:ascii="Calibri" w:eastAsia="Yu Mincho" w:hAnsi="Calibri" w:cs="Arial"/>
                    <w:bCs/>
                  </w:rPr>
                  <w:t xml:space="preserve">&gt; 1; </w:t>
                </w:r>
                <w:r w:rsidRPr="00E4788C">
                  <w:rPr>
                    <w:rFonts w:ascii="Calibri" w:eastAsia="Yu Mincho" w:hAnsi="Calibri" w:cs="Arial"/>
                    <w:bCs/>
                    <w:i/>
                    <w:iCs/>
                  </w:rPr>
                  <w:t>OA+Warming</w:t>
                </w:r>
                <w:r w:rsidRPr="00E4788C">
                  <w:rPr>
                    <w:rFonts w:ascii="Calibri" w:eastAsia="Yu Mincho" w:hAnsi="Calibri" w:cs="Arial"/>
                    <w:bCs/>
                  </w:rPr>
                  <w:t xml:space="preserve">: 14°C, ~1500 ppm </w:t>
                </w:r>
                <w:r w:rsidRPr="00E4788C">
                  <w:rPr>
                    <w:rFonts w:ascii="Calibri" w:eastAsia="Yu Mincho" w:hAnsi="Calibri" w:cs="Arial"/>
                    <w:bCs/>
                    <w:i/>
                    <w:iCs/>
                  </w:rPr>
                  <w:t>p</w:t>
                </w:r>
                <w:r w:rsidRPr="00E4788C">
                  <w:rPr>
                    <w:rFonts w:ascii="Calibri" w:eastAsia="Yu Mincho" w:hAnsi="Calibri" w:cs="Arial"/>
                    <w:bCs/>
                  </w:rPr>
                  <w:t>CO</w:t>
                </w:r>
                <w:r w:rsidRPr="00E4788C">
                  <w:rPr>
                    <w:rFonts w:ascii="Calibri" w:eastAsia="Yu Mincho" w:hAnsi="Calibri" w:cs="Arial"/>
                    <w:bCs/>
                    <w:vertAlign w:val="subscript"/>
                  </w:rPr>
                  <w:t>2</w:t>
                </w:r>
                <w:r w:rsidRPr="00E4788C">
                  <w:rPr>
                    <w:rFonts w:ascii="Calibri" w:eastAsia="Yu Mincho" w:hAnsi="Calibri" w:cs="Arial"/>
                    <w:bCs/>
                  </w:rPr>
                  <w:t>, Ω</w:t>
                </w:r>
                <w:r w:rsidRPr="00E4788C">
                  <w:rPr>
                    <w:rFonts w:ascii="Calibri" w:eastAsia="Yu Mincho" w:hAnsi="Calibri" w:cs="Arial"/>
                    <w:bCs/>
                    <w:vertAlign w:val="subscript"/>
                  </w:rPr>
                  <w:t xml:space="preserve">arag </w:t>
                </w:r>
                <w:r w:rsidRPr="00E4788C">
                  <w:rPr>
                    <w:rFonts w:ascii="Calibri" w:eastAsia="Yu Mincho" w:hAnsi="Calibri" w:cs="Arial"/>
                    <w:bCs/>
                  </w:rPr>
                  <w:t>&lt; 1).</w:t>
                </w:r>
                <w:r w:rsidRPr="00E4788C">
                  <w:rPr>
                    <w:rFonts w:ascii="Calibri" w:eastAsia="Yu Mincho" w:hAnsi="Calibri" w:cs="Arial"/>
                    <w:b/>
                  </w:rPr>
                  <w:t xml:space="preserve"> </w:t>
                </w:r>
                <w:r w:rsidR="007C7255">
                  <w:t xml:space="preserve">Note that all replicates of </w:t>
                </w:r>
                <w:r w:rsidR="007C7255" w:rsidRPr="00C55F4D">
                  <w:rPr>
                    <w:i/>
                    <w:iCs/>
                  </w:rPr>
                  <w:t>Warming</w:t>
                </w:r>
                <w:r w:rsidR="007C7255">
                  <w:t xml:space="preserve"> and </w:t>
                </w:r>
                <w:r w:rsidR="007C7255">
                  <w:rPr>
                    <w:i/>
                    <w:iCs/>
                  </w:rPr>
                  <w:t>OA</w:t>
                </w:r>
                <w:r w:rsidR="007C7255" w:rsidRPr="00C55F4D">
                  <w:rPr>
                    <w:i/>
                    <w:iCs/>
                  </w:rPr>
                  <w:t>+Warming</w:t>
                </w:r>
                <w:r w:rsidR="007C7255">
                  <w:t xml:space="preserve"> treatments at the 5-d timepoint were pooled (resulting in </w:t>
                </w:r>
                <w:r w:rsidR="007C7255" w:rsidRPr="00513223">
                  <w:rPr>
                    <w:i/>
                    <w:iCs/>
                  </w:rPr>
                  <w:t>Warming</w:t>
                </w:r>
                <w:r w:rsidR="007C7255">
                  <w:t xml:space="preserve">: N=3 pteropods and </w:t>
                </w:r>
                <w:proofErr w:type="spellStart"/>
                <w:r w:rsidR="007C7255">
                  <w:rPr>
                    <w:i/>
                    <w:iCs/>
                  </w:rPr>
                  <w:t>OA</w:t>
                </w:r>
                <w:r w:rsidR="007C7255" w:rsidRPr="00C55F4D">
                  <w:rPr>
                    <w:i/>
                    <w:iCs/>
                  </w:rPr>
                  <w:t>+Warming</w:t>
                </w:r>
                <w:proofErr w:type="spellEnd"/>
                <w:r w:rsidR="007C7255">
                  <w:t>: N=9 pteropods) for analyses due to high mortality across all replicate tanks.</w:t>
                </w:r>
              </w:p>
              <w:p w14:paraId="70890670" w14:textId="6D958A3F" w:rsidR="00A51C8F" w:rsidRDefault="00E4788C" w:rsidP="00A51C8F">
                <w:pPr>
                  <w:tabs>
                    <w:tab w:val="left" w:pos="180"/>
                  </w:tabs>
                </w:pPr>
                <w:r>
                  <w:rPr>
                    <w:noProof/>
                  </w:rPr>
                  <w:lastRenderedPageBreak/>
                  <w:drawing>
                    <wp:inline distT="0" distB="0" distL="0" distR="0" wp14:anchorId="1CE58022" wp14:editId="0A724743">
                      <wp:extent cx="5445125" cy="2113472"/>
                      <wp:effectExtent l="0" t="0" r="3175" b="1270"/>
                      <wp:docPr id="1034830147" name="Chart 1">
                        <a:extLst xmlns:a="http://schemas.openxmlformats.org/drawingml/2006/main">
                          <a:ext uri="{FF2B5EF4-FFF2-40B4-BE49-F238E27FC236}">
                            <a16:creationId xmlns:a16="http://schemas.microsoft.com/office/drawing/2014/main" id="{AAA70C79-6D01-01ED-6F11-F963BA18B2E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1CD6560D" w14:textId="5425DEAC" w:rsidR="00E4788C" w:rsidRPr="00A60154" w:rsidRDefault="00E4788C" w:rsidP="00E4788C">
                <w:pPr>
                  <w:tabs>
                    <w:tab w:val="left" w:pos="180"/>
                  </w:tabs>
                  <w:ind w:left="180"/>
                  <w:rPr>
                    <w:b/>
                  </w:rPr>
                </w:pPr>
                <w:r w:rsidRPr="00382E86">
                  <w:rPr>
                    <w:b/>
                  </w:rPr>
                  <w:t xml:space="preserve">Figure </w:t>
                </w:r>
                <w:r w:rsidR="008F21ED">
                  <w:rPr>
                    <w:b/>
                  </w:rPr>
                  <w:t>3</w:t>
                </w:r>
                <w:r w:rsidRPr="00382E86">
                  <w:rPr>
                    <w:b/>
                  </w:rPr>
                  <w:t>.</w:t>
                </w:r>
                <w:r>
                  <w:t xml:space="preserve"> M</w:t>
                </w:r>
                <w:r w:rsidRPr="009E28E1">
                  <w:t>ean ± S</w:t>
                </w:r>
                <w:r>
                  <w:t>E</w:t>
                </w:r>
                <w:r w:rsidRPr="009E28E1">
                  <w:t xml:space="preserve"> survival (%)</w:t>
                </w:r>
                <w:r>
                  <w:t xml:space="preserve"> </w:t>
                </w:r>
                <w:r w:rsidRPr="009E28E1">
                  <w:t xml:space="preserve">of </w:t>
                </w:r>
                <w:r w:rsidRPr="009E28E1">
                  <w:rPr>
                    <w:i/>
                    <w:iCs/>
                  </w:rPr>
                  <w:t xml:space="preserve">Limacina helicina </w:t>
                </w:r>
                <w:r w:rsidRPr="009E28E1">
                  <w:t xml:space="preserve">following a 5-d exposure to </w:t>
                </w:r>
                <w:r>
                  <w:t xml:space="preserve">singular and coinciding temperature and </w:t>
                </w:r>
                <w:r w:rsidRPr="001172EA">
                  <w:t>OA</w:t>
                </w:r>
                <w:r>
                  <w:t xml:space="preserve"> stressors (</w:t>
                </w:r>
                <w:r w:rsidRPr="00D67DEB">
                  <w:rPr>
                    <w:i/>
                    <w:iCs/>
                  </w:rPr>
                  <w:t>Control</w:t>
                </w:r>
                <w:r>
                  <w:t xml:space="preserve">: </w:t>
                </w:r>
                <w:r w:rsidRPr="009E28E1">
                  <w:t xml:space="preserve">10°C, ~650 ppm </w:t>
                </w:r>
                <w:r w:rsidRPr="009E28E1">
                  <w:rPr>
                    <w:i/>
                    <w:iCs/>
                  </w:rPr>
                  <w:t>p</w:t>
                </w:r>
                <w:r w:rsidRPr="009E28E1">
                  <w:t>CO</w:t>
                </w:r>
                <w:r w:rsidRPr="009E28E1">
                  <w:rPr>
                    <w:vertAlign w:val="subscript"/>
                  </w:rPr>
                  <w:t>2</w:t>
                </w:r>
                <w:r>
                  <w:rPr>
                    <w:vertAlign w:val="subscript"/>
                  </w:rPr>
                  <w:t xml:space="preserve">, </w:t>
                </w:r>
                <w:r>
                  <w:rPr>
                    <w:rFonts w:cs="Times New Roman"/>
                  </w:rPr>
                  <w:t>Ω</w:t>
                </w:r>
                <w:r w:rsidRPr="001172EA">
                  <w:rPr>
                    <w:vertAlign w:val="subscript"/>
                  </w:rPr>
                  <w:t>arag</w:t>
                </w:r>
                <w:r>
                  <w:rPr>
                    <w:vertAlign w:val="subscript"/>
                  </w:rPr>
                  <w:t xml:space="preserve"> </w:t>
                </w:r>
                <w:r>
                  <w:t xml:space="preserve">&gt; 1; </w:t>
                </w:r>
                <w:r>
                  <w:rPr>
                    <w:i/>
                    <w:iCs/>
                  </w:rPr>
                  <w:t>OA</w:t>
                </w:r>
                <w:r>
                  <w:t xml:space="preserve">: </w:t>
                </w:r>
                <w:r w:rsidRPr="009E28E1">
                  <w:t xml:space="preserve">10°C, ~1500 ppm </w:t>
                </w:r>
                <w:r w:rsidRPr="009E28E1">
                  <w:rPr>
                    <w:i/>
                    <w:iCs/>
                  </w:rPr>
                  <w:t>p</w:t>
                </w:r>
                <w:r w:rsidRPr="009E28E1">
                  <w:t>CO</w:t>
                </w:r>
                <w:r w:rsidRPr="009E28E1">
                  <w:rPr>
                    <w:vertAlign w:val="subscript"/>
                  </w:rPr>
                  <w:t>2</w:t>
                </w:r>
                <w:r>
                  <w:rPr>
                    <w:vertAlign w:val="subscript"/>
                  </w:rPr>
                  <w:t xml:space="preserve">, </w:t>
                </w:r>
                <w:bookmarkStart w:id="2" w:name="_Hlk211596820"/>
                <w:r>
                  <w:rPr>
                    <w:rFonts w:cs="Times New Roman"/>
                  </w:rPr>
                  <w:t>Ω</w:t>
                </w:r>
                <w:r w:rsidRPr="001172EA">
                  <w:rPr>
                    <w:vertAlign w:val="subscript"/>
                  </w:rPr>
                  <w:t>arag</w:t>
                </w:r>
                <w:r>
                  <w:rPr>
                    <w:vertAlign w:val="subscript"/>
                  </w:rPr>
                  <w:t xml:space="preserve"> </w:t>
                </w:r>
                <w:r>
                  <w:t>&lt; 1</w:t>
                </w:r>
                <w:bookmarkEnd w:id="2"/>
                <w:r>
                  <w:t xml:space="preserve">; </w:t>
                </w:r>
                <w:r w:rsidRPr="00D67DEB">
                  <w:rPr>
                    <w:i/>
                    <w:iCs/>
                  </w:rPr>
                  <w:t>Warming</w:t>
                </w:r>
                <w:r>
                  <w:t xml:space="preserve">: </w:t>
                </w:r>
                <w:r w:rsidRPr="009E28E1">
                  <w:t xml:space="preserve">14°C, ~650 ppm </w:t>
                </w:r>
                <w:r w:rsidRPr="009E28E1">
                  <w:rPr>
                    <w:i/>
                    <w:iCs/>
                  </w:rPr>
                  <w:t>p</w:t>
                </w:r>
                <w:r w:rsidRPr="009E28E1">
                  <w:t>CO</w:t>
                </w:r>
                <w:r w:rsidRPr="009E28E1">
                  <w:rPr>
                    <w:vertAlign w:val="subscript"/>
                  </w:rPr>
                  <w:t>2</w:t>
                </w:r>
                <w:r>
                  <w:rPr>
                    <w:vertAlign w:val="subscript"/>
                  </w:rPr>
                  <w:t xml:space="preserve">, </w:t>
                </w:r>
                <w:r>
                  <w:rPr>
                    <w:rFonts w:cs="Times New Roman"/>
                  </w:rPr>
                  <w:t>Ω</w:t>
                </w:r>
                <w:r w:rsidRPr="001172EA">
                  <w:rPr>
                    <w:vertAlign w:val="subscript"/>
                  </w:rPr>
                  <w:t>arag</w:t>
                </w:r>
                <w:r>
                  <w:rPr>
                    <w:vertAlign w:val="subscript"/>
                  </w:rPr>
                  <w:t xml:space="preserve"> </w:t>
                </w:r>
                <w:r>
                  <w:t>&gt; 1;</w:t>
                </w:r>
                <w:r w:rsidRPr="009E28E1">
                  <w:t xml:space="preserve"> </w:t>
                </w:r>
                <w:r>
                  <w:rPr>
                    <w:i/>
                    <w:iCs/>
                  </w:rPr>
                  <w:t>OA</w:t>
                </w:r>
                <w:r w:rsidRPr="00D67DEB">
                  <w:rPr>
                    <w:i/>
                    <w:iCs/>
                  </w:rPr>
                  <w:t>+Warming</w:t>
                </w:r>
                <w:r>
                  <w:t xml:space="preserve">: </w:t>
                </w:r>
                <w:r w:rsidRPr="009E28E1">
                  <w:t xml:space="preserve">14°C, ~1500 ppm </w:t>
                </w:r>
                <w:r w:rsidRPr="009E28E1">
                  <w:rPr>
                    <w:i/>
                    <w:iCs/>
                  </w:rPr>
                  <w:t>p</w:t>
                </w:r>
                <w:r w:rsidRPr="009E28E1">
                  <w:t>CO</w:t>
                </w:r>
                <w:r w:rsidRPr="009E28E1">
                  <w:rPr>
                    <w:vertAlign w:val="subscript"/>
                  </w:rPr>
                  <w:t>2</w:t>
                </w:r>
                <w:r>
                  <w:rPr>
                    <w:rFonts w:cs="Times New Roman"/>
                  </w:rPr>
                  <w:t>, Ω</w:t>
                </w:r>
                <w:r w:rsidRPr="001172EA">
                  <w:rPr>
                    <w:vertAlign w:val="subscript"/>
                  </w:rPr>
                  <w:t>arag</w:t>
                </w:r>
                <w:r>
                  <w:rPr>
                    <w:vertAlign w:val="subscript"/>
                  </w:rPr>
                  <w:t xml:space="preserve"> </w:t>
                </w:r>
                <w:r>
                  <w:t>&lt; 1</w:t>
                </w:r>
                <w:r w:rsidRPr="009E28E1">
                  <w:t xml:space="preserve">). Differing lowercase letters </w:t>
                </w:r>
                <w:r>
                  <w:t xml:space="preserve">above bars </w:t>
                </w:r>
                <w:r w:rsidRPr="009E28E1">
                  <w:t>denote significant (</w:t>
                </w:r>
                <w:r>
                  <w:rPr>
                    <w:i/>
                    <w:iCs/>
                  </w:rPr>
                  <w:t xml:space="preserve">p </w:t>
                </w:r>
                <w:r w:rsidRPr="009E28E1">
                  <w:t>&lt;</w:t>
                </w:r>
                <w:r>
                  <w:t xml:space="preserve"> </w:t>
                </w:r>
                <w:r w:rsidRPr="009E28E1">
                  <w:t>0.05) differences between treatments</w:t>
                </w:r>
                <w:r>
                  <w:t xml:space="preserve">. </w:t>
                </w:r>
              </w:p>
              <w:p w14:paraId="6C3CBE04" w14:textId="77777777" w:rsidR="00A51C8F" w:rsidRDefault="00A51C8F" w:rsidP="00A51C8F">
                <w:pPr>
                  <w:tabs>
                    <w:tab w:val="left" w:pos="180"/>
                  </w:tabs>
                </w:pPr>
              </w:p>
              <w:p w14:paraId="5E0EC6AF" w14:textId="77777777" w:rsidR="00AA28CC" w:rsidRDefault="00AA28CC" w:rsidP="00A51C8F">
                <w:pPr>
                  <w:tabs>
                    <w:tab w:val="left" w:pos="180"/>
                  </w:tabs>
                </w:pPr>
              </w:p>
              <w:p w14:paraId="15C71D40" w14:textId="12B9E051" w:rsidR="00A60154" w:rsidRPr="00A51C8F" w:rsidRDefault="00A60154" w:rsidP="00A51C8F">
                <w:pPr>
                  <w:pStyle w:val="ListParagraph"/>
                  <w:tabs>
                    <w:tab w:val="left" w:pos="180"/>
                  </w:tabs>
                  <w:ind w:left="0"/>
                  <w:rPr>
                    <w:rFonts w:cstheme="minorHAnsi"/>
                  </w:rPr>
                </w:pPr>
                <w:r>
                  <w:rPr>
                    <w:noProof/>
                  </w:rPr>
                  <w:drawing>
                    <wp:inline distT="0" distB="0" distL="0" distR="0" wp14:anchorId="7FDF4283" wp14:editId="3307998C">
                      <wp:extent cx="5943600" cy="3310890"/>
                      <wp:effectExtent l="0" t="0" r="0" b="3810"/>
                      <wp:docPr id="1663253203" name="Chart 1">
                        <a:extLst xmlns:a="http://schemas.openxmlformats.org/drawingml/2006/main">
                          <a:ext uri="{FF2B5EF4-FFF2-40B4-BE49-F238E27FC236}">
                            <a16:creationId xmlns:a16="http://schemas.microsoft.com/office/drawing/2014/main" id="{B6AFEE95-1110-201A-1969-EAF823B89B0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44D855B4" w14:textId="77777777" w:rsidR="00A51C8F" w:rsidRDefault="00A51C8F" w:rsidP="00E042EF">
                <w:pPr>
                  <w:rPr>
                    <w:rFonts w:ascii="Calibri" w:eastAsia="Yu Mincho" w:hAnsi="Calibri" w:cs="Arial"/>
                  </w:rPr>
                </w:pPr>
              </w:p>
              <w:p w14:paraId="1D0A2700" w14:textId="75564BD8" w:rsidR="00E042EF" w:rsidRDefault="00A60154" w:rsidP="00A60154">
                <w:pPr>
                  <w:tabs>
                    <w:tab w:val="left" w:pos="180"/>
                  </w:tabs>
                  <w:rPr>
                    <w:rFonts w:ascii="Calibri" w:eastAsia="Yu Mincho" w:hAnsi="Calibri" w:cs="Arial"/>
                  </w:rPr>
                </w:pPr>
                <w:r w:rsidRPr="006718E3">
                  <w:rPr>
                    <w:b/>
                  </w:rPr>
                  <w:t xml:space="preserve">Figure </w:t>
                </w:r>
                <w:r w:rsidR="008F21ED">
                  <w:rPr>
                    <w:b/>
                  </w:rPr>
                  <w:t>4</w:t>
                </w:r>
                <w:r w:rsidRPr="006718E3">
                  <w:rPr>
                    <w:b/>
                  </w:rPr>
                  <w:t>.</w:t>
                </w:r>
                <w:r>
                  <w:t xml:space="preserve"> Mean percentages (%) of myri</w:t>
                </w:r>
                <w:r w:rsidRPr="001C6EB3">
                  <w:t>stic</w:t>
                </w:r>
                <w:r>
                  <w:t xml:space="preserve"> acid, palmitic acid, stearic acid,</w:t>
                </w:r>
                <w:r w:rsidRPr="00C9407C">
                  <w:t xml:space="preserve"> </w:t>
                </w:r>
                <w:r w:rsidRPr="00435C94">
                  <w:t xml:space="preserve">eicosapentaenoic acid </w:t>
                </w:r>
                <w:r>
                  <w:t xml:space="preserve">(EPA), </w:t>
                </w:r>
                <w:r w:rsidRPr="00683BD9">
                  <w:t>docosahexaenoic acid (DHA)</w:t>
                </w:r>
                <w:r>
                  <w:t xml:space="preserve">, oleic acid, arachidonic acid, cetoleic acid, and remaining fatty acids (other) in </w:t>
                </w:r>
                <w:r w:rsidRPr="006D0323">
                  <w:rPr>
                    <w:i/>
                    <w:iCs/>
                  </w:rPr>
                  <w:t>Limacina helicina</w:t>
                </w:r>
                <w:r>
                  <w:t xml:space="preserve"> collected at p</w:t>
                </w:r>
                <w:r w:rsidRPr="002A60A5">
                  <w:rPr>
                    <w:rFonts w:cs="Times New Roman"/>
                  </w:rPr>
                  <w:t xml:space="preserve">lankton </w:t>
                </w:r>
                <w:r>
                  <w:rPr>
                    <w:rFonts w:cs="Times New Roman"/>
                  </w:rPr>
                  <w:t>survey stations in the Strait of Georgia (British Columbia, Canada) for the period 2014</w:t>
                </w:r>
                <w:r w:rsidRPr="002A60A5">
                  <w:t>–</w:t>
                </w:r>
                <w:r w:rsidRPr="002A60A5">
                  <w:rPr>
                    <w:rFonts w:cs="Times New Roman"/>
                  </w:rPr>
                  <w:t>2023</w:t>
                </w:r>
                <w:r>
                  <w:rPr>
                    <w:rFonts w:cs="Times New Roman"/>
                  </w:rPr>
                  <w:t>. Note: Surveys were not conducted in 2015, 2017, or 2020.</w:t>
                </w:r>
              </w:p>
            </w:sdtContent>
          </w:sdt>
        </w:tc>
      </w:tr>
    </w:tbl>
    <w:p w14:paraId="4F7D26EC" w14:textId="77777777" w:rsidR="00E042EF" w:rsidRDefault="00E042EF" w:rsidP="00E042EF">
      <w:pPr>
        <w:rPr>
          <w:rFonts w:ascii="Calibri" w:eastAsia="Yu Mincho" w:hAnsi="Calibri" w:cs="Arial"/>
        </w:rPr>
      </w:pPr>
    </w:p>
    <w:p w14:paraId="52420DBF" w14:textId="77777777" w:rsidR="005861AD" w:rsidRPr="00836EA4" w:rsidRDefault="005861AD" w:rsidP="005861AD">
      <w:pPr>
        <w:pStyle w:val="Heading2"/>
      </w:pPr>
      <w:r w:rsidRPr="00B158F1">
        <w:rPr>
          <w:rFonts w:ascii="Segoe UI Emoji" w:hAnsi="Segoe UI Emoji" w:cs="Segoe UI Emoji"/>
        </w:rPr>
        <w:lastRenderedPageBreak/>
        <w:t xml:space="preserve">📈 </w:t>
      </w:r>
      <w:r>
        <w:t>References</w:t>
      </w:r>
    </w:p>
    <w:p w14:paraId="4B163DB0" w14:textId="634B8634" w:rsidR="005861AD" w:rsidRDefault="005861AD" w:rsidP="005861AD">
      <w:pPr>
        <w:rPr>
          <w:rFonts w:ascii="Calibri" w:eastAsia="Yu Mincho" w:hAnsi="Calibri" w:cs="Arial"/>
        </w:rPr>
      </w:pPr>
      <w:r>
        <w:rPr>
          <w:rFonts w:ascii="Calibri" w:eastAsia="Yu Mincho" w:hAnsi="Calibri" w:cs="Arial"/>
        </w:rPr>
        <w:t>Include full references for any publications referenced in other sections. Please format r</w:t>
      </w:r>
      <w:r w:rsidRPr="00EE0A85">
        <w:rPr>
          <w:rFonts w:ascii="Calibri" w:eastAsia="Yu Mincho" w:hAnsi="Calibri" w:cs="Arial"/>
        </w:rPr>
        <w:t xml:space="preserve">eferences </w:t>
      </w:r>
      <w:r>
        <w:rPr>
          <w:rFonts w:ascii="Calibri" w:eastAsia="Yu Mincho" w:hAnsi="Calibri" w:cs="Arial"/>
        </w:rPr>
        <w:t xml:space="preserve">in Harvard style </w:t>
      </w:r>
      <w:r w:rsidRPr="00EE0A85">
        <w:rPr>
          <w:rFonts w:ascii="Calibri" w:eastAsia="Yu Mincho" w:hAnsi="Calibri" w:cs="Arial"/>
        </w:rPr>
        <w:t xml:space="preserve">according to Instructions to Authors for the </w:t>
      </w:r>
      <w:r w:rsidRPr="00EE0A85">
        <w:rPr>
          <w:rFonts w:ascii="Calibri" w:eastAsia="Yu Mincho" w:hAnsi="Calibri" w:cs="Arial"/>
          <w:i/>
          <w:iCs/>
        </w:rPr>
        <w:t>Canadian Journal</w:t>
      </w:r>
      <w:r>
        <w:rPr>
          <w:rFonts w:ascii="Calibri" w:eastAsia="Yu Mincho" w:hAnsi="Calibri" w:cs="Arial"/>
          <w:i/>
          <w:iCs/>
        </w:rPr>
        <w:t xml:space="preserve"> </w:t>
      </w:r>
      <w:r w:rsidRPr="00EE0A85">
        <w:rPr>
          <w:rFonts w:ascii="Calibri" w:eastAsia="Yu Mincho" w:hAnsi="Calibri" w:cs="Arial"/>
          <w:i/>
          <w:iCs/>
        </w:rPr>
        <w:t>of Fisheries and Aquatic Sciences</w:t>
      </w:r>
      <w:r w:rsidRPr="00EE0A85">
        <w:rPr>
          <w:rFonts w:ascii="Calibri" w:eastAsia="Yu Mincho" w:hAnsi="Calibri" w:cs="Arial"/>
        </w:rPr>
        <w:t xml:space="preserve">, at </w:t>
      </w:r>
      <w:hyperlink r:id="rId16" w:anchor="guidelines" w:history="1">
        <w:r w:rsidRPr="00876B44">
          <w:rPr>
            <w:rStyle w:val="Hyperlink"/>
            <w:rFonts w:ascii="Calibri" w:eastAsia="Yu Mincho" w:hAnsi="Calibri" w:cs="Arial"/>
          </w:rPr>
          <w:t>Canadian Science Publishing</w:t>
        </w:r>
      </w:hyperlink>
      <w:r w:rsidRPr="00EE0A85">
        <w:rPr>
          <w:rFonts w:ascii="Calibri" w:eastAsia="Yu Mincho" w:hAnsi="Calibri" w:cs="Arial"/>
        </w:rPr>
        <w:t>.</w:t>
      </w:r>
    </w:p>
    <w:tbl>
      <w:tblPr>
        <w:tblStyle w:val="TableGrid"/>
        <w:tblW w:w="0" w:type="auto"/>
        <w:tblLook w:val="04A0" w:firstRow="1" w:lastRow="0" w:firstColumn="1" w:lastColumn="0" w:noHBand="0" w:noVBand="1"/>
      </w:tblPr>
      <w:tblGrid>
        <w:gridCol w:w="9350"/>
      </w:tblGrid>
      <w:tr w:rsidR="0050287C" w14:paraId="0B285DA5" w14:textId="77777777" w:rsidTr="001C1947">
        <w:trPr>
          <w:trHeight w:val="1376"/>
        </w:trPr>
        <w:sdt>
          <w:sdtPr>
            <w:alias w:val="references"/>
            <w:tag w:val="references"/>
            <w:id w:val="1082257884"/>
            <w:placeholder>
              <w:docPart w:val="46474C6043584C08A37A3830B53C2398"/>
            </w:placeholder>
          </w:sdtPr>
          <w:sdtContent>
            <w:tc>
              <w:tcPr>
                <w:tcW w:w="9350" w:type="dxa"/>
              </w:tcPr>
              <w:p w14:paraId="41872B6C" w14:textId="77777777" w:rsidR="000619DC" w:rsidRDefault="000619DC" w:rsidP="000619DC">
                <w:pPr>
                  <w:pStyle w:val="ListParagraph"/>
                  <w:widowControl w:val="0"/>
                  <w:numPr>
                    <w:ilvl w:val="0"/>
                    <w:numId w:val="11"/>
                  </w:numPr>
                  <w:autoSpaceDE w:val="0"/>
                  <w:autoSpaceDN w:val="0"/>
                  <w:adjustRightInd w:val="0"/>
                  <w:rPr>
                    <w:rFonts w:cs="Times New Roman"/>
                    <w:noProof/>
                  </w:rPr>
                </w:pPr>
                <w:r w:rsidRPr="00AE3EF3">
                  <w:rPr>
                    <w:rFonts w:cs="Times New Roman"/>
                    <w:noProof/>
                  </w:rPr>
                  <w:t>Bednaršek, N., Carter, B. R., McCabe, R. M., Feely, R. A., Howard, E., Chavez, F. P., Elliott, M., Fisher, J. L., Jahncke, J., &amp; Siegrist, Z. (2022). Pelagic calcifiers face increased mortality and habitat loss with warming and ocean acidification. Ecol. Appl</w:t>
                </w:r>
                <w:r w:rsidRPr="00AE3EF3">
                  <w:rPr>
                    <w:rFonts w:cs="Times New Roman"/>
                    <w:i/>
                    <w:iCs/>
                    <w:noProof/>
                  </w:rPr>
                  <w:t>.</w:t>
                </w:r>
                <w:r w:rsidRPr="00AE3EF3">
                  <w:rPr>
                    <w:rFonts w:cs="Times New Roman"/>
                    <w:noProof/>
                  </w:rPr>
                  <w:t xml:space="preserve"> 32(7), e2674. </w:t>
                </w:r>
                <w:hyperlink r:id="rId17" w:history="1">
                  <w:r w:rsidRPr="007B3DD2">
                    <w:rPr>
                      <w:rStyle w:val="Hyperlink"/>
                      <w:rFonts w:cs="Times New Roman"/>
                      <w:noProof/>
                    </w:rPr>
                    <w:t>https://doi.org/10.1002/EAP.2674</w:t>
                  </w:r>
                </w:hyperlink>
              </w:p>
              <w:p w14:paraId="799995DD" w14:textId="77777777" w:rsidR="000619DC" w:rsidRDefault="000619DC" w:rsidP="000619DC">
                <w:pPr>
                  <w:pStyle w:val="ListParagraph"/>
                  <w:widowControl w:val="0"/>
                  <w:numPr>
                    <w:ilvl w:val="0"/>
                    <w:numId w:val="11"/>
                  </w:numPr>
                  <w:autoSpaceDE w:val="0"/>
                  <w:autoSpaceDN w:val="0"/>
                  <w:adjustRightInd w:val="0"/>
                  <w:rPr>
                    <w:rFonts w:cs="Times New Roman"/>
                    <w:noProof/>
                  </w:rPr>
                </w:pPr>
                <w:r w:rsidRPr="00AE3EF3">
                  <w:rPr>
                    <w:rFonts w:cs="Times New Roman"/>
                    <w:noProof/>
                  </w:rPr>
                  <w:t xml:space="preserve">Bednaršek, N., Harvey, C. J., Kaplan, I. C., Feely, R. A., &amp; Možina, J. (2016). Pteropods on the edge: Cumulative effects of ocean acidification, warming, and deoxygenation. Prog. Oceanogr. 145, 1–24. </w:t>
                </w:r>
                <w:hyperlink r:id="rId18" w:history="1">
                  <w:r w:rsidRPr="007B3DD2">
                    <w:rPr>
                      <w:rStyle w:val="Hyperlink"/>
                      <w:rFonts w:cs="Times New Roman"/>
                      <w:noProof/>
                    </w:rPr>
                    <w:t>https://doi.org/10.1016/J.POCEAN.2016.04.002</w:t>
                  </w:r>
                </w:hyperlink>
              </w:p>
              <w:p w14:paraId="6D507BE2" w14:textId="7567DF26" w:rsidR="000619DC" w:rsidRPr="00AE3EF3" w:rsidRDefault="000619DC" w:rsidP="000619DC">
                <w:pPr>
                  <w:pStyle w:val="ListParagraph"/>
                  <w:widowControl w:val="0"/>
                  <w:numPr>
                    <w:ilvl w:val="0"/>
                    <w:numId w:val="11"/>
                  </w:numPr>
                  <w:autoSpaceDE w:val="0"/>
                  <w:autoSpaceDN w:val="0"/>
                  <w:adjustRightInd w:val="0"/>
                  <w:rPr>
                    <w:rFonts w:ascii="Calibri" w:eastAsia="Yu Mincho" w:hAnsi="Calibri" w:cs="Arial"/>
                  </w:rPr>
                </w:pPr>
                <w:r w:rsidRPr="00AE3EF3">
                  <w:rPr>
                    <w:rFonts w:cs="Times New Roman"/>
                    <w:noProof/>
                  </w:rPr>
                  <w:t>Brodeur, R. D., Daly, E. A., Sturdevant, M. V, Miller, T. W., Moss, J. H., Thiess, M. E., Trudel, M., Weitkamp, L. A., Armstrong, J., &amp; Norton, E. C. (2007). Regional comparisons of juvenile salmon feeding in coastal marine waters off the west coast of North America. Am</w:t>
                </w:r>
                <w:r w:rsidR="00AA4641">
                  <w:rPr>
                    <w:rFonts w:cs="Times New Roman"/>
                    <w:noProof/>
                  </w:rPr>
                  <w:t>.</w:t>
                </w:r>
                <w:r w:rsidRPr="00AE3EF3">
                  <w:rPr>
                    <w:rFonts w:cs="Times New Roman"/>
                    <w:noProof/>
                  </w:rPr>
                  <w:t xml:space="preserve"> Fish</w:t>
                </w:r>
                <w:r w:rsidR="00AA4641">
                  <w:rPr>
                    <w:rFonts w:cs="Times New Roman"/>
                    <w:noProof/>
                  </w:rPr>
                  <w:t>.</w:t>
                </w:r>
                <w:r w:rsidRPr="00AE3EF3">
                  <w:rPr>
                    <w:rFonts w:cs="Times New Roman"/>
                    <w:noProof/>
                  </w:rPr>
                  <w:t xml:space="preserve"> Soc</w:t>
                </w:r>
                <w:r w:rsidR="00AA4641">
                  <w:rPr>
                    <w:rFonts w:cs="Times New Roman"/>
                    <w:noProof/>
                  </w:rPr>
                  <w:t>.</w:t>
                </w:r>
                <w:r w:rsidRPr="00AE3EF3">
                  <w:rPr>
                    <w:rFonts w:cs="Times New Roman"/>
                    <w:noProof/>
                  </w:rPr>
                  <w:t xml:space="preserve"> Symp</w:t>
                </w:r>
                <w:r w:rsidR="00AA4641">
                  <w:rPr>
                    <w:rFonts w:cs="Times New Roman"/>
                    <w:noProof/>
                  </w:rPr>
                  <w:t>.</w:t>
                </w:r>
                <w:r w:rsidRPr="00AE3EF3">
                  <w:rPr>
                    <w:rFonts w:cs="Times New Roman"/>
                    <w:noProof/>
                  </w:rPr>
                  <w:t xml:space="preserve"> 57, 183–203</w:t>
                </w:r>
                <w:r>
                  <w:rPr>
                    <w:rFonts w:cs="Times New Roman"/>
                    <w:noProof/>
                  </w:rPr>
                  <w:t>.</w:t>
                </w:r>
              </w:p>
              <w:p w14:paraId="3DA8D267" w14:textId="77777777" w:rsidR="000619DC" w:rsidRDefault="000619DC" w:rsidP="000619DC">
                <w:pPr>
                  <w:pStyle w:val="ListParagraph"/>
                  <w:widowControl w:val="0"/>
                  <w:numPr>
                    <w:ilvl w:val="0"/>
                    <w:numId w:val="11"/>
                  </w:numPr>
                  <w:autoSpaceDE w:val="0"/>
                  <w:autoSpaceDN w:val="0"/>
                  <w:adjustRightInd w:val="0"/>
                  <w:rPr>
                    <w:rFonts w:cs="Times New Roman"/>
                    <w:noProof/>
                  </w:rPr>
                </w:pPr>
                <w:r w:rsidRPr="00AE3EF3">
                  <w:rPr>
                    <w:rFonts w:cs="Times New Roman"/>
                    <w:noProof/>
                  </w:rPr>
                  <w:t xml:space="preserve">Bylhouwer, B., Ianson, D., &amp; Kohfeld, K. (2013). Changes in the onset and intensity of wind-driven upwelling and downwelling along the North American Pacific coast. J. Geophys. Res.: Oceans 118(5), 2565–2580. </w:t>
                </w:r>
                <w:hyperlink r:id="rId19" w:history="1">
                  <w:r w:rsidRPr="007B3DD2">
                    <w:rPr>
                      <w:rStyle w:val="Hyperlink"/>
                      <w:rFonts w:cs="Times New Roman"/>
                      <w:noProof/>
                    </w:rPr>
                    <w:t>https://doi.org/10.1002/JGRC.20194</w:t>
                  </w:r>
                </w:hyperlink>
              </w:p>
              <w:p w14:paraId="43AD6E95" w14:textId="77777777" w:rsidR="000619DC" w:rsidRDefault="000619DC" w:rsidP="000619DC">
                <w:pPr>
                  <w:pStyle w:val="ListParagraph"/>
                  <w:widowControl w:val="0"/>
                  <w:numPr>
                    <w:ilvl w:val="0"/>
                    <w:numId w:val="11"/>
                  </w:numPr>
                  <w:autoSpaceDE w:val="0"/>
                  <w:autoSpaceDN w:val="0"/>
                  <w:adjustRightInd w:val="0"/>
                  <w:rPr>
                    <w:rFonts w:cs="Times New Roman"/>
                    <w:noProof/>
                  </w:rPr>
                </w:pPr>
                <w:r w:rsidRPr="00AE3EF3">
                  <w:rPr>
                    <w:rFonts w:cs="Times New Roman"/>
                    <w:noProof/>
                  </w:rPr>
                  <w:t xml:space="preserve">Doubleday, A. J., &amp; Hopcroft, R. R. (2015). Interannual patterns during spring and late summer of larvaceans and pteropods in the coastal Gulf of Alaska, and their relationship to pink salmon survival. J. Plankton Res. 37(1), 134–150. </w:t>
                </w:r>
                <w:hyperlink r:id="rId20" w:history="1">
                  <w:r w:rsidRPr="007B3DD2">
                    <w:rPr>
                      <w:rStyle w:val="Hyperlink"/>
                      <w:rFonts w:cs="Times New Roman"/>
                      <w:noProof/>
                    </w:rPr>
                    <w:t>https://doi.org/10.1093/PLANKT/FBU092</w:t>
                  </w:r>
                </w:hyperlink>
              </w:p>
              <w:p w14:paraId="4762C93F" w14:textId="77777777" w:rsidR="000619DC" w:rsidRDefault="000619DC" w:rsidP="000619DC">
                <w:pPr>
                  <w:pStyle w:val="ListParagraph"/>
                  <w:widowControl w:val="0"/>
                  <w:numPr>
                    <w:ilvl w:val="0"/>
                    <w:numId w:val="11"/>
                  </w:numPr>
                  <w:autoSpaceDE w:val="0"/>
                  <w:autoSpaceDN w:val="0"/>
                  <w:adjustRightInd w:val="0"/>
                  <w:rPr>
                    <w:rFonts w:cs="Times New Roman"/>
                    <w:noProof/>
                  </w:rPr>
                </w:pPr>
                <w:r w:rsidRPr="00AE3EF3">
                  <w:rPr>
                    <w:rFonts w:cs="Times New Roman"/>
                    <w:noProof/>
                  </w:rPr>
                  <w:t>Evans, W., Pocock, K., Hare, A., Weekes, C., Hales, B., Jackson, J., Gurney-Smith, H., Mathis, J. T., Alin, S. R., &amp; Feely, R. A. (2019). Marine CO</w:t>
                </w:r>
                <w:r w:rsidRPr="000619DC">
                  <w:rPr>
                    <w:rFonts w:cs="Times New Roman"/>
                    <w:noProof/>
                    <w:vertAlign w:val="subscript"/>
                  </w:rPr>
                  <w:t>2</w:t>
                </w:r>
                <w:r w:rsidRPr="00AE3EF3">
                  <w:rPr>
                    <w:rFonts w:cs="Times New Roman"/>
                    <w:noProof/>
                  </w:rPr>
                  <w:t xml:space="preserve"> patterns in the Northern Salish Sea. Front. Mar. Sci. 5, 1–18. </w:t>
                </w:r>
                <w:hyperlink r:id="rId21" w:history="1">
                  <w:r w:rsidRPr="007B3DD2">
                    <w:rPr>
                      <w:rStyle w:val="Hyperlink"/>
                      <w:rFonts w:cs="Times New Roman"/>
                      <w:noProof/>
                    </w:rPr>
                    <w:t>https://doi.org/10.3389/fmars.2018.00536</w:t>
                  </w:r>
                </w:hyperlink>
              </w:p>
              <w:p w14:paraId="1FEF11DC" w14:textId="33CF4922" w:rsidR="00D75307" w:rsidRDefault="00D75307" w:rsidP="000619DC">
                <w:pPr>
                  <w:pStyle w:val="ListParagraph"/>
                  <w:widowControl w:val="0"/>
                  <w:numPr>
                    <w:ilvl w:val="0"/>
                    <w:numId w:val="11"/>
                  </w:numPr>
                  <w:autoSpaceDE w:val="0"/>
                  <w:autoSpaceDN w:val="0"/>
                  <w:adjustRightInd w:val="0"/>
                  <w:rPr>
                    <w:rFonts w:cs="Times New Roman"/>
                    <w:noProof/>
                  </w:rPr>
                </w:pPr>
                <w:r w:rsidRPr="00AE3EF3">
                  <w:rPr>
                    <w:rFonts w:cs="Times New Roman"/>
                    <w:noProof/>
                  </w:rPr>
                  <w:t xml:space="preserve">IPCC. (2023). Climate Change 2023: Synthesis Report. Contribution of Working Groups I, II and III to the Sixth Assessment Report of the Intergovernmental Panel. In Climate Change 2023: Synthesis Report. Contribution of Working Groups I, II and III to the Sixth Assessment Report of the Intergovernmental Panel on Climate Change [Core Writing Team, H. Lee and J. Romero (eds.)]. </w:t>
                </w:r>
                <w:hyperlink r:id="rId22" w:history="1">
                  <w:r w:rsidR="00DB54D5" w:rsidRPr="007B3DD2">
                    <w:rPr>
                      <w:rStyle w:val="Hyperlink"/>
                      <w:rFonts w:cs="Times New Roman"/>
                      <w:noProof/>
                    </w:rPr>
                    <w:t>https://doi.org/doi:10.59327/IPCC/AR6-9789291691647</w:t>
                  </w:r>
                </w:hyperlink>
              </w:p>
              <w:p w14:paraId="2DB3F89E" w14:textId="77777777" w:rsidR="000619DC" w:rsidRDefault="000619DC" w:rsidP="000619DC">
                <w:pPr>
                  <w:pStyle w:val="ListParagraph"/>
                  <w:widowControl w:val="0"/>
                  <w:numPr>
                    <w:ilvl w:val="0"/>
                    <w:numId w:val="11"/>
                  </w:numPr>
                  <w:autoSpaceDE w:val="0"/>
                  <w:autoSpaceDN w:val="0"/>
                  <w:adjustRightInd w:val="0"/>
                  <w:rPr>
                    <w:rFonts w:cs="Times New Roman"/>
                    <w:noProof/>
                    <w:lang w:val="fr-FR"/>
                  </w:rPr>
                </w:pPr>
                <w:r w:rsidRPr="00AE3EF3">
                  <w:rPr>
                    <w:rFonts w:cs="Times New Roman"/>
                    <w:noProof/>
                  </w:rPr>
                  <w:t xml:space="preserve">Lischka, S., Greenacre, M. J., Riebesell, U., &amp; Graeve, M. (2022). Membrane lipid sensitivity to ocean warming and acidification poses a severe threat to Arctic pteropods. </w:t>
                </w:r>
                <w:r w:rsidRPr="00AE3EF3">
                  <w:rPr>
                    <w:rFonts w:cs="Times New Roman"/>
                    <w:noProof/>
                    <w:lang w:val="fr-FR"/>
                  </w:rPr>
                  <w:t xml:space="preserve">Front. Mar. Sci. 9, 1–18. </w:t>
                </w:r>
                <w:hyperlink r:id="rId23" w:history="1">
                  <w:r w:rsidRPr="007B3DD2">
                    <w:rPr>
                      <w:rStyle w:val="Hyperlink"/>
                      <w:rFonts w:cs="Times New Roman"/>
                      <w:noProof/>
                      <w:lang w:val="fr-FR"/>
                    </w:rPr>
                    <w:t>https://doi.org/10.3389/fmars.2022.920163</w:t>
                  </w:r>
                </w:hyperlink>
              </w:p>
              <w:p w14:paraId="6C55902D" w14:textId="56A96FD9" w:rsidR="000619DC" w:rsidRPr="00AE3EF3" w:rsidRDefault="000619DC" w:rsidP="000619DC">
                <w:pPr>
                  <w:pStyle w:val="ListParagraph"/>
                  <w:widowControl w:val="0"/>
                  <w:numPr>
                    <w:ilvl w:val="0"/>
                    <w:numId w:val="11"/>
                  </w:numPr>
                  <w:autoSpaceDE w:val="0"/>
                  <w:autoSpaceDN w:val="0"/>
                  <w:adjustRightInd w:val="0"/>
                  <w:rPr>
                    <w:rFonts w:cs="Times New Roman"/>
                    <w:noProof/>
                  </w:rPr>
                </w:pPr>
                <w:r w:rsidRPr="001E6E8F">
                  <w:rPr>
                    <w:rFonts w:cs="Times New Roman"/>
                    <w:noProof/>
                  </w:rPr>
                  <w:t xml:space="preserve">Lischka, S., &amp; Riebesell, U. (2012). </w:t>
                </w:r>
                <w:r w:rsidRPr="00AE3EF3">
                  <w:rPr>
                    <w:rFonts w:cs="Times New Roman"/>
                    <w:noProof/>
                  </w:rPr>
                  <w:t xml:space="preserve">Synergistic effects of ocean acidification and warming on overwintering pteropods in the Arctic. Global Change Biol. 18(12), 3517–3528. </w:t>
                </w:r>
                <w:hyperlink r:id="rId24" w:history="1">
                  <w:r w:rsidR="00A13037" w:rsidRPr="003607A3">
                    <w:rPr>
                      <w:rStyle w:val="Hyperlink"/>
                      <w:rFonts w:cs="Times New Roman"/>
                      <w:noProof/>
                    </w:rPr>
                    <w:t>https://doi.org/10.1111/GCB.12020</w:t>
                  </w:r>
                </w:hyperlink>
              </w:p>
              <w:p w14:paraId="01EBAE4E" w14:textId="77777777" w:rsidR="000619DC" w:rsidRDefault="000619DC" w:rsidP="000619DC">
                <w:pPr>
                  <w:pStyle w:val="ListParagraph"/>
                  <w:widowControl w:val="0"/>
                  <w:numPr>
                    <w:ilvl w:val="0"/>
                    <w:numId w:val="11"/>
                  </w:numPr>
                  <w:autoSpaceDE w:val="0"/>
                  <w:autoSpaceDN w:val="0"/>
                  <w:adjustRightInd w:val="0"/>
                  <w:rPr>
                    <w:rFonts w:cs="Times New Roman"/>
                    <w:noProof/>
                  </w:rPr>
                </w:pPr>
                <w:r w:rsidRPr="00AE3EF3">
                  <w:rPr>
                    <w:rFonts w:cs="Times New Roman"/>
                    <w:noProof/>
                  </w:rPr>
                  <w:t xml:space="preserve">Moore‐Maley, B. L., Allen, S. E., &amp; Ianson, D. (2016). Locally driven interannual variability of near‐surface pH and Ω A in the Strait of Georgia. J. Geophys. Res.: Oceans 121(3), 1600–1625. </w:t>
                </w:r>
                <w:hyperlink r:id="rId25" w:history="1">
                  <w:r w:rsidRPr="007B3DD2">
                    <w:rPr>
                      <w:rStyle w:val="Hyperlink"/>
                      <w:rFonts w:cs="Times New Roman"/>
                      <w:noProof/>
                    </w:rPr>
                    <w:t>https://doi.org/10.1002/2015JC011118</w:t>
                  </w:r>
                </w:hyperlink>
              </w:p>
              <w:p w14:paraId="63798F16" w14:textId="352943BC" w:rsidR="000619DC" w:rsidRPr="00D75307" w:rsidRDefault="000619DC" w:rsidP="000619DC">
                <w:pPr>
                  <w:pStyle w:val="ListParagraph"/>
                  <w:widowControl w:val="0"/>
                  <w:numPr>
                    <w:ilvl w:val="0"/>
                    <w:numId w:val="11"/>
                  </w:numPr>
                  <w:autoSpaceDE w:val="0"/>
                  <w:autoSpaceDN w:val="0"/>
                  <w:adjustRightInd w:val="0"/>
                  <w:rPr>
                    <w:rFonts w:cs="Times New Roman"/>
                    <w:noProof/>
                  </w:rPr>
                </w:pPr>
                <w:r w:rsidRPr="00936AC5">
                  <w:t>Neville, C.</w:t>
                </w:r>
                <w:r w:rsidR="00576F2B">
                  <w:t xml:space="preserve"> </w:t>
                </w:r>
                <w:r w:rsidRPr="00936AC5">
                  <w:t xml:space="preserve">M., Kevin, M., </w:t>
                </w:r>
                <w:r>
                  <w:t>&amp;</w:t>
                </w:r>
                <w:r w:rsidRPr="00936AC5">
                  <w:t xml:space="preserve"> Spencer, S.</w:t>
                </w:r>
                <w:r>
                  <w:t xml:space="preserve"> (</w:t>
                </w:r>
                <w:r w:rsidR="00751F61" w:rsidRPr="00936AC5">
                  <w:t>202</w:t>
                </w:r>
                <w:r w:rsidR="00751F61">
                  <w:t>6a</w:t>
                </w:r>
                <w:r>
                  <w:t>)</w:t>
                </w:r>
                <w:r w:rsidRPr="00936AC5">
                  <w:t>. Juvenile Pacific Salmon Survey in the Strait of Georgia and Associated Waters, September 22 to October 4, 2022 (SOG Survey 2022-04). Can. Data Rep. Fish. Aquat. Sci. 1460</w:t>
                </w:r>
                <w:r>
                  <w:t>.</w:t>
                </w:r>
              </w:p>
              <w:p w14:paraId="49732BDD" w14:textId="783B9400" w:rsidR="000619DC" w:rsidRPr="00355BD8" w:rsidRDefault="000619DC" w:rsidP="000619DC">
                <w:pPr>
                  <w:pStyle w:val="ListParagraph"/>
                  <w:widowControl w:val="0"/>
                  <w:numPr>
                    <w:ilvl w:val="0"/>
                    <w:numId w:val="11"/>
                  </w:numPr>
                  <w:autoSpaceDE w:val="0"/>
                  <w:autoSpaceDN w:val="0"/>
                  <w:adjustRightInd w:val="0"/>
                  <w:rPr>
                    <w:rFonts w:cs="Times New Roman"/>
                    <w:noProof/>
                  </w:rPr>
                </w:pPr>
                <w:r w:rsidRPr="00936AC5">
                  <w:t>Neville, C.</w:t>
                </w:r>
                <w:r w:rsidR="00576F2B">
                  <w:t xml:space="preserve"> </w:t>
                </w:r>
                <w:r w:rsidRPr="00936AC5">
                  <w:t xml:space="preserve">M., Kevin, M., </w:t>
                </w:r>
                <w:r>
                  <w:t>&amp;</w:t>
                </w:r>
                <w:r w:rsidRPr="00936AC5">
                  <w:t xml:space="preserve"> Spencer, S.</w:t>
                </w:r>
                <w:r>
                  <w:t xml:space="preserve"> (</w:t>
                </w:r>
                <w:r w:rsidR="00751F61" w:rsidRPr="00936AC5">
                  <w:t>202</w:t>
                </w:r>
                <w:r w:rsidR="00751F61">
                  <w:t>6b</w:t>
                </w:r>
                <w:r>
                  <w:t>)</w:t>
                </w:r>
                <w:r w:rsidRPr="00936AC5">
                  <w:t>. Juvenile Pacific Salmon Survey in the Strait of Georgia and Associated Waters, September 18 to September 30, 2021 (SOG Survey 2021-02). Can. Data Rep. Fish. Aquat. Sci. 1459</w:t>
                </w:r>
                <w:r>
                  <w:t>.</w:t>
                </w:r>
              </w:p>
              <w:p w14:paraId="3D10F7AB" w14:textId="491CA595" w:rsidR="00355BD8" w:rsidRPr="00355BD8" w:rsidRDefault="00355BD8" w:rsidP="00355BD8">
                <w:pPr>
                  <w:pStyle w:val="ListParagraph"/>
                  <w:widowControl w:val="0"/>
                  <w:numPr>
                    <w:ilvl w:val="0"/>
                    <w:numId w:val="11"/>
                  </w:numPr>
                  <w:autoSpaceDE w:val="0"/>
                  <w:autoSpaceDN w:val="0"/>
                  <w:adjustRightInd w:val="0"/>
                  <w:spacing w:after="160" w:line="259" w:lineRule="auto"/>
                  <w:rPr>
                    <w:rFonts w:cs="Times New Roman"/>
                    <w:noProof/>
                  </w:rPr>
                </w:pPr>
                <w:r w:rsidRPr="00A13037">
                  <w:rPr>
                    <w:lang w:val="fr-FR"/>
                  </w:rPr>
                  <w:t>Neville, C. M., &amp; Spencer, S., 202</w:t>
                </w:r>
                <w:r>
                  <w:rPr>
                    <w:lang w:val="fr-FR"/>
                  </w:rPr>
                  <w:t>6</w:t>
                </w:r>
                <w:r w:rsidRPr="00A13037">
                  <w:rPr>
                    <w:lang w:val="fr-FR"/>
                  </w:rPr>
                  <w:t xml:space="preserve">. </w:t>
                </w:r>
                <w:r w:rsidRPr="00936AC5">
                  <w:t xml:space="preserve">Juvenile Pacific Salmon Survey in the Strait of Georgia and Associated Waters, September 17 to October 12, 2014 (SOG Survey 2014-10). Can. Data Rep. </w:t>
                </w:r>
                <w:r w:rsidRPr="00936AC5">
                  <w:lastRenderedPageBreak/>
                  <w:t xml:space="preserve">Fish. </w:t>
                </w:r>
                <w:proofErr w:type="spellStart"/>
                <w:r w:rsidRPr="00936AC5">
                  <w:t>Aquat</w:t>
                </w:r>
                <w:proofErr w:type="spellEnd"/>
                <w:r w:rsidRPr="00936AC5">
                  <w:t>. Sci. 1452</w:t>
                </w:r>
                <w:r>
                  <w:t>.</w:t>
                </w:r>
              </w:p>
              <w:p w14:paraId="62669433" w14:textId="19812640" w:rsidR="000619DC" w:rsidRPr="00D75307" w:rsidRDefault="000619DC" w:rsidP="000619DC">
                <w:pPr>
                  <w:pStyle w:val="ListParagraph"/>
                  <w:widowControl w:val="0"/>
                  <w:numPr>
                    <w:ilvl w:val="0"/>
                    <w:numId w:val="11"/>
                  </w:numPr>
                  <w:autoSpaceDE w:val="0"/>
                  <w:autoSpaceDN w:val="0"/>
                  <w:adjustRightInd w:val="0"/>
                  <w:rPr>
                    <w:rFonts w:cs="Times New Roman"/>
                    <w:noProof/>
                  </w:rPr>
                </w:pPr>
                <w:r w:rsidRPr="00936AC5">
                  <w:t>Neville, C.</w:t>
                </w:r>
                <w:r w:rsidR="00576F2B">
                  <w:t xml:space="preserve"> </w:t>
                </w:r>
                <w:r w:rsidRPr="00936AC5">
                  <w:t xml:space="preserve">M., Spencer, S., </w:t>
                </w:r>
                <w:r>
                  <w:t>&amp;</w:t>
                </w:r>
                <w:r w:rsidRPr="00936AC5">
                  <w:t xml:space="preserve"> Kevin, M.</w:t>
                </w:r>
                <w:r>
                  <w:t xml:space="preserve"> (</w:t>
                </w:r>
                <w:r w:rsidRPr="00936AC5">
                  <w:t>2025</w:t>
                </w:r>
                <w:r>
                  <w:t>)</w:t>
                </w:r>
                <w:r w:rsidRPr="00936AC5">
                  <w:t>. Juvenile Pacific Salmon Survey in the Strait of Georgia and Associated Waters, September 18 to October 1, 2020 (SOG Survey 2020-02). Can. Data Rep. Fish. Aquat. Sci. 1458</w:t>
                </w:r>
                <w:r>
                  <w:t>.</w:t>
                </w:r>
              </w:p>
              <w:p w14:paraId="14505D58" w14:textId="1441123D" w:rsidR="000619DC" w:rsidRPr="00D75307" w:rsidRDefault="000619DC" w:rsidP="000619DC">
                <w:pPr>
                  <w:pStyle w:val="ListParagraph"/>
                  <w:widowControl w:val="0"/>
                  <w:numPr>
                    <w:ilvl w:val="0"/>
                    <w:numId w:val="11"/>
                  </w:numPr>
                  <w:autoSpaceDE w:val="0"/>
                  <w:autoSpaceDN w:val="0"/>
                  <w:adjustRightInd w:val="0"/>
                  <w:rPr>
                    <w:rFonts w:cs="Times New Roman"/>
                    <w:noProof/>
                  </w:rPr>
                </w:pPr>
                <w:r w:rsidRPr="00936AC5">
                  <w:t>Neville, C.</w:t>
                </w:r>
                <w:r w:rsidR="00576F2B">
                  <w:t xml:space="preserve"> </w:t>
                </w:r>
                <w:r w:rsidRPr="00936AC5">
                  <w:t xml:space="preserve">M., Spencer, S., </w:t>
                </w:r>
                <w:r>
                  <w:t>&amp;</w:t>
                </w:r>
                <w:r w:rsidRPr="00936AC5">
                  <w:t xml:space="preserve"> Kevin, M.</w:t>
                </w:r>
                <w:r>
                  <w:t xml:space="preserve"> (</w:t>
                </w:r>
                <w:r w:rsidR="00751F61" w:rsidRPr="00936AC5">
                  <w:t>202</w:t>
                </w:r>
                <w:r w:rsidR="00751F61">
                  <w:t>6c</w:t>
                </w:r>
                <w:r>
                  <w:t>)</w:t>
                </w:r>
                <w:r w:rsidRPr="00936AC5">
                  <w:t>. Juvenile Pacific Salmon Survey in the Strait of Georgia and Associated Waters, September 10 to September 28, 2019 (SOG Survey 2019-03). Can. Data Rep. Fish. Aquat. Sci. 1457</w:t>
                </w:r>
                <w:r>
                  <w:t>.</w:t>
                </w:r>
              </w:p>
              <w:p w14:paraId="6A19B343" w14:textId="5D0731A2" w:rsidR="000619DC" w:rsidRPr="00D75307" w:rsidRDefault="000619DC" w:rsidP="000619DC">
                <w:pPr>
                  <w:pStyle w:val="ListParagraph"/>
                  <w:widowControl w:val="0"/>
                  <w:numPr>
                    <w:ilvl w:val="0"/>
                    <w:numId w:val="11"/>
                  </w:numPr>
                  <w:autoSpaceDE w:val="0"/>
                  <w:autoSpaceDN w:val="0"/>
                  <w:adjustRightInd w:val="0"/>
                  <w:rPr>
                    <w:rFonts w:cs="Times New Roman"/>
                    <w:noProof/>
                  </w:rPr>
                </w:pPr>
                <w:r w:rsidRPr="00936AC5">
                  <w:t>Neville, C.</w:t>
                </w:r>
                <w:r w:rsidR="00576F2B">
                  <w:t xml:space="preserve"> </w:t>
                </w:r>
                <w:r w:rsidRPr="00936AC5">
                  <w:t xml:space="preserve">M., Spencer, S., </w:t>
                </w:r>
                <w:r>
                  <w:t>&amp;</w:t>
                </w:r>
                <w:r w:rsidRPr="00936AC5">
                  <w:t xml:space="preserve"> Kevin, M.</w:t>
                </w:r>
                <w:r>
                  <w:t xml:space="preserve"> (</w:t>
                </w:r>
                <w:r w:rsidR="00751F61" w:rsidRPr="00936AC5">
                  <w:t>202</w:t>
                </w:r>
                <w:r w:rsidR="00751F61">
                  <w:t>6d</w:t>
                </w:r>
                <w:r>
                  <w:t>)</w:t>
                </w:r>
                <w:r w:rsidRPr="00936AC5">
                  <w:t>. Juvenile Pacific Salmon Survey in the Strait of Georgia and Associated Waters, September 11 to September 28, 2018 (SOG Survey 2018-04). Can. Data Rep. Fish. Aquat. Sci. 1456</w:t>
                </w:r>
                <w:r>
                  <w:t>.</w:t>
                </w:r>
              </w:p>
              <w:p w14:paraId="76FEF750" w14:textId="207E6918" w:rsidR="000619DC" w:rsidRPr="00D75307" w:rsidRDefault="000619DC" w:rsidP="000619DC">
                <w:pPr>
                  <w:pStyle w:val="ListParagraph"/>
                  <w:widowControl w:val="0"/>
                  <w:numPr>
                    <w:ilvl w:val="0"/>
                    <w:numId w:val="11"/>
                  </w:numPr>
                  <w:autoSpaceDE w:val="0"/>
                  <w:autoSpaceDN w:val="0"/>
                  <w:adjustRightInd w:val="0"/>
                  <w:rPr>
                    <w:rFonts w:cs="Times New Roman"/>
                    <w:noProof/>
                  </w:rPr>
                </w:pPr>
                <w:r w:rsidRPr="00936AC5">
                  <w:t>Neville, C.</w:t>
                </w:r>
                <w:r w:rsidR="00576F2B">
                  <w:t xml:space="preserve"> </w:t>
                </w:r>
                <w:r w:rsidRPr="00936AC5">
                  <w:t xml:space="preserve">M., Spencer, S., </w:t>
                </w:r>
                <w:r>
                  <w:t>&amp;</w:t>
                </w:r>
                <w:r w:rsidRPr="00936AC5">
                  <w:t xml:space="preserve"> Kevin, M.</w:t>
                </w:r>
                <w:r>
                  <w:t xml:space="preserve"> (</w:t>
                </w:r>
                <w:r w:rsidR="00751F61" w:rsidRPr="00936AC5">
                  <w:t>202</w:t>
                </w:r>
                <w:r w:rsidR="00751F61">
                  <w:t>6e</w:t>
                </w:r>
                <w:r>
                  <w:t>)</w:t>
                </w:r>
                <w:r w:rsidRPr="00936AC5">
                  <w:t>. Juvenile Pacific Salmon Survey in the Strait of Georgia and Associated Waters, October 17 to October 26, 2016 (SOG Survey 2016-16). Can. Data Rep. Fish. Aquat. Sci. 1454</w:t>
                </w:r>
                <w:r>
                  <w:t>.</w:t>
                </w:r>
              </w:p>
              <w:p w14:paraId="69CAF754" w14:textId="63718B0B" w:rsidR="00D75307" w:rsidRDefault="00D75307" w:rsidP="00AE3EF3">
                <w:pPr>
                  <w:pStyle w:val="ListParagraph"/>
                  <w:widowControl w:val="0"/>
                  <w:numPr>
                    <w:ilvl w:val="0"/>
                    <w:numId w:val="11"/>
                  </w:numPr>
                  <w:autoSpaceDE w:val="0"/>
                  <w:autoSpaceDN w:val="0"/>
                  <w:adjustRightInd w:val="0"/>
                  <w:rPr>
                    <w:rFonts w:cs="Times New Roman"/>
                    <w:noProof/>
                  </w:rPr>
                </w:pPr>
                <w:r w:rsidRPr="00AE3EF3">
                  <w:rPr>
                    <w:rFonts w:cs="Times New Roman"/>
                    <w:noProof/>
                  </w:rPr>
                  <w:t>Okey, T. A., Alidina, H. M., Lo, V., &amp; Jessen, S. (2014). Effects of climate change on Canada’s Pacific marine ecosystems: A summary of scientific knowledge. Rev. Fish Biol. Fish.</w:t>
                </w:r>
                <w:r w:rsidR="00DB54D5">
                  <w:rPr>
                    <w:rFonts w:cs="Times New Roman"/>
                    <w:noProof/>
                  </w:rPr>
                  <w:t xml:space="preserve"> </w:t>
                </w:r>
                <w:r w:rsidRPr="00AE3EF3">
                  <w:rPr>
                    <w:rFonts w:cs="Times New Roman"/>
                    <w:noProof/>
                  </w:rPr>
                  <w:t xml:space="preserve">24(2), 519–559. </w:t>
                </w:r>
                <w:hyperlink r:id="rId26" w:history="1">
                  <w:r w:rsidR="00DB54D5" w:rsidRPr="007B3DD2">
                    <w:rPr>
                      <w:rStyle w:val="Hyperlink"/>
                      <w:rFonts w:cs="Times New Roman"/>
                      <w:noProof/>
                    </w:rPr>
                    <w:t>https://doi.org/10.1007/s11160-014-9342-1</w:t>
                  </w:r>
                </w:hyperlink>
              </w:p>
              <w:p w14:paraId="18E63F69" w14:textId="667725C3" w:rsidR="00D75307" w:rsidRDefault="00D75307" w:rsidP="00AE3EF3">
                <w:pPr>
                  <w:pStyle w:val="ListParagraph"/>
                  <w:widowControl w:val="0"/>
                  <w:numPr>
                    <w:ilvl w:val="0"/>
                    <w:numId w:val="11"/>
                  </w:numPr>
                  <w:autoSpaceDE w:val="0"/>
                  <w:autoSpaceDN w:val="0"/>
                  <w:adjustRightInd w:val="0"/>
                  <w:rPr>
                    <w:rFonts w:cs="Times New Roman"/>
                    <w:noProof/>
                  </w:rPr>
                </w:pPr>
                <w:r w:rsidRPr="00AE3EF3">
                  <w:rPr>
                    <w:rFonts w:cs="Times New Roman"/>
                    <w:noProof/>
                  </w:rPr>
                  <w:t xml:space="preserve">Raymond, W. W., Barber, J. S., Dethier, M. N., Hayford, H. A., Harley, </w:t>
                </w:r>
                <w:r w:rsidR="00576F2B">
                  <w:rPr>
                    <w:rFonts w:cs="Times New Roman"/>
                    <w:noProof/>
                  </w:rPr>
                  <w:t xml:space="preserve">C. </w:t>
                </w:r>
                <w:r w:rsidRPr="00AE3EF3">
                  <w:rPr>
                    <w:rFonts w:cs="Times New Roman"/>
                    <w:noProof/>
                  </w:rPr>
                  <w:t xml:space="preserve">D. G., King, T. L., Blair, </w:t>
                </w:r>
                <w:r w:rsidR="00576F2B">
                  <w:rPr>
                    <w:rFonts w:cs="Times New Roman"/>
                    <w:noProof/>
                  </w:rPr>
                  <w:t xml:space="preserve">P., </w:t>
                </w:r>
                <w:r w:rsidRPr="00AE3EF3">
                  <w:rPr>
                    <w:rFonts w:cs="Times New Roman"/>
                    <w:noProof/>
                  </w:rPr>
                  <w:t>Speck, C. A., Tobin, E. D., Raymond, A. E. T., &amp; Mcdonald, P</w:t>
                </w:r>
                <w:r w:rsidR="00576F2B">
                  <w:rPr>
                    <w:rFonts w:cs="Times New Roman"/>
                    <w:noProof/>
                  </w:rPr>
                  <w:t>.</w:t>
                </w:r>
                <w:r w:rsidRPr="00AE3EF3">
                  <w:rPr>
                    <w:rFonts w:cs="Times New Roman"/>
                    <w:noProof/>
                  </w:rPr>
                  <w:t xml:space="preserve"> S. (2022). Assessment of the impacts of an unprecedented heatwave on intertidal shellfish of the Salish Sea. Ecology 103(10), e3798. </w:t>
                </w:r>
                <w:hyperlink r:id="rId27" w:history="1">
                  <w:r w:rsidR="00DB54D5" w:rsidRPr="007B3DD2">
                    <w:rPr>
                      <w:rStyle w:val="Hyperlink"/>
                      <w:rFonts w:cs="Times New Roman"/>
                      <w:noProof/>
                    </w:rPr>
                    <w:t>https://doi.org/10.1002/ecy.3798</w:t>
                  </w:r>
                </w:hyperlink>
              </w:p>
              <w:p w14:paraId="0C0C0902" w14:textId="4F5CB6B2" w:rsidR="00DB54D5" w:rsidRDefault="00D75307" w:rsidP="00AE3EF3">
                <w:pPr>
                  <w:pStyle w:val="ListParagraph"/>
                  <w:widowControl w:val="0"/>
                  <w:numPr>
                    <w:ilvl w:val="0"/>
                    <w:numId w:val="11"/>
                  </w:numPr>
                  <w:autoSpaceDE w:val="0"/>
                  <w:autoSpaceDN w:val="0"/>
                  <w:adjustRightInd w:val="0"/>
                  <w:rPr>
                    <w:rFonts w:cs="Times New Roman"/>
                    <w:noProof/>
                  </w:rPr>
                </w:pPr>
                <w:r w:rsidRPr="00AE3EF3">
                  <w:rPr>
                    <w:rFonts w:cs="Times New Roman"/>
                    <w:noProof/>
                  </w:rPr>
                  <w:t xml:space="preserve">Simpson, E., Ianson, D., Kohfeld, K. E., Franco, A. C., Covert, P. A., Davelaar, M., &amp; Perreault, Y. (2024). Variability and drivers of carbonate chemistry at shellfish aquaculture sites in the Salish Sea, British Columbia. Biogeosciences 21, 1323–1353. </w:t>
                </w:r>
                <w:hyperlink r:id="rId28" w:history="1">
                  <w:r w:rsidR="00DB54D5" w:rsidRPr="007B3DD2">
                    <w:rPr>
                      <w:rStyle w:val="Hyperlink"/>
                      <w:rFonts w:cs="Times New Roman"/>
                      <w:noProof/>
                    </w:rPr>
                    <w:t>https://doi.org/10.5194/bg-21-1323-202</w:t>
                  </w:r>
                </w:hyperlink>
              </w:p>
              <w:p w14:paraId="1771B2B3" w14:textId="03F08508" w:rsidR="00D75307" w:rsidRDefault="00D75307" w:rsidP="00AE3EF3">
                <w:pPr>
                  <w:pStyle w:val="ListParagraph"/>
                  <w:widowControl w:val="0"/>
                  <w:numPr>
                    <w:ilvl w:val="0"/>
                    <w:numId w:val="11"/>
                  </w:numPr>
                  <w:autoSpaceDE w:val="0"/>
                  <w:autoSpaceDN w:val="0"/>
                  <w:adjustRightInd w:val="0"/>
                  <w:rPr>
                    <w:rFonts w:cs="Times New Roman"/>
                    <w:noProof/>
                  </w:rPr>
                </w:pPr>
                <w:r w:rsidRPr="00AE3EF3">
                  <w:rPr>
                    <w:rFonts w:cs="Times New Roman"/>
                    <w:noProof/>
                  </w:rPr>
                  <w:t xml:space="preserve">Sturdevant, M. V, Orsi, J. A., &amp; Fergusson, E. A. (2012). Diets and trophic linkages of epipelagic fish predators in coastal Southeast Alaska during a period of warm and cold climate years. Mar. Coastal Fish. 4(1), 526–545. </w:t>
                </w:r>
                <w:hyperlink r:id="rId29" w:history="1">
                  <w:r w:rsidR="00DB54D5" w:rsidRPr="007B3DD2">
                    <w:rPr>
                      <w:rStyle w:val="Hyperlink"/>
                      <w:rFonts w:cs="Times New Roman"/>
                      <w:noProof/>
                    </w:rPr>
                    <w:t>https://doi.org/10.1080/19425120.2012.694838</w:t>
                  </w:r>
                </w:hyperlink>
              </w:p>
              <w:p w14:paraId="17C23994" w14:textId="77777777" w:rsidR="00AA28CC" w:rsidRDefault="00AA28CC" w:rsidP="00AA28CC">
                <w:pPr>
                  <w:pStyle w:val="ListParagraph"/>
                  <w:widowControl w:val="0"/>
                  <w:numPr>
                    <w:ilvl w:val="0"/>
                    <w:numId w:val="11"/>
                  </w:numPr>
                  <w:autoSpaceDE w:val="0"/>
                  <w:autoSpaceDN w:val="0"/>
                  <w:adjustRightInd w:val="0"/>
                  <w:rPr>
                    <w:rFonts w:cs="Times New Roman"/>
                    <w:noProof/>
                  </w:rPr>
                </w:pPr>
                <w:r w:rsidRPr="00DB54D5">
                  <w:rPr>
                    <w:rFonts w:cs="Times New Roman"/>
                    <w:noProof/>
                    <w:lang w:val="fr-FR"/>
                  </w:rPr>
                  <w:t xml:space="preserve">Talloni-Álvarez, N. E., Sumaila, R. U., Le Billon, P., &amp; Cheung, W. W. L. (2019). </w:t>
                </w:r>
                <w:r w:rsidRPr="00AE3EF3">
                  <w:rPr>
                    <w:rFonts w:cs="Times New Roman"/>
                    <w:noProof/>
                  </w:rPr>
                  <w:t xml:space="preserve">Climate change impact on Canada’s Pacific marine ecosystem: The current state of knowledge. Mar. Policy 104, 163–176. </w:t>
                </w:r>
                <w:hyperlink r:id="rId30" w:history="1">
                  <w:r w:rsidRPr="007B3DD2">
                    <w:rPr>
                      <w:rStyle w:val="Hyperlink"/>
                      <w:rFonts w:cs="Times New Roman"/>
                      <w:noProof/>
                    </w:rPr>
                    <w:t>https://doi.org/10.1016/j.marpol.2019.02.035</w:t>
                  </w:r>
                </w:hyperlink>
              </w:p>
              <w:p w14:paraId="298FC293" w14:textId="18C57C28" w:rsidR="0050287C" w:rsidRPr="00AA28CC" w:rsidRDefault="0050287C" w:rsidP="00AA28CC">
                <w:pPr>
                  <w:ind w:left="360"/>
                  <w:rPr>
                    <w:rFonts w:ascii="Calibri" w:eastAsia="Yu Mincho" w:hAnsi="Calibri" w:cs="Arial"/>
                  </w:rPr>
                </w:pPr>
              </w:p>
            </w:tc>
          </w:sdtContent>
        </w:sdt>
      </w:tr>
    </w:tbl>
    <w:p w14:paraId="30B217B0" w14:textId="6B68B731" w:rsidR="005861AD" w:rsidRDefault="005861AD" w:rsidP="005861AD">
      <w:pPr>
        <w:rPr>
          <w:rFonts w:ascii="Calibri" w:eastAsia="Yu Mincho" w:hAnsi="Calibri" w:cs="Arial"/>
        </w:rPr>
      </w:pPr>
    </w:p>
    <w:p w14:paraId="3B4375C2" w14:textId="77777777" w:rsidR="005861AD" w:rsidRDefault="005861AD" w:rsidP="005861AD"/>
    <w:p w14:paraId="178E899D" w14:textId="77777777" w:rsidR="005861AD" w:rsidRPr="00E042EF" w:rsidRDefault="005861AD" w:rsidP="00E042EF">
      <w:pPr>
        <w:rPr>
          <w:rFonts w:ascii="Calibri" w:eastAsia="Yu Mincho" w:hAnsi="Calibri" w:cs="Arial"/>
        </w:rPr>
      </w:pPr>
    </w:p>
    <w:sectPr w:rsidR="005861AD" w:rsidRPr="00E042EF">
      <w:headerReference w:type="even" r:id="rId31"/>
      <w:headerReference w:type="default" r:id="rId32"/>
      <w:headerReference w:type="firs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BB1EE" w14:textId="77777777" w:rsidR="009C05F8" w:rsidRDefault="009C05F8" w:rsidP="0002778A">
      <w:pPr>
        <w:spacing w:after="0" w:line="240" w:lineRule="auto"/>
      </w:pPr>
      <w:r>
        <w:separator/>
      </w:r>
    </w:p>
  </w:endnote>
  <w:endnote w:type="continuationSeparator" w:id="0">
    <w:p w14:paraId="7AE11D30" w14:textId="77777777" w:rsidR="009C05F8" w:rsidRDefault="009C05F8" w:rsidP="0002778A">
      <w:pPr>
        <w:spacing w:after="0" w:line="240" w:lineRule="auto"/>
      </w:pPr>
      <w:r>
        <w:continuationSeparator/>
      </w:r>
    </w:p>
  </w:endnote>
  <w:endnote w:type="continuationNotice" w:id="1">
    <w:p w14:paraId="404EBE4F" w14:textId="77777777" w:rsidR="009C05F8" w:rsidRDefault="009C05F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FDEDD3" w14:textId="77777777" w:rsidR="009C05F8" w:rsidRDefault="009C05F8" w:rsidP="0002778A">
      <w:pPr>
        <w:spacing w:after="0" w:line="240" w:lineRule="auto"/>
      </w:pPr>
      <w:r>
        <w:separator/>
      </w:r>
    </w:p>
  </w:footnote>
  <w:footnote w:type="continuationSeparator" w:id="0">
    <w:p w14:paraId="7A7E16D1" w14:textId="77777777" w:rsidR="009C05F8" w:rsidRDefault="009C05F8" w:rsidP="0002778A">
      <w:pPr>
        <w:spacing w:after="0" w:line="240" w:lineRule="auto"/>
      </w:pPr>
      <w:r>
        <w:continuationSeparator/>
      </w:r>
    </w:p>
  </w:footnote>
  <w:footnote w:type="continuationNotice" w:id="1">
    <w:p w14:paraId="39222FEE" w14:textId="77777777" w:rsidR="009C05F8" w:rsidRDefault="009C05F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44D95" w14:textId="77777777" w:rsidR="0002778A" w:rsidRDefault="0002778A">
    <w:pPr>
      <w:pStyle w:val="Header"/>
    </w:pPr>
    <w:r>
      <w:rPr>
        <w:noProof/>
      </w:rPr>
      <mc:AlternateContent>
        <mc:Choice Requires="wps">
          <w:drawing>
            <wp:anchor distT="0" distB="0" distL="0" distR="0" simplePos="0" relativeHeight="251658240" behindDoc="0" locked="0" layoutInCell="1" allowOverlap="1" wp14:anchorId="7DDC3582" wp14:editId="03FDAD4C">
              <wp:simplePos x="635" y="635"/>
              <wp:positionH relativeFrom="page">
                <wp:align>right</wp:align>
              </wp:positionH>
              <wp:positionV relativeFrom="page">
                <wp:align>top</wp:align>
              </wp:positionV>
              <wp:extent cx="443865" cy="443865"/>
              <wp:effectExtent l="0" t="0" r="0" b="8890"/>
              <wp:wrapNone/>
              <wp:docPr id="69351520"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C583B42"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DDC3582" id="_x0000_t202" coordsize="21600,21600" o:spt="202" path="m,l,21600r21600,l21600,xe">
              <v:stroke joinstyle="miter"/>
              <v:path gradientshapeok="t" o:connecttype="rect"/>
            </v:shapetype>
            <v:shape id="Text Box 2" o:spid="_x0000_s1026" type="#_x0000_t202" alt="Unclassified - Non-Classifié" style="position:absolute;margin-left:-5.05pt;margin-top:0;width:34.95pt;height:34.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" filled="f" stroked="f">
              <v:textbox style="mso-fit-shape-to-text:t" inset="0,15pt,20pt,0">
                <w:txbxContent>
                  <w:p w14:paraId="4C583B42"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8FC5" w14:textId="77777777" w:rsidR="0002778A" w:rsidRDefault="0002778A">
    <w:pPr>
      <w:pStyle w:val="Header"/>
    </w:pPr>
    <w:r>
      <w:rPr>
        <w:noProof/>
      </w:rPr>
      <mc:AlternateContent>
        <mc:Choice Requires="wps">
          <w:drawing>
            <wp:anchor distT="0" distB="0" distL="0" distR="0" simplePos="0" relativeHeight="251658241" behindDoc="0" locked="0" layoutInCell="1" allowOverlap="1" wp14:anchorId="35EDF3D5" wp14:editId="04B00734">
              <wp:simplePos x="914400" y="457200"/>
              <wp:positionH relativeFrom="page">
                <wp:align>right</wp:align>
              </wp:positionH>
              <wp:positionV relativeFrom="page">
                <wp:align>top</wp:align>
              </wp:positionV>
              <wp:extent cx="443865" cy="443865"/>
              <wp:effectExtent l="0" t="0" r="0" b="8890"/>
              <wp:wrapNone/>
              <wp:docPr id="1437582562"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D29B5E5"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35EDF3D5" id="_x0000_t202" coordsize="21600,21600" o:spt="202" path="m,l,21600r21600,l21600,xe">
              <v:stroke joinstyle="miter"/>
              <v:path gradientshapeok="t" o:connecttype="rect"/>
            </v:shapetype>
            <v:shape id="Text Box 3" o:spid="_x0000_s1027" type="#_x0000_t202" alt="Unclassified - Non-Classifié" style="position:absolute;margin-left:-5.05pt;margin-top:0;width:34.95pt;height:34.95pt;z-index:251658241;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" filled="f" stroked="f">
              <v:textbox style="mso-fit-shape-to-text:t" inset="0,15pt,20pt,0">
                <w:txbxContent>
                  <w:p w14:paraId="6D29B5E5"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7B734" w14:textId="77777777" w:rsidR="0002778A" w:rsidRDefault="0002778A">
    <w:pPr>
      <w:pStyle w:val="Header"/>
    </w:pPr>
    <w:r>
      <w:rPr>
        <w:noProof/>
      </w:rPr>
      <mc:AlternateContent>
        <mc:Choice Requires="wps">
          <w:drawing>
            <wp:anchor distT="0" distB="0" distL="0" distR="0" simplePos="0" relativeHeight="251658242" behindDoc="0" locked="0" layoutInCell="1" allowOverlap="1" wp14:anchorId="7010FAAE" wp14:editId="566DC62B">
              <wp:simplePos x="635" y="635"/>
              <wp:positionH relativeFrom="page">
                <wp:align>right</wp:align>
              </wp:positionH>
              <wp:positionV relativeFrom="page">
                <wp:align>top</wp:align>
              </wp:positionV>
              <wp:extent cx="443865" cy="443865"/>
              <wp:effectExtent l="0" t="0" r="0" b="8890"/>
              <wp:wrapNone/>
              <wp:docPr id="1512473238"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C50C2D7"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010FAAE" id="_x0000_t202" coordsize="21600,21600" o:spt="202" path="m,l,21600r21600,l21600,xe">
              <v:stroke joinstyle="miter"/>
              <v:path gradientshapeok="t" o:connecttype="rect"/>
            </v:shapetype>
            <v:shape id="Text Box 1" o:spid="_x0000_s1028" type="#_x0000_t202" alt="Unclassified - Non-Classifié" style="position:absolute;margin-left:-5.05pt;margin-top:0;width:34.95pt;height:34.95pt;z-index:25165824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" filled="f" stroked="f">
              <v:textbox style="mso-fit-shape-to-text:t" inset="0,15pt,20pt,0">
                <w:txbxContent>
                  <w:p w14:paraId="0C50C2D7"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96E4A"/>
    <w:multiLevelType w:val="hybridMultilevel"/>
    <w:tmpl w:val="960CB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6CF4878"/>
    <w:multiLevelType w:val="hybridMultilevel"/>
    <w:tmpl w:val="448AF546"/>
    <w:lvl w:ilvl="0" w:tplc="03FC2176">
      <w:numFmt w:val="bullet"/>
      <w:lvlText w:val="•"/>
      <w:lvlJc w:val="left"/>
      <w:pPr>
        <w:ind w:left="2160" w:hanging="720"/>
      </w:pPr>
      <w:rPr>
        <w:rFonts w:ascii="Calibri" w:eastAsiaTheme="minorEastAsia"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22A30165"/>
    <w:multiLevelType w:val="hybridMultilevel"/>
    <w:tmpl w:val="101411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1E164D"/>
    <w:multiLevelType w:val="hybridMultilevel"/>
    <w:tmpl w:val="B0C62470"/>
    <w:lvl w:ilvl="0" w:tplc="886AC2EE">
      <w:start w:val="1"/>
      <w:numFmt w:val="upp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EE069E"/>
    <w:multiLevelType w:val="hybridMultilevel"/>
    <w:tmpl w:val="FD60D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D065F55"/>
    <w:multiLevelType w:val="hybridMultilevel"/>
    <w:tmpl w:val="32C062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FD3804D"/>
    <w:multiLevelType w:val="hybridMultilevel"/>
    <w:tmpl w:val="42D8D810"/>
    <w:lvl w:ilvl="0" w:tplc="8534BB94">
      <w:start w:val="1"/>
      <w:numFmt w:val="bullet"/>
      <w:lvlText w:val=""/>
      <w:lvlJc w:val="left"/>
      <w:pPr>
        <w:ind w:left="720" w:hanging="360"/>
      </w:pPr>
      <w:rPr>
        <w:rFonts w:ascii="Symbol" w:hAnsi="Symbol" w:hint="default"/>
      </w:rPr>
    </w:lvl>
    <w:lvl w:ilvl="1" w:tplc="9C18ABD4">
      <w:start w:val="1"/>
      <w:numFmt w:val="bullet"/>
      <w:lvlText w:val="o"/>
      <w:lvlJc w:val="left"/>
      <w:pPr>
        <w:ind w:left="1440" w:hanging="360"/>
      </w:pPr>
      <w:rPr>
        <w:rFonts w:ascii="Courier New" w:hAnsi="Courier New" w:hint="default"/>
      </w:rPr>
    </w:lvl>
    <w:lvl w:ilvl="2" w:tplc="5DB8EBF6">
      <w:start w:val="1"/>
      <w:numFmt w:val="bullet"/>
      <w:lvlText w:val=""/>
      <w:lvlJc w:val="left"/>
      <w:pPr>
        <w:ind w:left="2160" w:hanging="360"/>
      </w:pPr>
      <w:rPr>
        <w:rFonts w:ascii="Wingdings" w:hAnsi="Wingdings" w:hint="default"/>
      </w:rPr>
    </w:lvl>
    <w:lvl w:ilvl="3" w:tplc="DFD0C368">
      <w:start w:val="1"/>
      <w:numFmt w:val="bullet"/>
      <w:lvlText w:val=""/>
      <w:lvlJc w:val="left"/>
      <w:pPr>
        <w:ind w:left="2880" w:hanging="360"/>
      </w:pPr>
      <w:rPr>
        <w:rFonts w:ascii="Symbol" w:hAnsi="Symbol" w:hint="default"/>
      </w:rPr>
    </w:lvl>
    <w:lvl w:ilvl="4" w:tplc="F57AD490">
      <w:start w:val="1"/>
      <w:numFmt w:val="bullet"/>
      <w:lvlText w:val="o"/>
      <w:lvlJc w:val="left"/>
      <w:pPr>
        <w:ind w:left="3600" w:hanging="360"/>
      </w:pPr>
      <w:rPr>
        <w:rFonts w:ascii="Courier New" w:hAnsi="Courier New" w:hint="default"/>
      </w:rPr>
    </w:lvl>
    <w:lvl w:ilvl="5" w:tplc="3F923734">
      <w:start w:val="1"/>
      <w:numFmt w:val="bullet"/>
      <w:lvlText w:val=""/>
      <w:lvlJc w:val="left"/>
      <w:pPr>
        <w:ind w:left="4320" w:hanging="360"/>
      </w:pPr>
      <w:rPr>
        <w:rFonts w:ascii="Wingdings" w:hAnsi="Wingdings" w:hint="default"/>
      </w:rPr>
    </w:lvl>
    <w:lvl w:ilvl="6" w:tplc="1C72A7B8">
      <w:start w:val="1"/>
      <w:numFmt w:val="bullet"/>
      <w:lvlText w:val=""/>
      <w:lvlJc w:val="left"/>
      <w:pPr>
        <w:ind w:left="5040" w:hanging="360"/>
      </w:pPr>
      <w:rPr>
        <w:rFonts w:ascii="Symbol" w:hAnsi="Symbol" w:hint="default"/>
      </w:rPr>
    </w:lvl>
    <w:lvl w:ilvl="7" w:tplc="C0309186">
      <w:start w:val="1"/>
      <w:numFmt w:val="bullet"/>
      <w:lvlText w:val="o"/>
      <w:lvlJc w:val="left"/>
      <w:pPr>
        <w:ind w:left="5760" w:hanging="360"/>
      </w:pPr>
      <w:rPr>
        <w:rFonts w:ascii="Courier New" w:hAnsi="Courier New" w:hint="default"/>
      </w:rPr>
    </w:lvl>
    <w:lvl w:ilvl="8" w:tplc="56EE7E10">
      <w:start w:val="1"/>
      <w:numFmt w:val="bullet"/>
      <w:lvlText w:val=""/>
      <w:lvlJc w:val="left"/>
      <w:pPr>
        <w:ind w:left="6480" w:hanging="360"/>
      </w:pPr>
      <w:rPr>
        <w:rFonts w:ascii="Wingdings" w:hAnsi="Wingdings" w:hint="default"/>
      </w:rPr>
    </w:lvl>
  </w:abstractNum>
  <w:abstractNum w:abstractNumId="7" w15:restartNumberingAfterBreak="0">
    <w:nsid w:val="43B9518E"/>
    <w:multiLevelType w:val="hybridMultilevel"/>
    <w:tmpl w:val="9E8CE8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7166F24C">
      <w:numFmt w:val="bullet"/>
      <w:lvlText w:val="-"/>
      <w:lvlJc w:val="left"/>
      <w:pPr>
        <w:ind w:left="2160" w:hanging="360"/>
      </w:pPr>
      <w:rPr>
        <w:rFonts w:ascii="Calibri" w:eastAsiaTheme="minorEastAsia"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D410F0A"/>
    <w:multiLevelType w:val="hybridMultilevel"/>
    <w:tmpl w:val="FCA25934"/>
    <w:lvl w:ilvl="0" w:tplc="03FC2176">
      <w:numFmt w:val="bullet"/>
      <w:lvlText w:val="•"/>
      <w:lvlJc w:val="left"/>
      <w:pPr>
        <w:ind w:left="1080" w:hanging="72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00349BC"/>
    <w:multiLevelType w:val="hybridMultilevel"/>
    <w:tmpl w:val="DDFC9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F10480"/>
    <w:multiLevelType w:val="hybridMultilevel"/>
    <w:tmpl w:val="02AE1342"/>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78361456">
    <w:abstractNumId w:val="6"/>
  </w:num>
  <w:num w:numId="2" w16cid:durableId="556165802">
    <w:abstractNumId w:val="4"/>
  </w:num>
  <w:num w:numId="3" w16cid:durableId="348218571">
    <w:abstractNumId w:val="8"/>
  </w:num>
  <w:num w:numId="4" w16cid:durableId="668947069">
    <w:abstractNumId w:val="10"/>
  </w:num>
  <w:num w:numId="5" w16cid:durableId="1970742262">
    <w:abstractNumId w:val="3"/>
  </w:num>
  <w:num w:numId="6" w16cid:durableId="1588999565">
    <w:abstractNumId w:val="0"/>
  </w:num>
  <w:num w:numId="7" w16cid:durableId="427114620">
    <w:abstractNumId w:val="1"/>
  </w:num>
  <w:num w:numId="8" w16cid:durableId="1986618059">
    <w:abstractNumId w:val="7"/>
  </w:num>
  <w:num w:numId="9" w16cid:durableId="1489710675">
    <w:abstractNumId w:val="9"/>
  </w:num>
  <w:num w:numId="10" w16cid:durableId="17125570">
    <w:abstractNumId w:val="5"/>
  </w:num>
  <w:num w:numId="11" w16cid:durableId="153172176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attachedTemplate r:id="rId1"/>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E1D"/>
    <w:rsid w:val="00001D83"/>
    <w:rsid w:val="00001FB9"/>
    <w:rsid w:val="00007C5A"/>
    <w:rsid w:val="00010237"/>
    <w:rsid w:val="00015294"/>
    <w:rsid w:val="00017EE1"/>
    <w:rsid w:val="00021D19"/>
    <w:rsid w:val="0002459D"/>
    <w:rsid w:val="00026C9B"/>
    <w:rsid w:val="00027018"/>
    <w:rsid w:val="0002778A"/>
    <w:rsid w:val="00030057"/>
    <w:rsid w:val="000306C8"/>
    <w:rsid w:val="0003736D"/>
    <w:rsid w:val="0003760F"/>
    <w:rsid w:val="00042D09"/>
    <w:rsid w:val="00045DF8"/>
    <w:rsid w:val="00052F7B"/>
    <w:rsid w:val="000572DC"/>
    <w:rsid w:val="000619DC"/>
    <w:rsid w:val="00061F86"/>
    <w:rsid w:val="000620A6"/>
    <w:rsid w:val="0006475B"/>
    <w:rsid w:val="00064EDC"/>
    <w:rsid w:val="000660CA"/>
    <w:rsid w:val="00066897"/>
    <w:rsid w:val="000711A4"/>
    <w:rsid w:val="00072529"/>
    <w:rsid w:val="0007276C"/>
    <w:rsid w:val="00074C41"/>
    <w:rsid w:val="00075B38"/>
    <w:rsid w:val="0007626F"/>
    <w:rsid w:val="00077038"/>
    <w:rsid w:val="000772BD"/>
    <w:rsid w:val="00082A2A"/>
    <w:rsid w:val="000916A8"/>
    <w:rsid w:val="0009177D"/>
    <w:rsid w:val="00092AD2"/>
    <w:rsid w:val="00093F19"/>
    <w:rsid w:val="00096699"/>
    <w:rsid w:val="00097B41"/>
    <w:rsid w:val="000A344C"/>
    <w:rsid w:val="000A4AAE"/>
    <w:rsid w:val="000A4B8F"/>
    <w:rsid w:val="000A78E7"/>
    <w:rsid w:val="000B497E"/>
    <w:rsid w:val="000B7716"/>
    <w:rsid w:val="000C111C"/>
    <w:rsid w:val="000C1D12"/>
    <w:rsid w:val="000C1EB2"/>
    <w:rsid w:val="000C5571"/>
    <w:rsid w:val="000D06D4"/>
    <w:rsid w:val="000D3CC8"/>
    <w:rsid w:val="000D40ED"/>
    <w:rsid w:val="000D5905"/>
    <w:rsid w:val="000D5C82"/>
    <w:rsid w:val="000E1806"/>
    <w:rsid w:val="000E3191"/>
    <w:rsid w:val="000E7AE8"/>
    <w:rsid w:val="000F2359"/>
    <w:rsid w:val="000F609F"/>
    <w:rsid w:val="00100684"/>
    <w:rsid w:val="00101A99"/>
    <w:rsid w:val="00104F57"/>
    <w:rsid w:val="00105055"/>
    <w:rsid w:val="0011356E"/>
    <w:rsid w:val="00120B13"/>
    <w:rsid w:val="00122C96"/>
    <w:rsid w:val="0012530A"/>
    <w:rsid w:val="00126A50"/>
    <w:rsid w:val="00132057"/>
    <w:rsid w:val="00132E51"/>
    <w:rsid w:val="001346F8"/>
    <w:rsid w:val="00135F1F"/>
    <w:rsid w:val="00136220"/>
    <w:rsid w:val="0013690E"/>
    <w:rsid w:val="00136B37"/>
    <w:rsid w:val="00137DE2"/>
    <w:rsid w:val="00144BDB"/>
    <w:rsid w:val="00147038"/>
    <w:rsid w:val="0014763F"/>
    <w:rsid w:val="001527C3"/>
    <w:rsid w:val="00156BBA"/>
    <w:rsid w:val="00160C76"/>
    <w:rsid w:val="0016123A"/>
    <w:rsid w:val="001631DA"/>
    <w:rsid w:val="00163673"/>
    <w:rsid w:val="00163B10"/>
    <w:rsid w:val="00164CC4"/>
    <w:rsid w:val="00165C03"/>
    <w:rsid w:val="00165EE8"/>
    <w:rsid w:val="0016630A"/>
    <w:rsid w:val="00172882"/>
    <w:rsid w:val="00173207"/>
    <w:rsid w:val="00173BF8"/>
    <w:rsid w:val="00173FA1"/>
    <w:rsid w:val="00174AEA"/>
    <w:rsid w:val="00184F9C"/>
    <w:rsid w:val="00185EDD"/>
    <w:rsid w:val="0019248E"/>
    <w:rsid w:val="00193E97"/>
    <w:rsid w:val="001950AA"/>
    <w:rsid w:val="001950D7"/>
    <w:rsid w:val="001962D9"/>
    <w:rsid w:val="00197655"/>
    <w:rsid w:val="00197A7A"/>
    <w:rsid w:val="001A4D03"/>
    <w:rsid w:val="001A53F4"/>
    <w:rsid w:val="001A5684"/>
    <w:rsid w:val="001A6AE6"/>
    <w:rsid w:val="001B236E"/>
    <w:rsid w:val="001B33EC"/>
    <w:rsid w:val="001B3927"/>
    <w:rsid w:val="001B7297"/>
    <w:rsid w:val="001C1947"/>
    <w:rsid w:val="001C3947"/>
    <w:rsid w:val="001C4E24"/>
    <w:rsid w:val="001C79F0"/>
    <w:rsid w:val="001D0A0A"/>
    <w:rsid w:val="001D1C18"/>
    <w:rsid w:val="001D53F2"/>
    <w:rsid w:val="001E2C8C"/>
    <w:rsid w:val="001E318C"/>
    <w:rsid w:val="001E4793"/>
    <w:rsid w:val="001E5A62"/>
    <w:rsid w:val="001E6179"/>
    <w:rsid w:val="001E6E8F"/>
    <w:rsid w:val="001F5125"/>
    <w:rsid w:val="001F585B"/>
    <w:rsid w:val="001F60A4"/>
    <w:rsid w:val="001F6F44"/>
    <w:rsid w:val="001F750C"/>
    <w:rsid w:val="00200591"/>
    <w:rsid w:val="00205903"/>
    <w:rsid w:val="00210ADC"/>
    <w:rsid w:val="00211445"/>
    <w:rsid w:val="00212EF5"/>
    <w:rsid w:val="00212FE3"/>
    <w:rsid w:val="00216B87"/>
    <w:rsid w:val="00217704"/>
    <w:rsid w:val="00231F72"/>
    <w:rsid w:val="00236FE6"/>
    <w:rsid w:val="002374F8"/>
    <w:rsid w:val="002406C6"/>
    <w:rsid w:val="00240D77"/>
    <w:rsid w:val="002439BE"/>
    <w:rsid w:val="00245A63"/>
    <w:rsid w:val="00247F8D"/>
    <w:rsid w:val="0025105F"/>
    <w:rsid w:val="002515CF"/>
    <w:rsid w:val="002578CD"/>
    <w:rsid w:val="00263379"/>
    <w:rsid w:val="00265144"/>
    <w:rsid w:val="00267AB7"/>
    <w:rsid w:val="002704BD"/>
    <w:rsid w:val="00270857"/>
    <w:rsid w:val="00272C41"/>
    <w:rsid w:val="002741C7"/>
    <w:rsid w:val="0027633D"/>
    <w:rsid w:val="002809E2"/>
    <w:rsid w:val="00283BF7"/>
    <w:rsid w:val="0028442D"/>
    <w:rsid w:val="0029377A"/>
    <w:rsid w:val="00293C72"/>
    <w:rsid w:val="00295028"/>
    <w:rsid w:val="002969D1"/>
    <w:rsid w:val="002A4743"/>
    <w:rsid w:val="002A50FA"/>
    <w:rsid w:val="002A5B95"/>
    <w:rsid w:val="002A61D3"/>
    <w:rsid w:val="002B13E2"/>
    <w:rsid w:val="002C1293"/>
    <w:rsid w:val="002C234A"/>
    <w:rsid w:val="002C45A2"/>
    <w:rsid w:val="002C5962"/>
    <w:rsid w:val="002C6C59"/>
    <w:rsid w:val="002D1441"/>
    <w:rsid w:val="002D4058"/>
    <w:rsid w:val="002D40AA"/>
    <w:rsid w:val="002D6AAC"/>
    <w:rsid w:val="002E013F"/>
    <w:rsid w:val="002E2F80"/>
    <w:rsid w:val="002E3FD0"/>
    <w:rsid w:val="002E526C"/>
    <w:rsid w:val="002F3857"/>
    <w:rsid w:val="002F5F6E"/>
    <w:rsid w:val="002F6771"/>
    <w:rsid w:val="002F6A8F"/>
    <w:rsid w:val="00302DFC"/>
    <w:rsid w:val="00303FAC"/>
    <w:rsid w:val="00306A13"/>
    <w:rsid w:val="00307C70"/>
    <w:rsid w:val="00310544"/>
    <w:rsid w:val="00312466"/>
    <w:rsid w:val="00313E2B"/>
    <w:rsid w:val="00317475"/>
    <w:rsid w:val="00322343"/>
    <w:rsid w:val="00323740"/>
    <w:rsid w:val="0032451F"/>
    <w:rsid w:val="0032455D"/>
    <w:rsid w:val="003250BC"/>
    <w:rsid w:val="0033272B"/>
    <w:rsid w:val="00334DC2"/>
    <w:rsid w:val="00336B9F"/>
    <w:rsid w:val="0033789F"/>
    <w:rsid w:val="00337DC5"/>
    <w:rsid w:val="003408B0"/>
    <w:rsid w:val="0034093D"/>
    <w:rsid w:val="00343701"/>
    <w:rsid w:val="00346B84"/>
    <w:rsid w:val="003471A8"/>
    <w:rsid w:val="00352A94"/>
    <w:rsid w:val="003547A8"/>
    <w:rsid w:val="00355BD8"/>
    <w:rsid w:val="0036363C"/>
    <w:rsid w:val="00364BCB"/>
    <w:rsid w:val="00375967"/>
    <w:rsid w:val="00377B0C"/>
    <w:rsid w:val="00380CC4"/>
    <w:rsid w:val="00382B33"/>
    <w:rsid w:val="00384AA9"/>
    <w:rsid w:val="00393402"/>
    <w:rsid w:val="00394D25"/>
    <w:rsid w:val="003958E5"/>
    <w:rsid w:val="00396D3B"/>
    <w:rsid w:val="003A2B00"/>
    <w:rsid w:val="003B0998"/>
    <w:rsid w:val="003B0C63"/>
    <w:rsid w:val="003B21C0"/>
    <w:rsid w:val="003B73C9"/>
    <w:rsid w:val="003C0BEE"/>
    <w:rsid w:val="003C3E13"/>
    <w:rsid w:val="003D3CE9"/>
    <w:rsid w:val="003D4BED"/>
    <w:rsid w:val="003D7018"/>
    <w:rsid w:val="003D72B0"/>
    <w:rsid w:val="003E3966"/>
    <w:rsid w:val="003E3E90"/>
    <w:rsid w:val="003E6B3D"/>
    <w:rsid w:val="003E6C33"/>
    <w:rsid w:val="003F07A7"/>
    <w:rsid w:val="003F5653"/>
    <w:rsid w:val="004036DF"/>
    <w:rsid w:val="00403E1D"/>
    <w:rsid w:val="00406271"/>
    <w:rsid w:val="0041335E"/>
    <w:rsid w:val="00415F3E"/>
    <w:rsid w:val="00420468"/>
    <w:rsid w:val="0042051C"/>
    <w:rsid w:val="00424B02"/>
    <w:rsid w:val="004332B6"/>
    <w:rsid w:val="00433F7B"/>
    <w:rsid w:val="00436B51"/>
    <w:rsid w:val="00443304"/>
    <w:rsid w:val="004475D8"/>
    <w:rsid w:val="004566F2"/>
    <w:rsid w:val="004572D8"/>
    <w:rsid w:val="00457FB7"/>
    <w:rsid w:val="00461503"/>
    <w:rsid w:val="00461650"/>
    <w:rsid w:val="0046188B"/>
    <w:rsid w:val="00462514"/>
    <w:rsid w:val="004641A1"/>
    <w:rsid w:val="00464305"/>
    <w:rsid w:val="004654C2"/>
    <w:rsid w:val="004733C0"/>
    <w:rsid w:val="00474025"/>
    <w:rsid w:val="00474558"/>
    <w:rsid w:val="00476D8A"/>
    <w:rsid w:val="0048138E"/>
    <w:rsid w:val="004825FE"/>
    <w:rsid w:val="0048760B"/>
    <w:rsid w:val="00493F17"/>
    <w:rsid w:val="00494DED"/>
    <w:rsid w:val="00496596"/>
    <w:rsid w:val="004A0F07"/>
    <w:rsid w:val="004A6628"/>
    <w:rsid w:val="004B421F"/>
    <w:rsid w:val="004B7107"/>
    <w:rsid w:val="004C4EA7"/>
    <w:rsid w:val="004C6222"/>
    <w:rsid w:val="004C7A1B"/>
    <w:rsid w:val="004C7D09"/>
    <w:rsid w:val="004D40CA"/>
    <w:rsid w:val="004D4133"/>
    <w:rsid w:val="004D7101"/>
    <w:rsid w:val="004D7BB0"/>
    <w:rsid w:val="004E1C30"/>
    <w:rsid w:val="004E3286"/>
    <w:rsid w:val="004E36EA"/>
    <w:rsid w:val="004E6023"/>
    <w:rsid w:val="004E6130"/>
    <w:rsid w:val="004F15CA"/>
    <w:rsid w:val="004F4EAC"/>
    <w:rsid w:val="005025FF"/>
    <w:rsid w:val="0050287C"/>
    <w:rsid w:val="00504C40"/>
    <w:rsid w:val="005070B9"/>
    <w:rsid w:val="00511904"/>
    <w:rsid w:val="005120D5"/>
    <w:rsid w:val="00512490"/>
    <w:rsid w:val="005127F4"/>
    <w:rsid w:val="00513711"/>
    <w:rsid w:val="005214CE"/>
    <w:rsid w:val="005227AC"/>
    <w:rsid w:val="00531608"/>
    <w:rsid w:val="00535FAA"/>
    <w:rsid w:val="005362CC"/>
    <w:rsid w:val="00536FAD"/>
    <w:rsid w:val="00537CFF"/>
    <w:rsid w:val="00547A6C"/>
    <w:rsid w:val="005514B9"/>
    <w:rsid w:val="0055494A"/>
    <w:rsid w:val="00555E9C"/>
    <w:rsid w:val="00557D26"/>
    <w:rsid w:val="00560C63"/>
    <w:rsid w:val="00560D40"/>
    <w:rsid w:val="00574BD0"/>
    <w:rsid w:val="00576614"/>
    <w:rsid w:val="00576F2B"/>
    <w:rsid w:val="005861AD"/>
    <w:rsid w:val="005928C6"/>
    <w:rsid w:val="00594D32"/>
    <w:rsid w:val="005A1467"/>
    <w:rsid w:val="005A3AF5"/>
    <w:rsid w:val="005A5D01"/>
    <w:rsid w:val="005B3D29"/>
    <w:rsid w:val="005B3D94"/>
    <w:rsid w:val="005B3FB7"/>
    <w:rsid w:val="005B600E"/>
    <w:rsid w:val="005B6B37"/>
    <w:rsid w:val="005B7197"/>
    <w:rsid w:val="005C1440"/>
    <w:rsid w:val="005C1B48"/>
    <w:rsid w:val="005C3B18"/>
    <w:rsid w:val="005C50DD"/>
    <w:rsid w:val="005C63D1"/>
    <w:rsid w:val="005C6FEE"/>
    <w:rsid w:val="005C72D7"/>
    <w:rsid w:val="005C79D4"/>
    <w:rsid w:val="005D2605"/>
    <w:rsid w:val="005D399B"/>
    <w:rsid w:val="005D4FDA"/>
    <w:rsid w:val="005D6D45"/>
    <w:rsid w:val="005D736F"/>
    <w:rsid w:val="005D756E"/>
    <w:rsid w:val="005E3182"/>
    <w:rsid w:val="005E3692"/>
    <w:rsid w:val="005E48D2"/>
    <w:rsid w:val="005E52DC"/>
    <w:rsid w:val="005E6FA1"/>
    <w:rsid w:val="005F06AB"/>
    <w:rsid w:val="005F2994"/>
    <w:rsid w:val="005F30CD"/>
    <w:rsid w:val="005F380D"/>
    <w:rsid w:val="005F6D26"/>
    <w:rsid w:val="006137C0"/>
    <w:rsid w:val="0061484C"/>
    <w:rsid w:val="00615CA2"/>
    <w:rsid w:val="006168ED"/>
    <w:rsid w:val="00616B8C"/>
    <w:rsid w:val="006210D4"/>
    <w:rsid w:val="00623E5E"/>
    <w:rsid w:val="00625DC9"/>
    <w:rsid w:val="00631B34"/>
    <w:rsid w:val="00633193"/>
    <w:rsid w:val="00633CE7"/>
    <w:rsid w:val="006353EF"/>
    <w:rsid w:val="006425DF"/>
    <w:rsid w:val="00642E08"/>
    <w:rsid w:val="006434DF"/>
    <w:rsid w:val="00643769"/>
    <w:rsid w:val="0064689E"/>
    <w:rsid w:val="00647A66"/>
    <w:rsid w:val="0065178F"/>
    <w:rsid w:val="00652E8D"/>
    <w:rsid w:val="00654624"/>
    <w:rsid w:val="00661F7D"/>
    <w:rsid w:val="00663B39"/>
    <w:rsid w:val="006648BC"/>
    <w:rsid w:val="00664B22"/>
    <w:rsid w:val="00666337"/>
    <w:rsid w:val="00672CC6"/>
    <w:rsid w:val="00673887"/>
    <w:rsid w:val="006770D3"/>
    <w:rsid w:val="0068713C"/>
    <w:rsid w:val="0068740B"/>
    <w:rsid w:val="00693C9F"/>
    <w:rsid w:val="00697CF2"/>
    <w:rsid w:val="006A0C35"/>
    <w:rsid w:val="006A1995"/>
    <w:rsid w:val="006A19CB"/>
    <w:rsid w:val="006A6809"/>
    <w:rsid w:val="006A73B8"/>
    <w:rsid w:val="006B211C"/>
    <w:rsid w:val="006B2ADB"/>
    <w:rsid w:val="006B334C"/>
    <w:rsid w:val="006B6BF3"/>
    <w:rsid w:val="006B6DC5"/>
    <w:rsid w:val="006C35BD"/>
    <w:rsid w:val="006C45E0"/>
    <w:rsid w:val="006C5488"/>
    <w:rsid w:val="006C72C9"/>
    <w:rsid w:val="006C7EA8"/>
    <w:rsid w:val="006D150E"/>
    <w:rsid w:val="006D1A7D"/>
    <w:rsid w:val="006D2667"/>
    <w:rsid w:val="006D4FA4"/>
    <w:rsid w:val="006E27B9"/>
    <w:rsid w:val="006E4482"/>
    <w:rsid w:val="006E5FB0"/>
    <w:rsid w:val="006F1DA3"/>
    <w:rsid w:val="006F37D7"/>
    <w:rsid w:val="007018A0"/>
    <w:rsid w:val="007076C9"/>
    <w:rsid w:val="007105C4"/>
    <w:rsid w:val="007131CE"/>
    <w:rsid w:val="007210CD"/>
    <w:rsid w:val="00723463"/>
    <w:rsid w:val="007235CB"/>
    <w:rsid w:val="00730F8F"/>
    <w:rsid w:val="007318ED"/>
    <w:rsid w:val="00731D66"/>
    <w:rsid w:val="00734865"/>
    <w:rsid w:val="00734F59"/>
    <w:rsid w:val="0073561F"/>
    <w:rsid w:val="0074377C"/>
    <w:rsid w:val="00744DD7"/>
    <w:rsid w:val="00745387"/>
    <w:rsid w:val="0074704B"/>
    <w:rsid w:val="007478D0"/>
    <w:rsid w:val="00747E3F"/>
    <w:rsid w:val="00750C61"/>
    <w:rsid w:val="00751F61"/>
    <w:rsid w:val="00752592"/>
    <w:rsid w:val="00757AC7"/>
    <w:rsid w:val="007638CE"/>
    <w:rsid w:val="0076540D"/>
    <w:rsid w:val="00770EE9"/>
    <w:rsid w:val="00770FAA"/>
    <w:rsid w:val="00771F91"/>
    <w:rsid w:val="007756AA"/>
    <w:rsid w:val="00780B4E"/>
    <w:rsid w:val="00783A66"/>
    <w:rsid w:val="007863F1"/>
    <w:rsid w:val="00786CCE"/>
    <w:rsid w:val="00792A37"/>
    <w:rsid w:val="007941CD"/>
    <w:rsid w:val="007A0005"/>
    <w:rsid w:val="007A0F58"/>
    <w:rsid w:val="007A2267"/>
    <w:rsid w:val="007A2F7D"/>
    <w:rsid w:val="007A30B1"/>
    <w:rsid w:val="007A5006"/>
    <w:rsid w:val="007A63F7"/>
    <w:rsid w:val="007B0BF1"/>
    <w:rsid w:val="007B14B8"/>
    <w:rsid w:val="007B3E63"/>
    <w:rsid w:val="007C078B"/>
    <w:rsid w:val="007C095F"/>
    <w:rsid w:val="007C2D4F"/>
    <w:rsid w:val="007C3350"/>
    <w:rsid w:val="007C38C8"/>
    <w:rsid w:val="007C3A63"/>
    <w:rsid w:val="007C4313"/>
    <w:rsid w:val="007C4FB0"/>
    <w:rsid w:val="007C7255"/>
    <w:rsid w:val="007C7F4D"/>
    <w:rsid w:val="007D276F"/>
    <w:rsid w:val="007D2A4C"/>
    <w:rsid w:val="007D325C"/>
    <w:rsid w:val="007E0E8C"/>
    <w:rsid w:val="007E1E4E"/>
    <w:rsid w:val="007E31F0"/>
    <w:rsid w:val="007E4EFF"/>
    <w:rsid w:val="007F0EAB"/>
    <w:rsid w:val="007F1300"/>
    <w:rsid w:val="007F41CC"/>
    <w:rsid w:val="007F680E"/>
    <w:rsid w:val="00801040"/>
    <w:rsid w:val="00802075"/>
    <w:rsid w:val="0080238A"/>
    <w:rsid w:val="00803976"/>
    <w:rsid w:val="008049E1"/>
    <w:rsid w:val="00805B02"/>
    <w:rsid w:val="00807221"/>
    <w:rsid w:val="00814511"/>
    <w:rsid w:val="0081705F"/>
    <w:rsid w:val="00817398"/>
    <w:rsid w:val="00820BBB"/>
    <w:rsid w:val="00820D6A"/>
    <w:rsid w:val="0082165B"/>
    <w:rsid w:val="00822540"/>
    <w:rsid w:val="008241EB"/>
    <w:rsid w:val="008336F4"/>
    <w:rsid w:val="0083466C"/>
    <w:rsid w:val="00835D67"/>
    <w:rsid w:val="00836DB7"/>
    <w:rsid w:val="00836EA4"/>
    <w:rsid w:val="00843C32"/>
    <w:rsid w:val="00843FC2"/>
    <w:rsid w:val="00847638"/>
    <w:rsid w:val="00850F37"/>
    <w:rsid w:val="008514F0"/>
    <w:rsid w:val="00852C63"/>
    <w:rsid w:val="00853F7C"/>
    <w:rsid w:val="0085625A"/>
    <w:rsid w:val="008602C5"/>
    <w:rsid w:val="0086604D"/>
    <w:rsid w:val="008668FC"/>
    <w:rsid w:val="008670DC"/>
    <w:rsid w:val="00874784"/>
    <w:rsid w:val="008748CD"/>
    <w:rsid w:val="00875706"/>
    <w:rsid w:val="00875DB3"/>
    <w:rsid w:val="00876B44"/>
    <w:rsid w:val="0088618C"/>
    <w:rsid w:val="00887093"/>
    <w:rsid w:val="00896046"/>
    <w:rsid w:val="008970F7"/>
    <w:rsid w:val="008A198E"/>
    <w:rsid w:val="008A21F7"/>
    <w:rsid w:val="008A6C89"/>
    <w:rsid w:val="008A734A"/>
    <w:rsid w:val="008B0D23"/>
    <w:rsid w:val="008B5251"/>
    <w:rsid w:val="008C464A"/>
    <w:rsid w:val="008C5492"/>
    <w:rsid w:val="008D00EB"/>
    <w:rsid w:val="008D0EDB"/>
    <w:rsid w:val="008D2ED8"/>
    <w:rsid w:val="008D44C7"/>
    <w:rsid w:val="008D4B56"/>
    <w:rsid w:val="008D5D83"/>
    <w:rsid w:val="008E03FC"/>
    <w:rsid w:val="008E7553"/>
    <w:rsid w:val="008F021A"/>
    <w:rsid w:val="008F104A"/>
    <w:rsid w:val="008F21ED"/>
    <w:rsid w:val="008F2F6F"/>
    <w:rsid w:val="008F331D"/>
    <w:rsid w:val="008F3A3D"/>
    <w:rsid w:val="008F3E29"/>
    <w:rsid w:val="008F5C69"/>
    <w:rsid w:val="00902676"/>
    <w:rsid w:val="00904FAA"/>
    <w:rsid w:val="00911FC0"/>
    <w:rsid w:val="00915043"/>
    <w:rsid w:val="0091661E"/>
    <w:rsid w:val="009219B5"/>
    <w:rsid w:val="00924504"/>
    <w:rsid w:val="00927655"/>
    <w:rsid w:val="009301D5"/>
    <w:rsid w:val="00936A32"/>
    <w:rsid w:val="00942B16"/>
    <w:rsid w:val="00945918"/>
    <w:rsid w:val="00945BDE"/>
    <w:rsid w:val="00951BD3"/>
    <w:rsid w:val="00953642"/>
    <w:rsid w:val="009540EA"/>
    <w:rsid w:val="0095735B"/>
    <w:rsid w:val="0096301A"/>
    <w:rsid w:val="00965278"/>
    <w:rsid w:val="009658A8"/>
    <w:rsid w:val="00965D57"/>
    <w:rsid w:val="00967BD3"/>
    <w:rsid w:val="0097163B"/>
    <w:rsid w:val="0097270C"/>
    <w:rsid w:val="00975C17"/>
    <w:rsid w:val="00975D51"/>
    <w:rsid w:val="00983B04"/>
    <w:rsid w:val="00990897"/>
    <w:rsid w:val="00991422"/>
    <w:rsid w:val="009934DE"/>
    <w:rsid w:val="009A3DAC"/>
    <w:rsid w:val="009A5BFE"/>
    <w:rsid w:val="009A5FD1"/>
    <w:rsid w:val="009B27EF"/>
    <w:rsid w:val="009B4AC3"/>
    <w:rsid w:val="009C05F8"/>
    <w:rsid w:val="009C1BC2"/>
    <w:rsid w:val="009C4E63"/>
    <w:rsid w:val="009C5335"/>
    <w:rsid w:val="009C56E7"/>
    <w:rsid w:val="009C6F5D"/>
    <w:rsid w:val="009D380B"/>
    <w:rsid w:val="009D3C7B"/>
    <w:rsid w:val="009D4B15"/>
    <w:rsid w:val="009D7C6E"/>
    <w:rsid w:val="009D7CBF"/>
    <w:rsid w:val="009E2FFD"/>
    <w:rsid w:val="009E4874"/>
    <w:rsid w:val="009E613F"/>
    <w:rsid w:val="009E6680"/>
    <w:rsid w:val="00A03474"/>
    <w:rsid w:val="00A075F1"/>
    <w:rsid w:val="00A1125C"/>
    <w:rsid w:val="00A13037"/>
    <w:rsid w:val="00A13FD6"/>
    <w:rsid w:val="00A159B9"/>
    <w:rsid w:val="00A16265"/>
    <w:rsid w:val="00A17565"/>
    <w:rsid w:val="00A240CE"/>
    <w:rsid w:val="00A26D19"/>
    <w:rsid w:val="00A279CE"/>
    <w:rsid w:val="00A323A3"/>
    <w:rsid w:val="00A340E6"/>
    <w:rsid w:val="00A41323"/>
    <w:rsid w:val="00A41CBF"/>
    <w:rsid w:val="00A433BF"/>
    <w:rsid w:val="00A454EB"/>
    <w:rsid w:val="00A5088E"/>
    <w:rsid w:val="00A51C8F"/>
    <w:rsid w:val="00A52BA5"/>
    <w:rsid w:val="00A53D8D"/>
    <w:rsid w:val="00A54D5B"/>
    <w:rsid w:val="00A60154"/>
    <w:rsid w:val="00A63D68"/>
    <w:rsid w:val="00A63E8C"/>
    <w:rsid w:val="00A6481C"/>
    <w:rsid w:val="00A64E11"/>
    <w:rsid w:val="00A65213"/>
    <w:rsid w:val="00A7001A"/>
    <w:rsid w:val="00A71A17"/>
    <w:rsid w:val="00A73A04"/>
    <w:rsid w:val="00A76E00"/>
    <w:rsid w:val="00A77062"/>
    <w:rsid w:val="00A77F16"/>
    <w:rsid w:val="00A833E6"/>
    <w:rsid w:val="00A841B5"/>
    <w:rsid w:val="00A861F0"/>
    <w:rsid w:val="00A8665D"/>
    <w:rsid w:val="00A877A5"/>
    <w:rsid w:val="00A90919"/>
    <w:rsid w:val="00A943DD"/>
    <w:rsid w:val="00A961BD"/>
    <w:rsid w:val="00A96F09"/>
    <w:rsid w:val="00AA187B"/>
    <w:rsid w:val="00AA2444"/>
    <w:rsid w:val="00AA28CC"/>
    <w:rsid w:val="00AA4564"/>
    <w:rsid w:val="00AA4641"/>
    <w:rsid w:val="00AA6030"/>
    <w:rsid w:val="00AB0AEE"/>
    <w:rsid w:val="00AB1081"/>
    <w:rsid w:val="00AB24B1"/>
    <w:rsid w:val="00AB2A3B"/>
    <w:rsid w:val="00AB47C2"/>
    <w:rsid w:val="00AB7796"/>
    <w:rsid w:val="00AB7F58"/>
    <w:rsid w:val="00AD1CA3"/>
    <w:rsid w:val="00AD74CF"/>
    <w:rsid w:val="00AE33B6"/>
    <w:rsid w:val="00AE3EF3"/>
    <w:rsid w:val="00AF21E1"/>
    <w:rsid w:val="00AF3712"/>
    <w:rsid w:val="00B05CCE"/>
    <w:rsid w:val="00B06488"/>
    <w:rsid w:val="00B104EC"/>
    <w:rsid w:val="00B158F1"/>
    <w:rsid w:val="00B16B3A"/>
    <w:rsid w:val="00B17DBB"/>
    <w:rsid w:val="00B2407A"/>
    <w:rsid w:val="00B2796C"/>
    <w:rsid w:val="00B31197"/>
    <w:rsid w:val="00B3256A"/>
    <w:rsid w:val="00B36CF9"/>
    <w:rsid w:val="00B37578"/>
    <w:rsid w:val="00B41981"/>
    <w:rsid w:val="00B419FE"/>
    <w:rsid w:val="00B42AE7"/>
    <w:rsid w:val="00B45777"/>
    <w:rsid w:val="00B45CE9"/>
    <w:rsid w:val="00B533A3"/>
    <w:rsid w:val="00B63000"/>
    <w:rsid w:val="00B63080"/>
    <w:rsid w:val="00B63A8F"/>
    <w:rsid w:val="00B6739D"/>
    <w:rsid w:val="00B67D31"/>
    <w:rsid w:val="00B72CEE"/>
    <w:rsid w:val="00B819D8"/>
    <w:rsid w:val="00B831E5"/>
    <w:rsid w:val="00B85306"/>
    <w:rsid w:val="00B8579D"/>
    <w:rsid w:val="00B90D5C"/>
    <w:rsid w:val="00B91189"/>
    <w:rsid w:val="00BA0C90"/>
    <w:rsid w:val="00BA5D0F"/>
    <w:rsid w:val="00BB1043"/>
    <w:rsid w:val="00BB58F7"/>
    <w:rsid w:val="00BC0B74"/>
    <w:rsid w:val="00BC5745"/>
    <w:rsid w:val="00BD2210"/>
    <w:rsid w:val="00BD4F81"/>
    <w:rsid w:val="00BD5194"/>
    <w:rsid w:val="00BD7F56"/>
    <w:rsid w:val="00BE046F"/>
    <w:rsid w:val="00BE3F05"/>
    <w:rsid w:val="00BE5438"/>
    <w:rsid w:val="00BE6EC9"/>
    <w:rsid w:val="00BE75A3"/>
    <w:rsid w:val="00BF4EAF"/>
    <w:rsid w:val="00BF7B7E"/>
    <w:rsid w:val="00C00735"/>
    <w:rsid w:val="00C0128F"/>
    <w:rsid w:val="00C0486B"/>
    <w:rsid w:val="00C0753A"/>
    <w:rsid w:val="00C111D7"/>
    <w:rsid w:val="00C13EC3"/>
    <w:rsid w:val="00C14DD7"/>
    <w:rsid w:val="00C20141"/>
    <w:rsid w:val="00C2526F"/>
    <w:rsid w:val="00C32B2A"/>
    <w:rsid w:val="00C35248"/>
    <w:rsid w:val="00C4146C"/>
    <w:rsid w:val="00C42107"/>
    <w:rsid w:val="00C42788"/>
    <w:rsid w:val="00C514E7"/>
    <w:rsid w:val="00C5176E"/>
    <w:rsid w:val="00C5199A"/>
    <w:rsid w:val="00C5489C"/>
    <w:rsid w:val="00C562E6"/>
    <w:rsid w:val="00C65C8E"/>
    <w:rsid w:val="00C664BC"/>
    <w:rsid w:val="00C7760D"/>
    <w:rsid w:val="00C82CA4"/>
    <w:rsid w:val="00C834E6"/>
    <w:rsid w:val="00C83F87"/>
    <w:rsid w:val="00C84406"/>
    <w:rsid w:val="00C87FD3"/>
    <w:rsid w:val="00C901A3"/>
    <w:rsid w:val="00C90C2E"/>
    <w:rsid w:val="00C918DB"/>
    <w:rsid w:val="00C92C7C"/>
    <w:rsid w:val="00C93E1E"/>
    <w:rsid w:val="00CA224C"/>
    <w:rsid w:val="00CA5814"/>
    <w:rsid w:val="00CA66F6"/>
    <w:rsid w:val="00CA7F2E"/>
    <w:rsid w:val="00CB7E06"/>
    <w:rsid w:val="00CC00B9"/>
    <w:rsid w:val="00CC1174"/>
    <w:rsid w:val="00CC1A4C"/>
    <w:rsid w:val="00CC1FDD"/>
    <w:rsid w:val="00CC547E"/>
    <w:rsid w:val="00CC5C2B"/>
    <w:rsid w:val="00CC6AE8"/>
    <w:rsid w:val="00CC6FC5"/>
    <w:rsid w:val="00CC79B1"/>
    <w:rsid w:val="00CD0500"/>
    <w:rsid w:val="00CD5F66"/>
    <w:rsid w:val="00CD75A1"/>
    <w:rsid w:val="00CE05D4"/>
    <w:rsid w:val="00CE10A0"/>
    <w:rsid w:val="00CE344F"/>
    <w:rsid w:val="00CE4C2F"/>
    <w:rsid w:val="00D01294"/>
    <w:rsid w:val="00D07DEC"/>
    <w:rsid w:val="00D136AD"/>
    <w:rsid w:val="00D15AFF"/>
    <w:rsid w:val="00D21D20"/>
    <w:rsid w:val="00D23652"/>
    <w:rsid w:val="00D257EF"/>
    <w:rsid w:val="00D25C67"/>
    <w:rsid w:val="00D51230"/>
    <w:rsid w:val="00D52167"/>
    <w:rsid w:val="00D538D8"/>
    <w:rsid w:val="00D543CB"/>
    <w:rsid w:val="00D57733"/>
    <w:rsid w:val="00D6085B"/>
    <w:rsid w:val="00D72BCB"/>
    <w:rsid w:val="00D74021"/>
    <w:rsid w:val="00D75049"/>
    <w:rsid w:val="00D75307"/>
    <w:rsid w:val="00D7532D"/>
    <w:rsid w:val="00D77812"/>
    <w:rsid w:val="00D825FC"/>
    <w:rsid w:val="00D8486A"/>
    <w:rsid w:val="00D84C8D"/>
    <w:rsid w:val="00D869AA"/>
    <w:rsid w:val="00D870E0"/>
    <w:rsid w:val="00D94D5B"/>
    <w:rsid w:val="00D95C3C"/>
    <w:rsid w:val="00DA0112"/>
    <w:rsid w:val="00DB3E89"/>
    <w:rsid w:val="00DB54D5"/>
    <w:rsid w:val="00DB5CFD"/>
    <w:rsid w:val="00DC0F76"/>
    <w:rsid w:val="00DC2920"/>
    <w:rsid w:val="00DC62AD"/>
    <w:rsid w:val="00DC7C38"/>
    <w:rsid w:val="00DD36B8"/>
    <w:rsid w:val="00DE12F7"/>
    <w:rsid w:val="00DE7B6D"/>
    <w:rsid w:val="00DF076B"/>
    <w:rsid w:val="00DF2AFF"/>
    <w:rsid w:val="00DF2D35"/>
    <w:rsid w:val="00DF443B"/>
    <w:rsid w:val="00DF6C48"/>
    <w:rsid w:val="00E02463"/>
    <w:rsid w:val="00E042EF"/>
    <w:rsid w:val="00E04A37"/>
    <w:rsid w:val="00E10B6E"/>
    <w:rsid w:val="00E12975"/>
    <w:rsid w:val="00E13D29"/>
    <w:rsid w:val="00E14D9C"/>
    <w:rsid w:val="00E14F46"/>
    <w:rsid w:val="00E15A4A"/>
    <w:rsid w:val="00E22E6D"/>
    <w:rsid w:val="00E236FF"/>
    <w:rsid w:val="00E23958"/>
    <w:rsid w:val="00E25877"/>
    <w:rsid w:val="00E27F48"/>
    <w:rsid w:val="00E349BA"/>
    <w:rsid w:val="00E35DDF"/>
    <w:rsid w:val="00E366F4"/>
    <w:rsid w:val="00E4254F"/>
    <w:rsid w:val="00E45F84"/>
    <w:rsid w:val="00E47569"/>
    <w:rsid w:val="00E4788C"/>
    <w:rsid w:val="00E546A5"/>
    <w:rsid w:val="00E61739"/>
    <w:rsid w:val="00E62D31"/>
    <w:rsid w:val="00E634EE"/>
    <w:rsid w:val="00E65EFD"/>
    <w:rsid w:val="00E739CC"/>
    <w:rsid w:val="00E73B7C"/>
    <w:rsid w:val="00E73C69"/>
    <w:rsid w:val="00E74568"/>
    <w:rsid w:val="00E76D34"/>
    <w:rsid w:val="00E80C3B"/>
    <w:rsid w:val="00E87F44"/>
    <w:rsid w:val="00E9175E"/>
    <w:rsid w:val="00E917A6"/>
    <w:rsid w:val="00E917D1"/>
    <w:rsid w:val="00E9197E"/>
    <w:rsid w:val="00E92F51"/>
    <w:rsid w:val="00E961C9"/>
    <w:rsid w:val="00E96B50"/>
    <w:rsid w:val="00E96D43"/>
    <w:rsid w:val="00EA1749"/>
    <w:rsid w:val="00EA1919"/>
    <w:rsid w:val="00EA2706"/>
    <w:rsid w:val="00EA2792"/>
    <w:rsid w:val="00EA2877"/>
    <w:rsid w:val="00EA5189"/>
    <w:rsid w:val="00EA570C"/>
    <w:rsid w:val="00EA598C"/>
    <w:rsid w:val="00EA78EC"/>
    <w:rsid w:val="00EA7FF9"/>
    <w:rsid w:val="00EB0723"/>
    <w:rsid w:val="00EB10F0"/>
    <w:rsid w:val="00EB112A"/>
    <w:rsid w:val="00EB2EE3"/>
    <w:rsid w:val="00EB45A4"/>
    <w:rsid w:val="00EB53AB"/>
    <w:rsid w:val="00EC0F24"/>
    <w:rsid w:val="00EC56E3"/>
    <w:rsid w:val="00ED25D0"/>
    <w:rsid w:val="00EE070F"/>
    <w:rsid w:val="00EE0A85"/>
    <w:rsid w:val="00EE0AF5"/>
    <w:rsid w:val="00EE2DC7"/>
    <w:rsid w:val="00EE2E58"/>
    <w:rsid w:val="00EE66A8"/>
    <w:rsid w:val="00EE7B1A"/>
    <w:rsid w:val="00EE7DB0"/>
    <w:rsid w:val="00EF0275"/>
    <w:rsid w:val="00EF278A"/>
    <w:rsid w:val="00F01EFE"/>
    <w:rsid w:val="00F033D4"/>
    <w:rsid w:val="00F04E6D"/>
    <w:rsid w:val="00F1403E"/>
    <w:rsid w:val="00F14B6A"/>
    <w:rsid w:val="00F206AB"/>
    <w:rsid w:val="00F2577B"/>
    <w:rsid w:val="00F25F10"/>
    <w:rsid w:val="00F2600B"/>
    <w:rsid w:val="00F27A3D"/>
    <w:rsid w:val="00F3097A"/>
    <w:rsid w:val="00F30D5D"/>
    <w:rsid w:val="00F369D2"/>
    <w:rsid w:val="00F378C7"/>
    <w:rsid w:val="00F434E7"/>
    <w:rsid w:val="00F43C19"/>
    <w:rsid w:val="00F43CFC"/>
    <w:rsid w:val="00F4483C"/>
    <w:rsid w:val="00F506FF"/>
    <w:rsid w:val="00F62DCF"/>
    <w:rsid w:val="00F636D3"/>
    <w:rsid w:val="00F6600B"/>
    <w:rsid w:val="00F66323"/>
    <w:rsid w:val="00F6669A"/>
    <w:rsid w:val="00F715C5"/>
    <w:rsid w:val="00F722F7"/>
    <w:rsid w:val="00F7425E"/>
    <w:rsid w:val="00F75B28"/>
    <w:rsid w:val="00F82901"/>
    <w:rsid w:val="00F90442"/>
    <w:rsid w:val="00F904AA"/>
    <w:rsid w:val="00F938D1"/>
    <w:rsid w:val="00F946FC"/>
    <w:rsid w:val="00F97E11"/>
    <w:rsid w:val="00FA13D0"/>
    <w:rsid w:val="00FA143F"/>
    <w:rsid w:val="00FA4220"/>
    <w:rsid w:val="00FA5B7B"/>
    <w:rsid w:val="00FA6760"/>
    <w:rsid w:val="00FA7589"/>
    <w:rsid w:val="00FB23EB"/>
    <w:rsid w:val="00FB6B8A"/>
    <w:rsid w:val="00FC1B30"/>
    <w:rsid w:val="00FC2B20"/>
    <w:rsid w:val="00FC34B0"/>
    <w:rsid w:val="00FC45EC"/>
    <w:rsid w:val="00FC55B8"/>
    <w:rsid w:val="00FC6422"/>
    <w:rsid w:val="00FC7867"/>
    <w:rsid w:val="00FC7C46"/>
    <w:rsid w:val="00FD1EA6"/>
    <w:rsid w:val="00FD2A62"/>
    <w:rsid w:val="00FD56B1"/>
    <w:rsid w:val="00FD6A28"/>
    <w:rsid w:val="00FE0FB2"/>
    <w:rsid w:val="00FE44E5"/>
    <w:rsid w:val="00FE5EF1"/>
    <w:rsid w:val="00FF2D08"/>
    <w:rsid w:val="00FF3827"/>
    <w:rsid w:val="00FF399F"/>
    <w:rsid w:val="00FF4D7A"/>
    <w:rsid w:val="00FF6982"/>
    <w:rsid w:val="00FF775E"/>
    <w:rsid w:val="00FF776D"/>
    <w:rsid w:val="00FF7C9D"/>
    <w:rsid w:val="036A761F"/>
    <w:rsid w:val="0496147F"/>
    <w:rsid w:val="09EA9FEC"/>
    <w:rsid w:val="0B88EA52"/>
    <w:rsid w:val="10B1D635"/>
    <w:rsid w:val="10C373E8"/>
    <w:rsid w:val="10D44978"/>
    <w:rsid w:val="1269D4EA"/>
    <w:rsid w:val="14F4B585"/>
    <w:rsid w:val="1CC834C0"/>
    <w:rsid w:val="1E57A625"/>
    <w:rsid w:val="209AE078"/>
    <w:rsid w:val="22CFF12C"/>
    <w:rsid w:val="27E6AC03"/>
    <w:rsid w:val="2B915254"/>
    <w:rsid w:val="2ED98986"/>
    <w:rsid w:val="313798D6"/>
    <w:rsid w:val="314FDCEC"/>
    <w:rsid w:val="37B32D63"/>
    <w:rsid w:val="3A2232DA"/>
    <w:rsid w:val="3AD22083"/>
    <w:rsid w:val="3B9F7B15"/>
    <w:rsid w:val="3C31148A"/>
    <w:rsid w:val="40B1698A"/>
    <w:rsid w:val="417F5B2A"/>
    <w:rsid w:val="43208C2B"/>
    <w:rsid w:val="45B472E3"/>
    <w:rsid w:val="47D521B3"/>
    <w:rsid w:val="48C7ACDB"/>
    <w:rsid w:val="4A37F9B6"/>
    <w:rsid w:val="4B087C2D"/>
    <w:rsid w:val="4C70EDE5"/>
    <w:rsid w:val="4CEDF9D5"/>
    <w:rsid w:val="4E646F4A"/>
    <w:rsid w:val="5048AC4B"/>
    <w:rsid w:val="542073AA"/>
    <w:rsid w:val="5444ACB9"/>
    <w:rsid w:val="58C818B0"/>
    <w:rsid w:val="58DB9DE2"/>
    <w:rsid w:val="5FB84CBF"/>
    <w:rsid w:val="615A92DB"/>
    <w:rsid w:val="6349E7A6"/>
    <w:rsid w:val="6CAD3161"/>
    <w:rsid w:val="74F87AD6"/>
    <w:rsid w:val="796E2412"/>
    <w:rsid w:val="7AD0675E"/>
    <w:rsid w:val="7EA43390"/>
    <w:rsid w:val="7EED6A3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16D43"/>
  <w15:chartTrackingRefBased/>
  <w15:docId w15:val="{94510E35-B4D9-431C-A408-1A1438742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4BCB"/>
  </w:style>
  <w:style w:type="paragraph" w:styleId="Heading1">
    <w:name w:val="heading 1"/>
    <w:basedOn w:val="Normal"/>
    <w:next w:val="Normal"/>
    <w:link w:val="Heading1Char"/>
    <w:uiPriority w:val="9"/>
    <w:qFormat/>
    <w:rsid w:val="00443304"/>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unhideWhenUsed/>
    <w:qFormat/>
    <w:rsid w:val="00443304"/>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43304"/>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43304"/>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443304"/>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443304"/>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443304"/>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443304"/>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443304"/>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43304"/>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443304"/>
    <w:rPr>
      <w:rFonts w:asciiTheme="majorHAnsi" w:eastAsiaTheme="majorEastAsia" w:hAnsiTheme="majorHAnsi" w:cstheme="majorBidi"/>
      <w:caps/>
      <w:color w:val="44546A" w:themeColor="text2"/>
      <w:spacing w:val="-15"/>
      <w:sz w:val="72"/>
      <w:szCs w:val="72"/>
    </w:rPr>
  </w:style>
  <w:style w:type="character" w:styleId="PlaceholderText">
    <w:name w:val="Placeholder Text"/>
    <w:basedOn w:val="DefaultParagraphFont"/>
    <w:uiPriority w:val="99"/>
    <w:semiHidden/>
    <w:rsid w:val="0002778A"/>
    <w:rPr>
      <w:color w:val="666666"/>
    </w:rPr>
  </w:style>
  <w:style w:type="character" w:customStyle="1" w:styleId="Heading2Char">
    <w:name w:val="Heading 2 Char"/>
    <w:basedOn w:val="DefaultParagraphFont"/>
    <w:link w:val="Heading2"/>
    <w:uiPriority w:val="9"/>
    <w:rsid w:val="00443304"/>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0277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778A"/>
  </w:style>
  <w:style w:type="character" w:customStyle="1" w:styleId="Heading1Char">
    <w:name w:val="Heading 1 Char"/>
    <w:basedOn w:val="DefaultParagraphFont"/>
    <w:link w:val="Heading1"/>
    <w:uiPriority w:val="9"/>
    <w:rsid w:val="00443304"/>
    <w:rPr>
      <w:rFonts w:asciiTheme="majorHAnsi" w:eastAsiaTheme="majorEastAsia" w:hAnsiTheme="majorHAnsi" w:cstheme="majorBidi"/>
      <w:color w:val="1F3864" w:themeColor="accent1" w:themeShade="80"/>
      <w:sz w:val="36"/>
      <w:szCs w:val="36"/>
    </w:rPr>
  </w:style>
  <w:style w:type="character" w:customStyle="1" w:styleId="Heading3Char">
    <w:name w:val="Heading 3 Char"/>
    <w:basedOn w:val="DefaultParagraphFont"/>
    <w:link w:val="Heading3"/>
    <w:uiPriority w:val="9"/>
    <w:semiHidden/>
    <w:rsid w:val="00443304"/>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43304"/>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443304"/>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443304"/>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443304"/>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443304"/>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443304"/>
    <w:rPr>
      <w:rFonts w:asciiTheme="majorHAnsi" w:eastAsiaTheme="majorEastAsia" w:hAnsiTheme="majorHAnsi" w:cstheme="majorBidi"/>
      <w:i/>
      <w:iCs/>
      <w:color w:val="1F3864" w:themeColor="accent1" w:themeShade="80"/>
    </w:rPr>
  </w:style>
  <w:style w:type="paragraph" w:styleId="Caption">
    <w:name w:val="caption"/>
    <w:basedOn w:val="Normal"/>
    <w:next w:val="Normal"/>
    <w:uiPriority w:val="35"/>
    <w:semiHidden/>
    <w:unhideWhenUsed/>
    <w:qFormat/>
    <w:rsid w:val="00443304"/>
    <w:pPr>
      <w:spacing w:line="240" w:lineRule="auto"/>
    </w:pPr>
    <w:rPr>
      <w:b/>
      <w:bCs/>
      <w:smallCaps/>
      <w:color w:val="44546A" w:themeColor="text2"/>
    </w:rPr>
  </w:style>
  <w:style w:type="paragraph" w:styleId="Subtitle">
    <w:name w:val="Subtitle"/>
    <w:basedOn w:val="Normal"/>
    <w:next w:val="Normal"/>
    <w:link w:val="SubtitleChar"/>
    <w:uiPriority w:val="11"/>
    <w:qFormat/>
    <w:rsid w:val="00443304"/>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443304"/>
    <w:rPr>
      <w:rFonts w:asciiTheme="majorHAnsi" w:eastAsiaTheme="majorEastAsia" w:hAnsiTheme="majorHAnsi" w:cstheme="majorBidi"/>
      <w:color w:val="4472C4" w:themeColor="accent1"/>
      <w:sz w:val="28"/>
      <w:szCs w:val="28"/>
    </w:rPr>
  </w:style>
  <w:style w:type="character" w:styleId="Strong">
    <w:name w:val="Strong"/>
    <w:basedOn w:val="DefaultParagraphFont"/>
    <w:uiPriority w:val="22"/>
    <w:qFormat/>
    <w:rsid w:val="00443304"/>
    <w:rPr>
      <w:b/>
      <w:bCs/>
    </w:rPr>
  </w:style>
  <w:style w:type="character" w:styleId="Emphasis">
    <w:name w:val="Emphasis"/>
    <w:basedOn w:val="DefaultParagraphFont"/>
    <w:uiPriority w:val="20"/>
    <w:qFormat/>
    <w:rsid w:val="00443304"/>
    <w:rPr>
      <w:i/>
      <w:iCs/>
    </w:rPr>
  </w:style>
  <w:style w:type="paragraph" w:styleId="NoSpacing">
    <w:name w:val="No Spacing"/>
    <w:uiPriority w:val="1"/>
    <w:qFormat/>
    <w:rsid w:val="00443304"/>
    <w:pPr>
      <w:spacing w:after="0" w:line="240" w:lineRule="auto"/>
    </w:pPr>
  </w:style>
  <w:style w:type="paragraph" w:styleId="Quote">
    <w:name w:val="Quote"/>
    <w:basedOn w:val="Normal"/>
    <w:next w:val="Normal"/>
    <w:link w:val="QuoteChar"/>
    <w:uiPriority w:val="29"/>
    <w:qFormat/>
    <w:rsid w:val="00443304"/>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443304"/>
    <w:rPr>
      <w:color w:val="44546A" w:themeColor="text2"/>
      <w:sz w:val="24"/>
      <w:szCs w:val="24"/>
    </w:rPr>
  </w:style>
  <w:style w:type="paragraph" w:styleId="IntenseQuote">
    <w:name w:val="Intense Quote"/>
    <w:basedOn w:val="Normal"/>
    <w:next w:val="Normal"/>
    <w:link w:val="IntenseQuoteChar"/>
    <w:uiPriority w:val="30"/>
    <w:qFormat/>
    <w:rsid w:val="00443304"/>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443304"/>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443304"/>
    <w:rPr>
      <w:i/>
      <w:iCs/>
      <w:color w:val="595959" w:themeColor="text1" w:themeTint="A6"/>
    </w:rPr>
  </w:style>
  <w:style w:type="character" w:styleId="IntenseEmphasis">
    <w:name w:val="Intense Emphasis"/>
    <w:basedOn w:val="DefaultParagraphFont"/>
    <w:uiPriority w:val="21"/>
    <w:qFormat/>
    <w:rsid w:val="00443304"/>
    <w:rPr>
      <w:b/>
      <w:bCs/>
      <w:i/>
      <w:iCs/>
    </w:rPr>
  </w:style>
  <w:style w:type="character" w:styleId="SubtleReference">
    <w:name w:val="Subtle Reference"/>
    <w:basedOn w:val="DefaultParagraphFont"/>
    <w:uiPriority w:val="31"/>
    <w:qFormat/>
    <w:rsid w:val="00443304"/>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443304"/>
    <w:rPr>
      <w:b/>
      <w:bCs/>
      <w:smallCaps/>
      <w:color w:val="44546A" w:themeColor="text2"/>
      <w:u w:val="single"/>
    </w:rPr>
  </w:style>
  <w:style w:type="character" w:styleId="BookTitle">
    <w:name w:val="Book Title"/>
    <w:basedOn w:val="DefaultParagraphFont"/>
    <w:uiPriority w:val="33"/>
    <w:qFormat/>
    <w:rsid w:val="00443304"/>
    <w:rPr>
      <w:b/>
      <w:bCs/>
      <w:smallCaps/>
      <w:spacing w:val="10"/>
    </w:rPr>
  </w:style>
  <w:style w:type="paragraph" w:styleId="TOCHeading">
    <w:name w:val="TOC Heading"/>
    <w:basedOn w:val="Heading1"/>
    <w:next w:val="Normal"/>
    <w:uiPriority w:val="39"/>
    <w:semiHidden/>
    <w:unhideWhenUsed/>
    <w:qFormat/>
    <w:rsid w:val="00443304"/>
    <w:pPr>
      <w:outlineLvl w:val="9"/>
    </w:pPr>
  </w:style>
  <w:style w:type="table" w:styleId="TableGrid">
    <w:name w:val="Table Grid"/>
    <w:basedOn w:val="TableNormal"/>
    <w:uiPriority w:val="39"/>
    <w:rsid w:val="00BD4F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B21C0"/>
    <w:pPr>
      <w:ind w:left="720"/>
      <w:contextualSpacing/>
    </w:pPr>
  </w:style>
  <w:style w:type="character" w:styleId="Hyperlink">
    <w:name w:val="Hyperlink"/>
    <w:basedOn w:val="DefaultParagraphFont"/>
    <w:uiPriority w:val="99"/>
    <w:unhideWhenUsed/>
    <w:rsid w:val="00173BF8"/>
    <w:rPr>
      <w:color w:val="0563C1" w:themeColor="hyperlink"/>
      <w:u w:val="single"/>
    </w:rPr>
  </w:style>
  <w:style w:type="character" w:styleId="UnresolvedMention">
    <w:name w:val="Unresolved Mention"/>
    <w:basedOn w:val="DefaultParagraphFont"/>
    <w:uiPriority w:val="99"/>
    <w:semiHidden/>
    <w:unhideWhenUsed/>
    <w:rsid w:val="00173BF8"/>
    <w:rPr>
      <w:color w:val="605E5C"/>
      <w:shd w:val="clear" w:color="auto" w:fill="E1DFDD"/>
    </w:rPr>
  </w:style>
  <w:style w:type="paragraph" w:styleId="Footer">
    <w:name w:val="footer"/>
    <w:basedOn w:val="Normal"/>
    <w:link w:val="FooterChar"/>
    <w:uiPriority w:val="99"/>
    <w:semiHidden/>
    <w:unhideWhenUsed/>
    <w:rsid w:val="00CC547E"/>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CC547E"/>
  </w:style>
  <w:style w:type="table" w:styleId="GridTable1Light-Accent1">
    <w:name w:val="Grid Table 1 Light Accent 1"/>
    <w:basedOn w:val="TableNormal"/>
    <w:uiPriority w:val="46"/>
    <w:rsid w:val="0080238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Revision">
    <w:name w:val="Revision"/>
    <w:hidden/>
    <w:uiPriority w:val="99"/>
    <w:semiHidden/>
    <w:rsid w:val="0076540D"/>
    <w:pPr>
      <w:spacing w:after="0" w:line="240" w:lineRule="auto"/>
    </w:pPr>
  </w:style>
  <w:style w:type="character" w:styleId="CommentReference">
    <w:name w:val="annotation reference"/>
    <w:basedOn w:val="DefaultParagraphFont"/>
    <w:uiPriority w:val="99"/>
    <w:semiHidden/>
    <w:unhideWhenUsed/>
    <w:rsid w:val="004475D8"/>
    <w:rPr>
      <w:sz w:val="16"/>
      <w:szCs w:val="16"/>
    </w:rPr>
  </w:style>
  <w:style w:type="paragraph" w:styleId="CommentText">
    <w:name w:val="annotation text"/>
    <w:basedOn w:val="Normal"/>
    <w:link w:val="CommentTextChar"/>
    <w:uiPriority w:val="99"/>
    <w:unhideWhenUsed/>
    <w:rsid w:val="004475D8"/>
    <w:pPr>
      <w:spacing w:line="240" w:lineRule="auto"/>
    </w:pPr>
    <w:rPr>
      <w:sz w:val="20"/>
      <w:szCs w:val="20"/>
    </w:rPr>
  </w:style>
  <w:style w:type="character" w:customStyle="1" w:styleId="CommentTextChar">
    <w:name w:val="Comment Text Char"/>
    <w:basedOn w:val="DefaultParagraphFont"/>
    <w:link w:val="CommentText"/>
    <w:uiPriority w:val="99"/>
    <w:rsid w:val="004475D8"/>
    <w:rPr>
      <w:sz w:val="20"/>
      <w:szCs w:val="20"/>
    </w:rPr>
  </w:style>
  <w:style w:type="paragraph" w:styleId="CommentSubject">
    <w:name w:val="annotation subject"/>
    <w:basedOn w:val="CommentText"/>
    <w:next w:val="CommentText"/>
    <w:link w:val="CommentSubjectChar"/>
    <w:uiPriority w:val="99"/>
    <w:semiHidden/>
    <w:unhideWhenUsed/>
    <w:rsid w:val="004475D8"/>
    <w:rPr>
      <w:b/>
      <w:bCs/>
    </w:rPr>
  </w:style>
  <w:style w:type="character" w:customStyle="1" w:styleId="CommentSubjectChar">
    <w:name w:val="Comment Subject Char"/>
    <w:basedOn w:val="CommentTextChar"/>
    <w:link w:val="CommentSubject"/>
    <w:uiPriority w:val="99"/>
    <w:semiHidden/>
    <w:rsid w:val="004475D8"/>
    <w:rPr>
      <w:b/>
      <w:bCs/>
      <w:sz w:val="20"/>
      <w:szCs w:val="20"/>
    </w:rPr>
  </w:style>
  <w:style w:type="character" w:styleId="Mention">
    <w:name w:val="Mention"/>
    <w:basedOn w:val="DefaultParagraphFont"/>
    <w:uiPriority w:val="99"/>
    <w:unhideWhenUsed/>
    <w:rsid w:val="000E7AE8"/>
    <w:rPr>
      <w:color w:val="2B579A"/>
      <w:shd w:val="clear" w:color="auto" w:fill="E1DFDD"/>
    </w:rPr>
  </w:style>
  <w:style w:type="character" w:styleId="FollowedHyperlink">
    <w:name w:val="FollowedHyperlink"/>
    <w:basedOn w:val="DefaultParagraphFont"/>
    <w:uiPriority w:val="99"/>
    <w:semiHidden/>
    <w:unhideWhenUsed/>
    <w:rsid w:val="0091661E"/>
    <w:rPr>
      <w:color w:val="954F72" w:themeColor="followedHyperlink"/>
      <w:u w:val="single"/>
    </w:rPr>
  </w:style>
  <w:style w:type="paragraph" w:styleId="NormalWeb">
    <w:name w:val="Normal (Web)"/>
    <w:basedOn w:val="Normal"/>
    <w:uiPriority w:val="99"/>
    <w:semiHidden/>
    <w:unhideWhenUsed/>
    <w:rsid w:val="008F21E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4241143">
      <w:bodyDiv w:val="1"/>
      <w:marLeft w:val="0"/>
      <w:marRight w:val="0"/>
      <w:marTop w:val="0"/>
      <w:marBottom w:val="0"/>
      <w:divBdr>
        <w:top w:val="none" w:sz="0" w:space="0" w:color="auto"/>
        <w:left w:val="none" w:sz="0" w:space="0" w:color="auto"/>
        <w:bottom w:val="none" w:sz="0" w:space="0" w:color="auto"/>
        <w:right w:val="none" w:sz="0" w:space="0" w:color="auto"/>
      </w:divBdr>
    </w:div>
    <w:div w:id="17532335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oi.org/10.1016/J.POCEAN.2016.04.002" TargetMode="External"/><Relationship Id="rId26" Type="http://schemas.openxmlformats.org/officeDocument/2006/relationships/hyperlink" Target="https://doi.org/10.1007/s11160-014-9342-1" TargetMode="External"/><Relationship Id="rId3" Type="http://schemas.openxmlformats.org/officeDocument/2006/relationships/customXml" Target="../customXml/item3.xml"/><Relationship Id="rId21" Type="http://schemas.openxmlformats.org/officeDocument/2006/relationships/hyperlink" Target="https://doi.org/10.3389/fmars.2018.00536"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hyperlink" Target="https://doi.org/10.1002/EAP.2674" TargetMode="External"/><Relationship Id="rId25" Type="http://schemas.openxmlformats.org/officeDocument/2006/relationships/hyperlink" Target="https://doi.org/10.1002/2015JC011118" TargetMode="External"/><Relationship Id="rId33"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https://cdnsciencepub.com/journal/cjfas/authors" TargetMode="External"/><Relationship Id="rId20" Type="http://schemas.openxmlformats.org/officeDocument/2006/relationships/hyperlink" Target="https://doi.org/10.1093/PLANKT/FBU092" TargetMode="External"/><Relationship Id="rId29" Type="http://schemas.openxmlformats.org/officeDocument/2006/relationships/hyperlink" Target="https://doi.org/10.1080/19425120.2012.694838"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publications.gc.ca/collections/collection_2025/mpo-dfo/Fs141-15-2024-eng.pdf" TargetMode="External"/><Relationship Id="rId24" Type="http://schemas.openxmlformats.org/officeDocument/2006/relationships/hyperlink" Target="https://doi.org/10.1111/GCB.12020" TargetMode="External"/><Relationship Id="rId32"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chart" Target="charts/chart2.xml"/><Relationship Id="rId23" Type="http://schemas.openxmlformats.org/officeDocument/2006/relationships/hyperlink" Target="https://doi.org/10.3389/fmars.2022.920163" TargetMode="External"/><Relationship Id="rId28" Type="http://schemas.openxmlformats.org/officeDocument/2006/relationships/hyperlink" Target="https://doi.org/10.5194/bg-21-1323-202"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doi.org/10.1002/JGRC.20194"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hart" Target="charts/chart1.xml"/><Relationship Id="rId22" Type="http://schemas.openxmlformats.org/officeDocument/2006/relationships/hyperlink" Target="https://doi.org/doi:10.59327/IPCC/AR6-9789291691647" TargetMode="External"/><Relationship Id="rId27" Type="http://schemas.openxmlformats.org/officeDocument/2006/relationships/hyperlink" Target="https://doi.org/10.1002/ecy.3798" TargetMode="External"/><Relationship Id="rId30" Type="http://schemas.openxmlformats.org/officeDocument/2006/relationships/hyperlink" Target="https://doi.org/10.1016/j.marpol.2019.02.035" TargetMode="External"/><Relationship Id="rId35" Type="http://schemas.openxmlformats.org/officeDocument/2006/relationships/glossaryDocument" Target="glossary/document.xml"/><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nnsj\DFO-MPO\Salmon%20Science%20Strategy%20-%20working%20group%20-%20working%20group\2-Workshop%202025\project%20reporting%20templates\PSSI%20Science%20Wrap%20up%20Report%20Fields.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MackenzieC\Documents\02_PSSI_PTEROPOD_2023-2024\ClimateChangeExperiment\PSSI_Pteropod_ExperimentalData_Oct2023.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solidFill>
                <a:schemeClr val="tx1"/>
              </a:solidFill>
            </a:ln>
            <a:effectLst/>
          </c:spPr>
          <c:invertIfNegative val="0"/>
          <c:dPt>
            <c:idx val="1"/>
            <c:invertIfNegative val="0"/>
            <c:bubble3D val="0"/>
            <c:spPr>
              <a:pattFill prst="pct60">
                <a:fgClr>
                  <a:schemeClr val="accent1"/>
                </a:fgClr>
                <a:bgClr>
                  <a:schemeClr val="bg1"/>
                </a:bgClr>
              </a:pattFill>
              <a:ln>
                <a:solidFill>
                  <a:schemeClr val="tx1"/>
                </a:solidFill>
              </a:ln>
              <a:effectLst/>
            </c:spPr>
            <c:extLst>
              <c:ext xmlns:c16="http://schemas.microsoft.com/office/drawing/2014/chart" uri="{C3380CC4-5D6E-409C-BE32-E72D297353CC}">
                <c16:uniqueId val="{00000001-28B1-49B6-81CD-C900B2023674}"/>
              </c:ext>
            </c:extLst>
          </c:dPt>
          <c:dPt>
            <c:idx val="2"/>
            <c:invertIfNegative val="0"/>
            <c:bubble3D val="0"/>
            <c:spPr>
              <a:solidFill>
                <a:srgbClr val="C00000"/>
              </a:solidFill>
              <a:ln>
                <a:solidFill>
                  <a:schemeClr val="tx1"/>
                </a:solidFill>
              </a:ln>
              <a:effectLst/>
            </c:spPr>
            <c:extLst>
              <c:ext xmlns:c16="http://schemas.microsoft.com/office/drawing/2014/chart" uri="{C3380CC4-5D6E-409C-BE32-E72D297353CC}">
                <c16:uniqueId val="{00000003-28B1-49B6-81CD-C900B2023674}"/>
              </c:ext>
            </c:extLst>
          </c:dPt>
          <c:dPt>
            <c:idx val="3"/>
            <c:invertIfNegative val="0"/>
            <c:bubble3D val="0"/>
            <c:spPr>
              <a:pattFill prst="pct60">
                <a:fgClr>
                  <a:srgbClr val="C00000"/>
                </a:fgClr>
                <a:bgClr>
                  <a:schemeClr val="bg1"/>
                </a:bgClr>
              </a:pattFill>
              <a:ln>
                <a:solidFill>
                  <a:schemeClr val="tx1"/>
                </a:solidFill>
              </a:ln>
              <a:effectLst/>
            </c:spPr>
            <c:extLst>
              <c:ext xmlns:c16="http://schemas.microsoft.com/office/drawing/2014/chart" uri="{C3380CC4-5D6E-409C-BE32-E72D297353CC}">
                <c16:uniqueId val="{00000005-28B1-49B6-81CD-C900B2023674}"/>
              </c:ext>
            </c:extLst>
          </c:dPt>
          <c:dLbls>
            <c:dLbl>
              <c:idx val="0"/>
              <c:layout>
                <c:manualLayout>
                  <c:x val="-2.1379733583147275E-17"/>
                  <c:y val="-2.4813895781637695E-2"/>
                </c:manualLayout>
              </c:layout>
              <c:tx>
                <c:rich>
                  <a:bodyPr/>
                  <a:lstStyle/>
                  <a:p>
                    <a:r>
                      <a:rPr lang="en-US"/>
                      <a:t>a</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28B1-49B6-81CD-C900B2023674}"/>
                </c:ext>
              </c:extLst>
            </c:dLbl>
            <c:dLbl>
              <c:idx val="1"/>
              <c:layout>
                <c:manualLayout>
                  <c:x val="0"/>
                  <c:y val="-2.4813895781637719E-2"/>
                </c:manualLayout>
              </c:layout>
              <c:tx>
                <c:rich>
                  <a:bodyPr/>
                  <a:lstStyle/>
                  <a:p>
                    <a:r>
                      <a:rPr lang="en-US"/>
                      <a:t>a</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28B1-49B6-81CD-C900B2023674}"/>
                </c:ext>
              </c:extLst>
            </c:dLbl>
            <c:dLbl>
              <c:idx val="2"/>
              <c:layout>
                <c:manualLayout>
                  <c:x val="-8.5518934332589102E-17"/>
                  <c:y val="0"/>
                </c:manualLayout>
              </c:layout>
              <c:tx>
                <c:rich>
                  <a:bodyPr/>
                  <a:lstStyle/>
                  <a:p>
                    <a:r>
                      <a:rPr lang="en-US"/>
                      <a:t>b</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28B1-49B6-81CD-C900B2023674}"/>
                </c:ext>
              </c:extLst>
            </c:dLbl>
            <c:dLbl>
              <c:idx val="3"/>
              <c:layout>
                <c:manualLayout>
                  <c:x val="2.3323615160349854E-3"/>
                  <c:y val="-1.488833746898272E-2"/>
                </c:manualLayout>
              </c:layout>
              <c:tx>
                <c:rich>
                  <a:bodyPr/>
                  <a:lstStyle/>
                  <a:p>
                    <a:r>
                      <a:rPr lang="en-US"/>
                      <a:t>b</a:t>
                    </a:r>
                  </a:p>
                </c:rich>
              </c:tx>
              <c:showLegendKey val="0"/>
              <c:showVal val="1"/>
              <c:showCatName val="0"/>
              <c:showSerName val="0"/>
              <c:showPercent val="0"/>
              <c:showBubbleSize val="0"/>
              <c:extLst>
                <c:ext xmlns:c15="http://schemas.microsoft.com/office/drawing/2012/chart" uri="{CE6537A1-D6FC-4f65-9D91-7224C49458BB}">
                  <c15:layout>
                    <c:manualLayout>
                      <c:w val="2.7988338192419825E-2"/>
                      <c:h val="8.3374689826302736E-2"/>
                    </c:manualLayout>
                  </c15:layout>
                  <c15:showDataLabelsRange val="0"/>
                </c:ext>
                <c:ext xmlns:c16="http://schemas.microsoft.com/office/drawing/2014/chart" uri="{C3380CC4-5D6E-409C-BE32-E72D297353CC}">
                  <c16:uniqueId val="{00000005-28B1-49B6-81CD-C900B202367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errBars>
            <c:errBarType val="both"/>
            <c:errValType val="cust"/>
            <c:noEndCap val="0"/>
            <c:plus>
              <c:numRef>
                <c:f>Final_Survival!$M$4:$M$7</c:f>
                <c:numCache>
                  <c:formatCode>General</c:formatCode>
                  <c:ptCount val="4"/>
                  <c:pt idx="0">
                    <c:v>5.2628444116860917</c:v>
                  </c:pt>
                  <c:pt idx="1">
                    <c:v>5.8039804507405872</c:v>
                  </c:pt>
                  <c:pt idx="2">
                    <c:v>2.1561353744805589</c:v>
                  </c:pt>
                  <c:pt idx="3">
                    <c:v>5.0179822770240126</c:v>
                  </c:pt>
                </c:numCache>
              </c:numRef>
            </c:plus>
            <c:minus>
              <c:numRef>
                <c:f>Final_Survival!$M$4:$M$7</c:f>
                <c:numCache>
                  <c:formatCode>General</c:formatCode>
                  <c:ptCount val="4"/>
                  <c:pt idx="0">
                    <c:v>5.2628444116860917</c:v>
                  </c:pt>
                  <c:pt idx="1">
                    <c:v>5.8039804507405872</c:v>
                  </c:pt>
                  <c:pt idx="2">
                    <c:v>2.1561353744805589</c:v>
                  </c:pt>
                  <c:pt idx="3">
                    <c:v>5.0179822770240126</c:v>
                  </c:pt>
                </c:numCache>
              </c:numRef>
            </c:minus>
            <c:spPr>
              <a:noFill/>
              <a:ln w="9525" cap="flat" cmpd="sng" algn="ctr">
                <a:solidFill>
                  <a:schemeClr val="tx1">
                    <a:lumMod val="65000"/>
                    <a:lumOff val="35000"/>
                  </a:schemeClr>
                </a:solidFill>
                <a:round/>
              </a:ln>
              <a:effectLst/>
            </c:spPr>
          </c:errBars>
          <c:cat>
            <c:strRef>
              <c:f>Final_Survival!$J$4:$J$7</c:f>
              <c:strCache>
                <c:ptCount val="4"/>
                <c:pt idx="0">
                  <c:v>Control</c:v>
                </c:pt>
                <c:pt idx="1">
                  <c:v>OA</c:v>
                </c:pt>
                <c:pt idx="2">
                  <c:v>Warming</c:v>
                </c:pt>
                <c:pt idx="3">
                  <c:v>OA+Warming</c:v>
                </c:pt>
              </c:strCache>
            </c:strRef>
          </c:cat>
          <c:val>
            <c:numRef>
              <c:f>Final_Survival!$K$4:$K$7</c:f>
              <c:numCache>
                <c:formatCode>General</c:formatCode>
                <c:ptCount val="4"/>
                <c:pt idx="0">
                  <c:v>62.000661375661366</c:v>
                </c:pt>
                <c:pt idx="1">
                  <c:v>52.287581699346397</c:v>
                </c:pt>
                <c:pt idx="2">
                  <c:v>3.1944444444444446</c:v>
                </c:pt>
                <c:pt idx="3">
                  <c:v>10.317460317460318</c:v>
                </c:pt>
              </c:numCache>
            </c:numRef>
          </c:val>
          <c:extLst>
            <c:ext xmlns:c16="http://schemas.microsoft.com/office/drawing/2014/chart" uri="{C3380CC4-5D6E-409C-BE32-E72D297353CC}">
              <c16:uniqueId val="{00000007-28B1-49B6-81CD-C900B2023674}"/>
            </c:ext>
          </c:extLst>
        </c:ser>
        <c:dLbls>
          <c:showLegendKey val="0"/>
          <c:showVal val="0"/>
          <c:showCatName val="0"/>
          <c:showSerName val="0"/>
          <c:showPercent val="0"/>
          <c:showBubbleSize val="0"/>
        </c:dLbls>
        <c:gapWidth val="219"/>
        <c:overlap val="-27"/>
        <c:axId val="1257185472"/>
        <c:axId val="1257187552"/>
      </c:barChart>
      <c:catAx>
        <c:axId val="1257185472"/>
        <c:scaling>
          <c:orientation val="minMax"/>
        </c:scaling>
        <c:delete val="0"/>
        <c:axPos val="b"/>
        <c:title>
          <c:tx>
            <c:rich>
              <a:bodyPr rot="0" spcFirstLastPara="1" vertOverflow="ellipsis" vert="horz" wrap="square" anchor="ctr" anchorCtr="1"/>
              <a:lstStyle/>
              <a:p>
                <a:pPr>
                  <a:defRPr sz="1200" b="1" i="0" u="none" strike="noStrike" kern="1200" baseline="0">
                    <a:solidFill>
                      <a:schemeClr val="tx1"/>
                    </a:solidFill>
                    <a:latin typeface="Times New Roman" panose="02020603050405020304" pitchFamily="18" charset="0"/>
                    <a:ea typeface="+mn-ea"/>
                    <a:cs typeface="Times New Roman" panose="02020603050405020304" pitchFamily="18" charset="0"/>
                  </a:defRPr>
                </a:pPr>
                <a:r>
                  <a:rPr lang="en-US" b="1">
                    <a:solidFill>
                      <a:schemeClr val="tx1"/>
                    </a:solidFill>
                  </a:rPr>
                  <a:t>Treatment</a:t>
                </a:r>
              </a:p>
            </c:rich>
          </c:tx>
          <c:overlay val="0"/>
          <c:spPr>
            <a:noFill/>
            <a:ln>
              <a:noFill/>
            </a:ln>
            <a:effectLst/>
          </c:spPr>
          <c:txPr>
            <a:bodyPr rot="0" spcFirstLastPara="1" vertOverflow="ellipsis" vert="horz" wrap="square" anchor="ctr" anchorCtr="1"/>
            <a:lstStyle/>
            <a:p>
              <a:pPr>
                <a:defRPr sz="12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title>
        <c:numFmt formatCode="General" sourceLinked="1"/>
        <c:majorTickMark val="none"/>
        <c:minorTickMark val="none"/>
        <c:tickLblPos val="nextTo"/>
        <c:spPr>
          <a:noFill/>
          <a:ln w="9525" cap="flat" cmpd="sng" algn="ctr">
            <a:solidFill>
              <a:schemeClr val="tx1">
                <a:lumMod val="65000"/>
                <a:lumOff val="35000"/>
              </a:schemeClr>
            </a:solidFill>
            <a:round/>
          </a:ln>
          <a:effectLst/>
        </c:spPr>
        <c:txPr>
          <a:bodyPr rot="-60000000" spcFirstLastPara="1" vertOverflow="ellipsis" vert="horz" wrap="square" anchor="ctr" anchorCtr="1"/>
          <a:lstStyle/>
          <a:p>
            <a:pPr>
              <a:defRPr sz="1200" b="0" i="1"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1257187552"/>
        <c:crosses val="autoZero"/>
        <c:auto val="1"/>
        <c:lblAlgn val="ctr"/>
        <c:lblOffset val="100"/>
        <c:noMultiLvlLbl val="0"/>
      </c:catAx>
      <c:valAx>
        <c:axId val="1257187552"/>
        <c:scaling>
          <c:orientation val="minMax"/>
          <c:max val="100"/>
          <c:min val="0"/>
        </c:scaling>
        <c:delete val="0"/>
        <c:axPos val="l"/>
        <c:title>
          <c:tx>
            <c:rich>
              <a:bodyPr rot="-5400000" spcFirstLastPara="1" vertOverflow="ellipsis" vert="horz" wrap="square" anchor="ctr" anchorCtr="1"/>
              <a:lstStyle/>
              <a:p>
                <a:pPr>
                  <a:defRPr sz="1200" b="1" i="0" u="none" strike="noStrike" kern="1200" baseline="0">
                    <a:solidFill>
                      <a:schemeClr val="tx1"/>
                    </a:solidFill>
                    <a:latin typeface="Times New Roman" panose="02020603050405020304" pitchFamily="18" charset="0"/>
                    <a:ea typeface="+mn-ea"/>
                    <a:cs typeface="Times New Roman" panose="02020603050405020304" pitchFamily="18" charset="0"/>
                  </a:defRPr>
                </a:pPr>
                <a:r>
                  <a:rPr lang="en-US" b="1">
                    <a:solidFill>
                      <a:schemeClr val="tx1"/>
                    </a:solidFill>
                  </a:rPr>
                  <a:t>Survival (%)</a:t>
                </a:r>
              </a:p>
            </c:rich>
          </c:tx>
          <c:overlay val="0"/>
          <c:spPr>
            <a:noFill/>
            <a:ln>
              <a:noFill/>
            </a:ln>
            <a:effectLst/>
          </c:spPr>
          <c:txPr>
            <a:bodyPr rot="-5400000" spcFirstLastPara="1" vertOverflow="ellipsis" vert="horz" wrap="square" anchor="ctr" anchorCtr="1"/>
            <a:lstStyle/>
            <a:p>
              <a:pPr>
                <a:defRPr sz="12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title>
        <c:numFmt formatCode="General" sourceLinked="1"/>
        <c:majorTickMark val="out"/>
        <c:minorTickMark val="none"/>
        <c:tickLblPos val="nextTo"/>
        <c:spPr>
          <a:noFill/>
          <a:ln>
            <a:solidFill>
              <a:schemeClr val="tx1">
                <a:lumMod val="65000"/>
                <a:lumOff val="35000"/>
              </a:schemeClr>
            </a:solidFill>
          </a:ln>
          <a:effectLst/>
        </c:spPr>
        <c:txPr>
          <a:bodyPr rot="-60000000" spcFirstLastPara="1" vertOverflow="ellipsis" vert="horz" wrap="square" anchor="ctr" anchorCtr="1"/>
          <a:lstStyle/>
          <a:p>
            <a:pPr>
              <a:defRPr sz="12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125718547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sz="1200">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barChart>
        <c:barDir val="col"/>
        <c:grouping val="percentStacked"/>
        <c:varyColors val="0"/>
        <c:ser>
          <c:idx val="0"/>
          <c:order val="0"/>
          <c:tx>
            <c:v>myristic acid</c:v>
          </c:tx>
          <c:spPr>
            <a:solidFill>
              <a:schemeClr val="accent6">
                <a:lumMod val="75000"/>
              </a:schemeClr>
            </a:solidFill>
            <a:ln>
              <a:solidFill>
                <a:schemeClr val="tx1"/>
              </a:solidFill>
            </a:ln>
            <a:effectLst/>
          </c:spPr>
          <c:invertIfNegative val="0"/>
          <c:cat>
            <c:numRef>
              <c:f>'1Um_Samples_Wholepteropods'!$A$36:$A$42</c:f>
              <c:numCache>
                <c:formatCode>0</c:formatCode>
                <c:ptCount val="7"/>
                <c:pt idx="0">
                  <c:v>2014</c:v>
                </c:pt>
                <c:pt idx="1">
                  <c:v>2016</c:v>
                </c:pt>
                <c:pt idx="2">
                  <c:v>2018</c:v>
                </c:pt>
                <c:pt idx="3">
                  <c:v>2019</c:v>
                </c:pt>
                <c:pt idx="4">
                  <c:v>2021</c:v>
                </c:pt>
                <c:pt idx="5">
                  <c:v>2022</c:v>
                </c:pt>
                <c:pt idx="6">
                  <c:v>2023</c:v>
                </c:pt>
              </c:numCache>
            </c:numRef>
          </c:cat>
          <c:val>
            <c:numRef>
              <c:f>'1Um_Samples_Wholepteropods'!$K$36:$K$42</c:f>
              <c:numCache>
                <c:formatCode>0.00</c:formatCode>
                <c:ptCount val="7"/>
                <c:pt idx="0">
                  <c:v>2.1570552880114753</c:v>
                </c:pt>
                <c:pt idx="1">
                  <c:v>1.5384146617457466</c:v>
                </c:pt>
                <c:pt idx="2">
                  <c:v>3.347703177655152</c:v>
                </c:pt>
                <c:pt idx="3">
                  <c:v>4.3089805964323666</c:v>
                </c:pt>
                <c:pt idx="4">
                  <c:v>3.3427088178532514</c:v>
                </c:pt>
                <c:pt idx="5">
                  <c:v>3.5108012759581073</c:v>
                </c:pt>
                <c:pt idx="6">
                  <c:v>3.2725215328698196</c:v>
                </c:pt>
              </c:numCache>
            </c:numRef>
          </c:val>
          <c:extLst>
            <c:ext xmlns:c16="http://schemas.microsoft.com/office/drawing/2014/chart" uri="{C3380CC4-5D6E-409C-BE32-E72D297353CC}">
              <c16:uniqueId val="{00000000-A000-4574-8CA7-676B2B822712}"/>
            </c:ext>
          </c:extLst>
        </c:ser>
        <c:ser>
          <c:idx val="1"/>
          <c:order val="1"/>
          <c:tx>
            <c:v>palmitic acid</c:v>
          </c:tx>
          <c:spPr>
            <a:solidFill>
              <a:schemeClr val="accent5">
                <a:lumMod val="40000"/>
                <a:lumOff val="60000"/>
              </a:schemeClr>
            </a:solidFill>
            <a:ln>
              <a:solidFill>
                <a:schemeClr val="tx1"/>
              </a:solidFill>
            </a:ln>
            <a:effectLst/>
          </c:spPr>
          <c:invertIfNegative val="0"/>
          <c:cat>
            <c:numRef>
              <c:f>'1Um_Samples_Wholepteropods'!$A$36:$A$42</c:f>
              <c:numCache>
                <c:formatCode>0</c:formatCode>
                <c:ptCount val="7"/>
                <c:pt idx="0">
                  <c:v>2014</c:v>
                </c:pt>
                <c:pt idx="1">
                  <c:v>2016</c:v>
                </c:pt>
                <c:pt idx="2">
                  <c:v>2018</c:v>
                </c:pt>
                <c:pt idx="3">
                  <c:v>2019</c:v>
                </c:pt>
                <c:pt idx="4">
                  <c:v>2021</c:v>
                </c:pt>
                <c:pt idx="5">
                  <c:v>2022</c:v>
                </c:pt>
                <c:pt idx="6">
                  <c:v>2023</c:v>
                </c:pt>
              </c:numCache>
            </c:numRef>
          </c:cat>
          <c:val>
            <c:numRef>
              <c:f>'1Um_Samples_Wholepteropods'!$O$36:$O$42</c:f>
              <c:numCache>
                <c:formatCode>0.00</c:formatCode>
                <c:ptCount val="7"/>
                <c:pt idx="0">
                  <c:v>13.522148853297981</c:v>
                </c:pt>
                <c:pt idx="1">
                  <c:v>12.601455949036279</c:v>
                </c:pt>
                <c:pt idx="2">
                  <c:v>13.205950741911021</c:v>
                </c:pt>
                <c:pt idx="3">
                  <c:v>17.935560620756625</c:v>
                </c:pt>
                <c:pt idx="4">
                  <c:v>15.528052684595599</c:v>
                </c:pt>
                <c:pt idx="5">
                  <c:v>14.895109500198572</c:v>
                </c:pt>
                <c:pt idx="6">
                  <c:v>16.072645785762173</c:v>
                </c:pt>
              </c:numCache>
            </c:numRef>
          </c:val>
          <c:extLst>
            <c:ext xmlns:c16="http://schemas.microsoft.com/office/drawing/2014/chart" uri="{C3380CC4-5D6E-409C-BE32-E72D297353CC}">
              <c16:uniqueId val="{00000001-A000-4574-8CA7-676B2B822712}"/>
            </c:ext>
          </c:extLst>
        </c:ser>
        <c:ser>
          <c:idx val="2"/>
          <c:order val="2"/>
          <c:tx>
            <c:v>stearic acid</c:v>
          </c:tx>
          <c:spPr>
            <a:solidFill>
              <a:schemeClr val="accent1">
                <a:lumMod val="60000"/>
                <a:lumOff val="40000"/>
              </a:schemeClr>
            </a:solidFill>
            <a:ln>
              <a:solidFill>
                <a:schemeClr val="tx1"/>
              </a:solidFill>
            </a:ln>
            <a:effectLst/>
          </c:spPr>
          <c:invertIfNegative val="0"/>
          <c:cat>
            <c:numRef>
              <c:f>'1Um_Samples_Wholepteropods'!$A$36:$A$42</c:f>
              <c:numCache>
                <c:formatCode>0</c:formatCode>
                <c:ptCount val="7"/>
                <c:pt idx="0">
                  <c:v>2014</c:v>
                </c:pt>
                <c:pt idx="1">
                  <c:v>2016</c:v>
                </c:pt>
                <c:pt idx="2">
                  <c:v>2018</c:v>
                </c:pt>
                <c:pt idx="3">
                  <c:v>2019</c:v>
                </c:pt>
                <c:pt idx="4">
                  <c:v>2021</c:v>
                </c:pt>
                <c:pt idx="5">
                  <c:v>2022</c:v>
                </c:pt>
                <c:pt idx="6">
                  <c:v>2023</c:v>
                </c:pt>
              </c:numCache>
            </c:numRef>
          </c:cat>
          <c:val>
            <c:numRef>
              <c:f>'1Um_Samples_Wholepteropods'!$V$36:$V$42</c:f>
              <c:numCache>
                <c:formatCode>0.00</c:formatCode>
                <c:ptCount val="7"/>
                <c:pt idx="0">
                  <c:v>8.1922642664801586</c:v>
                </c:pt>
                <c:pt idx="1">
                  <c:v>8.1575825177424584</c:v>
                </c:pt>
                <c:pt idx="2">
                  <c:v>8.3677465087092386</c:v>
                </c:pt>
                <c:pt idx="3">
                  <c:v>12.46365686443224</c:v>
                </c:pt>
                <c:pt idx="4">
                  <c:v>12.700101971221553</c:v>
                </c:pt>
                <c:pt idx="5">
                  <c:v>9.3812570714925752</c:v>
                </c:pt>
                <c:pt idx="6">
                  <c:v>12.187726611547372</c:v>
                </c:pt>
              </c:numCache>
            </c:numRef>
          </c:val>
          <c:extLst>
            <c:ext xmlns:c16="http://schemas.microsoft.com/office/drawing/2014/chart" uri="{C3380CC4-5D6E-409C-BE32-E72D297353CC}">
              <c16:uniqueId val="{00000002-A000-4574-8CA7-676B2B822712}"/>
            </c:ext>
          </c:extLst>
        </c:ser>
        <c:ser>
          <c:idx val="5"/>
          <c:order val="3"/>
          <c:tx>
            <c:v>EPA</c:v>
          </c:tx>
          <c:spPr>
            <a:solidFill>
              <a:schemeClr val="accent2"/>
            </a:solidFill>
            <a:ln>
              <a:solidFill>
                <a:schemeClr val="tx1"/>
              </a:solidFill>
            </a:ln>
            <a:effectLst/>
          </c:spPr>
          <c:invertIfNegative val="0"/>
          <c:cat>
            <c:numRef>
              <c:f>'1Um_Samples_Wholepteropods'!$A$36:$A$42</c:f>
              <c:numCache>
                <c:formatCode>0</c:formatCode>
                <c:ptCount val="7"/>
                <c:pt idx="0">
                  <c:v>2014</c:v>
                </c:pt>
                <c:pt idx="1">
                  <c:v>2016</c:v>
                </c:pt>
                <c:pt idx="2">
                  <c:v>2018</c:v>
                </c:pt>
                <c:pt idx="3">
                  <c:v>2019</c:v>
                </c:pt>
                <c:pt idx="4">
                  <c:v>2021</c:v>
                </c:pt>
                <c:pt idx="5">
                  <c:v>2022</c:v>
                </c:pt>
                <c:pt idx="6">
                  <c:v>2023</c:v>
                </c:pt>
              </c:numCache>
            </c:numRef>
          </c:cat>
          <c:val>
            <c:numRef>
              <c:f>'1Um_Samples_Wholepteropods'!$AN$36:$AN$42</c:f>
              <c:numCache>
                <c:formatCode>0.00</c:formatCode>
                <c:ptCount val="7"/>
                <c:pt idx="0">
                  <c:v>1.8555415642619248</c:v>
                </c:pt>
                <c:pt idx="1">
                  <c:v>2.748783478712657</c:v>
                </c:pt>
                <c:pt idx="2">
                  <c:v>8.2222964863595838</c:v>
                </c:pt>
                <c:pt idx="3">
                  <c:v>9.212254460516494</c:v>
                </c:pt>
                <c:pt idx="4">
                  <c:v>6.7100007802836004</c:v>
                </c:pt>
                <c:pt idx="5">
                  <c:v>6.4208632736974796</c:v>
                </c:pt>
                <c:pt idx="6">
                  <c:v>5.7760994344140881</c:v>
                </c:pt>
              </c:numCache>
            </c:numRef>
          </c:val>
          <c:extLst>
            <c:ext xmlns:c16="http://schemas.microsoft.com/office/drawing/2014/chart" uri="{C3380CC4-5D6E-409C-BE32-E72D297353CC}">
              <c16:uniqueId val="{00000003-A000-4574-8CA7-676B2B822712}"/>
            </c:ext>
          </c:extLst>
        </c:ser>
        <c:ser>
          <c:idx val="7"/>
          <c:order val="4"/>
          <c:tx>
            <c:v>DHA</c:v>
          </c:tx>
          <c:spPr>
            <a:solidFill>
              <a:schemeClr val="accent3">
                <a:lumMod val="60000"/>
                <a:lumOff val="40000"/>
              </a:schemeClr>
            </a:solidFill>
            <a:ln>
              <a:solidFill>
                <a:schemeClr val="tx1"/>
              </a:solidFill>
            </a:ln>
            <a:effectLst/>
          </c:spPr>
          <c:invertIfNegative val="0"/>
          <c:cat>
            <c:numRef>
              <c:f>'1Um_Samples_Wholepteropods'!$A$36:$A$42</c:f>
              <c:numCache>
                <c:formatCode>0</c:formatCode>
                <c:ptCount val="7"/>
                <c:pt idx="0">
                  <c:v>2014</c:v>
                </c:pt>
                <c:pt idx="1">
                  <c:v>2016</c:v>
                </c:pt>
                <c:pt idx="2">
                  <c:v>2018</c:v>
                </c:pt>
                <c:pt idx="3">
                  <c:v>2019</c:v>
                </c:pt>
                <c:pt idx="4">
                  <c:v>2021</c:v>
                </c:pt>
                <c:pt idx="5">
                  <c:v>2022</c:v>
                </c:pt>
                <c:pt idx="6">
                  <c:v>2023</c:v>
                </c:pt>
              </c:numCache>
            </c:numRef>
          </c:cat>
          <c:val>
            <c:numRef>
              <c:f>'1Um_Samples_Wholepteropods'!$AW$36:$AW$42</c:f>
              <c:numCache>
                <c:formatCode>0.00</c:formatCode>
                <c:ptCount val="7"/>
                <c:pt idx="0">
                  <c:v>3.2671550245875922</c:v>
                </c:pt>
                <c:pt idx="1">
                  <c:v>4.7371135757007696</c:v>
                </c:pt>
                <c:pt idx="2">
                  <c:v>11.215929924488584</c:v>
                </c:pt>
                <c:pt idx="3">
                  <c:v>10.48848814165887</c:v>
                </c:pt>
                <c:pt idx="4">
                  <c:v>7.2871903852664603</c:v>
                </c:pt>
                <c:pt idx="5">
                  <c:v>8.4094666452370141</c:v>
                </c:pt>
                <c:pt idx="6">
                  <c:v>6.2660554809732405</c:v>
                </c:pt>
              </c:numCache>
            </c:numRef>
          </c:val>
          <c:extLst>
            <c:ext xmlns:c16="http://schemas.microsoft.com/office/drawing/2014/chart" uri="{C3380CC4-5D6E-409C-BE32-E72D297353CC}">
              <c16:uniqueId val="{00000004-A000-4574-8CA7-676B2B822712}"/>
            </c:ext>
          </c:extLst>
        </c:ser>
        <c:ser>
          <c:idx val="3"/>
          <c:order val="5"/>
          <c:tx>
            <c:v>oleic acid</c:v>
          </c:tx>
          <c:spPr>
            <a:solidFill>
              <a:schemeClr val="accent4">
                <a:lumMod val="60000"/>
                <a:lumOff val="40000"/>
              </a:schemeClr>
            </a:solidFill>
            <a:ln>
              <a:solidFill>
                <a:schemeClr val="tx1"/>
              </a:solidFill>
            </a:ln>
            <a:effectLst/>
          </c:spPr>
          <c:invertIfNegative val="0"/>
          <c:cat>
            <c:numRef>
              <c:f>'1Um_Samples_Wholepteropods'!$A$36:$A$42</c:f>
              <c:numCache>
                <c:formatCode>0</c:formatCode>
                <c:ptCount val="7"/>
                <c:pt idx="0">
                  <c:v>2014</c:v>
                </c:pt>
                <c:pt idx="1">
                  <c:v>2016</c:v>
                </c:pt>
                <c:pt idx="2">
                  <c:v>2018</c:v>
                </c:pt>
                <c:pt idx="3">
                  <c:v>2019</c:v>
                </c:pt>
                <c:pt idx="4">
                  <c:v>2021</c:v>
                </c:pt>
                <c:pt idx="5">
                  <c:v>2022</c:v>
                </c:pt>
                <c:pt idx="6">
                  <c:v>2023</c:v>
                </c:pt>
              </c:numCache>
            </c:numRef>
          </c:cat>
          <c:val>
            <c:numRef>
              <c:f>'1Um_Samples_Wholepteropods'!$X$36:$X$42</c:f>
              <c:numCache>
                <c:formatCode>0.00</c:formatCode>
                <c:ptCount val="7"/>
                <c:pt idx="0">
                  <c:v>4.6035021354981316</c:v>
                </c:pt>
                <c:pt idx="1">
                  <c:v>3.5327114986261345</c:v>
                </c:pt>
                <c:pt idx="2">
                  <c:v>3.1896117483281201</c:v>
                </c:pt>
                <c:pt idx="3">
                  <c:v>3.8057913327428299</c:v>
                </c:pt>
                <c:pt idx="4">
                  <c:v>6.7232227225885923</c:v>
                </c:pt>
                <c:pt idx="5">
                  <c:v>3.4544395705075615</c:v>
                </c:pt>
                <c:pt idx="6">
                  <c:v>5.2847484809733825</c:v>
                </c:pt>
              </c:numCache>
            </c:numRef>
          </c:val>
          <c:extLst>
            <c:ext xmlns:c16="http://schemas.microsoft.com/office/drawing/2014/chart" uri="{C3380CC4-5D6E-409C-BE32-E72D297353CC}">
              <c16:uniqueId val="{00000005-A000-4574-8CA7-676B2B822712}"/>
            </c:ext>
          </c:extLst>
        </c:ser>
        <c:ser>
          <c:idx val="4"/>
          <c:order val="6"/>
          <c:tx>
            <c:v>arachidonic acid</c:v>
          </c:tx>
          <c:spPr>
            <a:solidFill>
              <a:schemeClr val="accent5"/>
            </a:solidFill>
            <a:ln>
              <a:solidFill>
                <a:schemeClr val="tx1"/>
              </a:solidFill>
            </a:ln>
            <a:effectLst/>
          </c:spPr>
          <c:invertIfNegative val="0"/>
          <c:cat>
            <c:numRef>
              <c:f>'1Um_Samples_Wholepteropods'!$A$36:$A$42</c:f>
              <c:numCache>
                <c:formatCode>0</c:formatCode>
                <c:ptCount val="7"/>
                <c:pt idx="0">
                  <c:v>2014</c:v>
                </c:pt>
                <c:pt idx="1">
                  <c:v>2016</c:v>
                </c:pt>
                <c:pt idx="2">
                  <c:v>2018</c:v>
                </c:pt>
                <c:pt idx="3">
                  <c:v>2019</c:v>
                </c:pt>
                <c:pt idx="4">
                  <c:v>2021</c:v>
                </c:pt>
                <c:pt idx="5">
                  <c:v>2022</c:v>
                </c:pt>
                <c:pt idx="6">
                  <c:v>2023</c:v>
                </c:pt>
              </c:numCache>
            </c:numRef>
          </c:cat>
          <c:val>
            <c:numRef>
              <c:f>'1Um_Samples_Wholepteropods'!$AM$36:$AM$42</c:f>
              <c:numCache>
                <c:formatCode>0.00</c:formatCode>
                <c:ptCount val="7"/>
                <c:pt idx="0">
                  <c:v>14.114409204605534</c:v>
                </c:pt>
                <c:pt idx="1">
                  <c:v>6.509387113408927</c:v>
                </c:pt>
                <c:pt idx="2">
                  <c:v>5.6787753772732632</c:v>
                </c:pt>
                <c:pt idx="3">
                  <c:v>9.8560594238981043</c:v>
                </c:pt>
                <c:pt idx="4">
                  <c:v>8.7545222901822264</c:v>
                </c:pt>
                <c:pt idx="5">
                  <c:v>7.5551431560552462</c:v>
                </c:pt>
                <c:pt idx="6">
                  <c:v>4.0390364302793387</c:v>
                </c:pt>
              </c:numCache>
            </c:numRef>
          </c:val>
          <c:extLst>
            <c:ext xmlns:c16="http://schemas.microsoft.com/office/drawing/2014/chart" uri="{C3380CC4-5D6E-409C-BE32-E72D297353CC}">
              <c16:uniqueId val="{00000006-A000-4574-8CA7-676B2B822712}"/>
            </c:ext>
          </c:extLst>
        </c:ser>
        <c:ser>
          <c:idx val="6"/>
          <c:order val="7"/>
          <c:tx>
            <c:v>cetoleic acid</c:v>
          </c:tx>
          <c:spPr>
            <a:solidFill>
              <a:schemeClr val="accent5">
                <a:lumMod val="75000"/>
              </a:schemeClr>
            </a:solidFill>
            <a:ln>
              <a:solidFill>
                <a:schemeClr val="tx1"/>
              </a:solidFill>
            </a:ln>
            <a:effectLst/>
          </c:spPr>
          <c:invertIfNegative val="0"/>
          <c:cat>
            <c:numRef>
              <c:f>'1Um_Samples_Wholepteropods'!$A$36:$A$42</c:f>
              <c:numCache>
                <c:formatCode>0</c:formatCode>
                <c:ptCount val="7"/>
                <c:pt idx="0">
                  <c:v>2014</c:v>
                </c:pt>
                <c:pt idx="1">
                  <c:v>2016</c:v>
                </c:pt>
                <c:pt idx="2">
                  <c:v>2018</c:v>
                </c:pt>
                <c:pt idx="3">
                  <c:v>2019</c:v>
                </c:pt>
                <c:pt idx="4">
                  <c:v>2021</c:v>
                </c:pt>
                <c:pt idx="5">
                  <c:v>2022</c:v>
                </c:pt>
                <c:pt idx="6">
                  <c:v>2023</c:v>
                </c:pt>
              </c:numCache>
            </c:numRef>
          </c:cat>
          <c:val>
            <c:numRef>
              <c:f>'1Um_Samples_Wholepteropods'!$AQ$36:$AQ$42</c:f>
              <c:numCache>
                <c:formatCode>0.00</c:formatCode>
                <c:ptCount val="7"/>
                <c:pt idx="0">
                  <c:v>12.882315860082498</c:v>
                </c:pt>
                <c:pt idx="1">
                  <c:v>6.4198581944613853</c:v>
                </c:pt>
                <c:pt idx="2">
                  <c:v>5.5975328599028504</c:v>
                </c:pt>
                <c:pt idx="3">
                  <c:v>8.7949371105883625</c:v>
                </c:pt>
                <c:pt idx="4">
                  <c:v>9.7082412058370782</c:v>
                </c:pt>
                <c:pt idx="5">
                  <c:v>6.8540799741609799</c:v>
                </c:pt>
                <c:pt idx="6">
                  <c:v>6.6806653060754631</c:v>
                </c:pt>
              </c:numCache>
            </c:numRef>
          </c:val>
          <c:extLst>
            <c:ext xmlns:c16="http://schemas.microsoft.com/office/drawing/2014/chart" uri="{C3380CC4-5D6E-409C-BE32-E72D297353CC}">
              <c16:uniqueId val="{00000007-A000-4574-8CA7-676B2B822712}"/>
            </c:ext>
          </c:extLst>
        </c:ser>
        <c:ser>
          <c:idx val="8"/>
          <c:order val="8"/>
          <c:tx>
            <c:v>other</c:v>
          </c:tx>
          <c:spPr>
            <a:solidFill>
              <a:schemeClr val="bg1">
                <a:lumMod val="85000"/>
              </a:schemeClr>
            </a:solidFill>
            <a:ln>
              <a:solidFill>
                <a:schemeClr val="tx1"/>
              </a:solidFill>
            </a:ln>
            <a:effectLst/>
          </c:spPr>
          <c:invertIfNegative val="0"/>
          <c:val>
            <c:numRef>
              <c:f>'1Um_Samples_Wholepteropods'!$BB$36:$BB$42</c:f>
              <c:numCache>
                <c:formatCode>0.00</c:formatCode>
                <c:ptCount val="7"/>
                <c:pt idx="0">
                  <c:v>39.405607803174696</c:v>
                </c:pt>
                <c:pt idx="1">
                  <c:v>53.754693010565646</c:v>
                </c:pt>
                <c:pt idx="2">
                  <c:v>41.174453175372193</c:v>
                </c:pt>
                <c:pt idx="3">
                  <c:v>23.134271448974118</c:v>
                </c:pt>
                <c:pt idx="4">
                  <c:v>29.245959142171642</c:v>
                </c:pt>
                <c:pt idx="5">
                  <c:v>39.518839532692468</c:v>
                </c:pt>
                <c:pt idx="6">
                  <c:v>40.420500937105125</c:v>
                </c:pt>
              </c:numCache>
            </c:numRef>
          </c:val>
          <c:extLst>
            <c:ext xmlns:c16="http://schemas.microsoft.com/office/drawing/2014/chart" uri="{C3380CC4-5D6E-409C-BE32-E72D297353CC}">
              <c16:uniqueId val="{00000008-A000-4574-8CA7-676B2B822712}"/>
            </c:ext>
          </c:extLst>
        </c:ser>
        <c:dLbls>
          <c:showLegendKey val="0"/>
          <c:showVal val="0"/>
          <c:showCatName val="0"/>
          <c:showSerName val="0"/>
          <c:showPercent val="0"/>
          <c:showBubbleSize val="0"/>
        </c:dLbls>
        <c:gapWidth val="150"/>
        <c:overlap val="100"/>
        <c:axId val="1063322784"/>
        <c:axId val="1063293024"/>
      </c:barChart>
      <c:catAx>
        <c:axId val="1063322784"/>
        <c:scaling>
          <c:orientation val="minMax"/>
        </c:scaling>
        <c:delete val="0"/>
        <c:axPos val="b"/>
        <c:numFmt formatCode="0" sourceLinked="1"/>
        <c:majorTickMark val="none"/>
        <c:minorTickMark val="none"/>
        <c:tickLblPos val="nextTo"/>
        <c:spPr>
          <a:noFill/>
          <a:ln w="9525" cap="flat" cmpd="sng" algn="ctr">
            <a:solidFill>
              <a:schemeClr val="tx1"/>
            </a:solidFill>
            <a:round/>
          </a:ln>
          <a:effectLst/>
        </c:spPr>
        <c:txPr>
          <a:bodyPr rot="-6000000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063293024"/>
        <c:crosses val="autoZero"/>
        <c:auto val="1"/>
        <c:lblAlgn val="ctr"/>
        <c:lblOffset val="100"/>
        <c:noMultiLvlLbl val="0"/>
      </c:catAx>
      <c:valAx>
        <c:axId val="1063293024"/>
        <c:scaling>
          <c:orientation val="minMax"/>
        </c:scaling>
        <c:delete val="0"/>
        <c:axPos val="l"/>
        <c:numFmt formatCode="0%" sourceLinked="1"/>
        <c:majorTickMark val="out"/>
        <c:minorTickMark val="none"/>
        <c:tickLblPos val="nextTo"/>
        <c:spPr>
          <a:noFill/>
          <a:ln>
            <a:solidFill>
              <a:schemeClr val="tx1"/>
            </a:solidFill>
          </a:ln>
          <a:effectLst/>
        </c:spPr>
        <c:txPr>
          <a:bodyPr rot="-6000000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06332278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sz="1000">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441BCC6-C580-4CAA-9729-807447A65241}"/>
      </w:docPartPr>
      <w:docPartBody>
        <w:p w:rsidR="00066973" w:rsidRDefault="00E40202">
          <w:r w:rsidRPr="0056794F">
            <w:rPr>
              <w:rStyle w:val="PlaceholderText"/>
            </w:rPr>
            <w:t>Click or tap here to enter text.</w:t>
          </w:r>
        </w:p>
      </w:docPartBody>
    </w:docPart>
    <w:docPart>
      <w:docPartPr>
        <w:name w:val="AD216CA96C7F4DD19A3758B348A992B6"/>
        <w:category>
          <w:name w:val="General"/>
          <w:gallery w:val="placeholder"/>
        </w:category>
        <w:types>
          <w:type w:val="bbPlcHdr"/>
        </w:types>
        <w:behaviors>
          <w:behavior w:val="content"/>
        </w:behaviors>
        <w:guid w:val="{7187D3CE-5BF4-4DE7-8F23-74FF50412BF4}"/>
      </w:docPartPr>
      <w:docPartBody>
        <w:p w:rsidR="00C7647D" w:rsidRDefault="00C7647D" w:rsidP="00C7647D">
          <w:pPr>
            <w:pStyle w:val="AD216CA96C7F4DD19A3758B348A992B6"/>
          </w:pPr>
          <w:r w:rsidRPr="0056794F">
            <w:rPr>
              <w:rStyle w:val="PlaceholderText"/>
            </w:rPr>
            <w:t>Click or tap here to enter text.</w:t>
          </w:r>
        </w:p>
      </w:docPartBody>
    </w:docPart>
    <w:docPart>
      <w:docPartPr>
        <w:name w:val="87EB2CBC50DF4173B530C228C9C0297D"/>
        <w:category>
          <w:name w:val="General"/>
          <w:gallery w:val="placeholder"/>
        </w:category>
        <w:types>
          <w:type w:val="bbPlcHdr"/>
        </w:types>
        <w:behaviors>
          <w:behavior w:val="content"/>
        </w:behaviors>
        <w:guid w:val="{5143D164-1884-4398-9233-77FBD21154BA}"/>
      </w:docPartPr>
      <w:docPartBody>
        <w:p w:rsidR="00574BBB" w:rsidRDefault="001B1FA9" w:rsidP="001B1FA9">
          <w:pPr>
            <w:pStyle w:val="87EB2CBC50DF4173B530C228C9C0297D"/>
          </w:pPr>
          <w:r w:rsidRPr="0056794F">
            <w:rPr>
              <w:rStyle w:val="PlaceholderText"/>
            </w:rPr>
            <w:t>Click or tap here to enter text.</w:t>
          </w:r>
        </w:p>
      </w:docPartBody>
    </w:docPart>
    <w:docPart>
      <w:docPartPr>
        <w:name w:val="33457860953C443CA2E1A6293043608B"/>
        <w:category>
          <w:name w:val="General"/>
          <w:gallery w:val="placeholder"/>
        </w:category>
        <w:types>
          <w:type w:val="bbPlcHdr"/>
        </w:types>
        <w:behaviors>
          <w:behavior w:val="content"/>
        </w:behaviors>
        <w:guid w:val="{13FDEF89-D8EE-4D81-BBE5-90E6A5DE9F78}"/>
      </w:docPartPr>
      <w:docPartBody>
        <w:p w:rsidR="00574BBB" w:rsidRDefault="001B1FA9" w:rsidP="001B1FA9">
          <w:pPr>
            <w:pStyle w:val="33457860953C443CA2E1A6293043608B"/>
          </w:pPr>
          <w:r w:rsidRPr="0056794F">
            <w:rPr>
              <w:rStyle w:val="PlaceholderText"/>
            </w:rPr>
            <w:t>Click or tap here to enter text.</w:t>
          </w:r>
        </w:p>
      </w:docPartBody>
    </w:docPart>
    <w:docPart>
      <w:docPartPr>
        <w:name w:val="A5999F5861C744FB94434E61FF3F9387"/>
        <w:category>
          <w:name w:val="General"/>
          <w:gallery w:val="placeholder"/>
        </w:category>
        <w:types>
          <w:type w:val="bbPlcHdr"/>
        </w:types>
        <w:behaviors>
          <w:behavior w:val="content"/>
        </w:behaviors>
        <w:guid w:val="{D4508C9C-67A0-4404-BB16-2251EEB9F7A4}"/>
      </w:docPartPr>
      <w:docPartBody>
        <w:p w:rsidR="00574BBB" w:rsidRDefault="001B1FA9" w:rsidP="001B1FA9">
          <w:pPr>
            <w:pStyle w:val="A5999F5861C744FB94434E61FF3F9387"/>
          </w:pPr>
          <w:r w:rsidRPr="0056794F">
            <w:rPr>
              <w:rStyle w:val="PlaceholderText"/>
            </w:rPr>
            <w:t>Click or tap here to enter text.</w:t>
          </w:r>
        </w:p>
      </w:docPartBody>
    </w:docPart>
    <w:docPart>
      <w:docPartPr>
        <w:name w:val="46474C6043584C08A37A3830B53C2398"/>
        <w:category>
          <w:name w:val="General"/>
          <w:gallery w:val="placeholder"/>
        </w:category>
        <w:types>
          <w:type w:val="bbPlcHdr"/>
        </w:types>
        <w:behaviors>
          <w:behavior w:val="content"/>
        </w:behaviors>
        <w:guid w:val="{684280E4-80DD-47FE-99CB-DDDC07D1EE8D}"/>
      </w:docPartPr>
      <w:docPartBody>
        <w:p w:rsidR="00574BBB" w:rsidRDefault="00E40202">
          <w:pPr>
            <w:pStyle w:val="46474C6043584C08A37A3830B53C2398"/>
          </w:pPr>
          <w:r w:rsidRPr="0056794F">
            <w:rPr>
              <w:rStyle w:val="PlaceholderText"/>
            </w:rPr>
            <w:t>Click or tap here to enter text.</w:t>
          </w:r>
        </w:p>
      </w:docPartBody>
    </w:docPart>
    <w:docPart>
      <w:docPartPr>
        <w:name w:val="D2AF34734BDE4F94B886FCE5E82E5E2B"/>
        <w:category>
          <w:name w:val="General"/>
          <w:gallery w:val="placeholder"/>
        </w:category>
        <w:types>
          <w:type w:val="bbPlcHdr"/>
        </w:types>
        <w:behaviors>
          <w:behavior w:val="content"/>
        </w:behaviors>
        <w:guid w:val="{4EEC0B0D-A3BE-452A-8FAE-46F20C24D961}"/>
      </w:docPartPr>
      <w:docPartBody>
        <w:p w:rsidR="00574BBB" w:rsidRDefault="001B1FA9" w:rsidP="001B1FA9">
          <w:pPr>
            <w:pStyle w:val="D2AF34734BDE4F94B886FCE5E82E5E2B"/>
          </w:pPr>
          <w:r w:rsidRPr="0056794F">
            <w:rPr>
              <w:rStyle w:val="PlaceholderText"/>
            </w:rPr>
            <w:t>Click or tap here to enter text.</w:t>
          </w:r>
        </w:p>
      </w:docPartBody>
    </w:docPart>
    <w:docPart>
      <w:docPartPr>
        <w:name w:val="C0E60365CA734805A34CEF4754A4EED6"/>
        <w:category>
          <w:name w:val="General"/>
          <w:gallery w:val="placeholder"/>
        </w:category>
        <w:types>
          <w:type w:val="bbPlcHdr"/>
        </w:types>
        <w:behaviors>
          <w:behavior w:val="content"/>
        </w:behaviors>
        <w:guid w:val="{B9407A49-F896-4E1C-9C95-8F3EEBC7E999}"/>
      </w:docPartPr>
      <w:docPartBody>
        <w:p w:rsidR="00BB1FD0" w:rsidRDefault="00F860D0" w:rsidP="00F860D0">
          <w:pPr>
            <w:pStyle w:val="C0E60365CA734805A34CEF4754A4EED6"/>
          </w:pPr>
          <w:r w:rsidRPr="0056794F">
            <w:rPr>
              <w:rStyle w:val="PlaceholderText"/>
            </w:rPr>
            <w:t>Click or tap here to enter text.</w:t>
          </w:r>
        </w:p>
      </w:docPartBody>
    </w:docPart>
    <w:docPart>
      <w:docPartPr>
        <w:name w:val="6359AD6C6E5A4A79A9F56C48453D1B85"/>
        <w:category>
          <w:name w:val="General"/>
          <w:gallery w:val="placeholder"/>
        </w:category>
        <w:types>
          <w:type w:val="bbPlcHdr"/>
        </w:types>
        <w:behaviors>
          <w:behavior w:val="content"/>
        </w:behaviors>
        <w:guid w:val="{4A53E5FB-B46E-4E53-997C-EE49B99F1309}"/>
      </w:docPartPr>
      <w:docPartBody>
        <w:p w:rsidR="00BB1FD0" w:rsidRDefault="00F860D0" w:rsidP="00F860D0">
          <w:pPr>
            <w:pStyle w:val="6359AD6C6E5A4A79A9F56C48453D1B85"/>
          </w:pPr>
          <w:r w:rsidRPr="0056794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B46"/>
    <w:rsid w:val="00035809"/>
    <w:rsid w:val="00066973"/>
    <w:rsid w:val="000D5C82"/>
    <w:rsid w:val="0014768A"/>
    <w:rsid w:val="001A7497"/>
    <w:rsid w:val="001B1FA9"/>
    <w:rsid w:val="001E25C7"/>
    <w:rsid w:val="001F6F44"/>
    <w:rsid w:val="00347F8B"/>
    <w:rsid w:val="00352A94"/>
    <w:rsid w:val="003573C4"/>
    <w:rsid w:val="003E3966"/>
    <w:rsid w:val="0047065E"/>
    <w:rsid w:val="00574BBB"/>
    <w:rsid w:val="005C10AD"/>
    <w:rsid w:val="005C5E94"/>
    <w:rsid w:val="005E3692"/>
    <w:rsid w:val="006353EF"/>
    <w:rsid w:val="006F3313"/>
    <w:rsid w:val="00710336"/>
    <w:rsid w:val="007A63F7"/>
    <w:rsid w:val="007C4FB0"/>
    <w:rsid w:val="00900B46"/>
    <w:rsid w:val="00917904"/>
    <w:rsid w:val="0097270C"/>
    <w:rsid w:val="00A12AF1"/>
    <w:rsid w:val="00BB1FD0"/>
    <w:rsid w:val="00C0486B"/>
    <w:rsid w:val="00C7647D"/>
    <w:rsid w:val="00DA0112"/>
    <w:rsid w:val="00DB5CFD"/>
    <w:rsid w:val="00E40202"/>
    <w:rsid w:val="00E82889"/>
    <w:rsid w:val="00EB53AB"/>
    <w:rsid w:val="00EF278A"/>
    <w:rsid w:val="00F62DCF"/>
    <w:rsid w:val="00F715C5"/>
    <w:rsid w:val="00F860D0"/>
    <w:rsid w:val="00FF0332"/>
    <w:rsid w:val="00FF34F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778473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860D0"/>
    <w:rPr>
      <w:color w:val="666666"/>
    </w:rPr>
  </w:style>
  <w:style w:type="paragraph" w:customStyle="1" w:styleId="AD216CA96C7F4DD19A3758B348A992B6">
    <w:name w:val="AD216CA96C7F4DD19A3758B348A992B6"/>
    <w:rsid w:val="00C7647D"/>
    <w:pPr>
      <w:spacing w:line="278" w:lineRule="auto"/>
    </w:pPr>
    <w:rPr>
      <w:sz w:val="24"/>
      <w:szCs w:val="24"/>
    </w:rPr>
  </w:style>
  <w:style w:type="paragraph" w:customStyle="1" w:styleId="87EB2CBC50DF4173B530C228C9C0297D">
    <w:name w:val="87EB2CBC50DF4173B530C228C9C0297D"/>
    <w:rsid w:val="001B1FA9"/>
    <w:pPr>
      <w:spacing w:line="278" w:lineRule="auto"/>
    </w:pPr>
    <w:rPr>
      <w:sz w:val="24"/>
      <w:szCs w:val="24"/>
    </w:rPr>
  </w:style>
  <w:style w:type="paragraph" w:customStyle="1" w:styleId="33457860953C443CA2E1A6293043608B">
    <w:name w:val="33457860953C443CA2E1A6293043608B"/>
    <w:rsid w:val="001B1FA9"/>
    <w:pPr>
      <w:spacing w:line="278" w:lineRule="auto"/>
    </w:pPr>
    <w:rPr>
      <w:sz w:val="24"/>
      <w:szCs w:val="24"/>
    </w:rPr>
  </w:style>
  <w:style w:type="paragraph" w:customStyle="1" w:styleId="A5999F5861C744FB94434E61FF3F9387">
    <w:name w:val="A5999F5861C744FB94434E61FF3F9387"/>
    <w:rsid w:val="001B1FA9"/>
    <w:pPr>
      <w:spacing w:line="278" w:lineRule="auto"/>
    </w:pPr>
    <w:rPr>
      <w:sz w:val="24"/>
      <w:szCs w:val="24"/>
    </w:rPr>
  </w:style>
  <w:style w:type="paragraph" w:customStyle="1" w:styleId="46474C6043584C08A37A3830B53C2398">
    <w:name w:val="46474C6043584C08A37A3830B53C2398"/>
    <w:pPr>
      <w:spacing w:line="278" w:lineRule="auto"/>
    </w:pPr>
    <w:rPr>
      <w:sz w:val="24"/>
      <w:szCs w:val="24"/>
    </w:rPr>
  </w:style>
  <w:style w:type="paragraph" w:customStyle="1" w:styleId="D2AF34734BDE4F94B886FCE5E82E5E2B">
    <w:name w:val="D2AF34734BDE4F94B886FCE5E82E5E2B"/>
    <w:rsid w:val="001B1FA9"/>
    <w:pPr>
      <w:spacing w:line="278" w:lineRule="auto"/>
    </w:pPr>
    <w:rPr>
      <w:sz w:val="24"/>
      <w:szCs w:val="24"/>
    </w:rPr>
  </w:style>
  <w:style w:type="paragraph" w:customStyle="1" w:styleId="C0E60365CA734805A34CEF4754A4EED6">
    <w:name w:val="C0E60365CA734805A34CEF4754A4EED6"/>
    <w:rsid w:val="00F860D0"/>
    <w:pPr>
      <w:spacing w:line="278" w:lineRule="auto"/>
    </w:pPr>
    <w:rPr>
      <w:sz w:val="24"/>
      <w:szCs w:val="24"/>
    </w:rPr>
  </w:style>
  <w:style w:type="paragraph" w:customStyle="1" w:styleId="6359AD6C6E5A4A79A9F56C48453D1B85">
    <w:name w:val="6359AD6C6E5A4A79A9F56C48453D1B85"/>
    <w:rsid w:val="00F860D0"/>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b86e46b4-8cb4-4c9b-af91-82a4fe689175">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1C374DCBC74724F8F9F44A4072F6AF4" ma:contentTypeVersion="14" ma:contentTypeDescription="Create a new document." ma:contentTypeScope="" ma:versionID="b3aa1f37ed23f3273197e2b165797313">
  <xsd:schema xmlns:xsd="http://www.w3.org/2001/XMLSchema" xmlns:xs="http://www.w3.org/2001/XMLSchema" xmlns:p="http://schemas.microsoft.com/office/2006/metadata/properties" xmlns:ns2="b86e46b4-8cb4-4c9b-af91-82a4fe689175" xmlns:ns3="4ea98688-c254-4620-a63b-978b805c7ea0" targetNamespace="http://schemas.microsoft.com/office/2006/metadata/properties" ma:root="true" ma:fieldsID="ef16f82ccfceeee2392493526580d502" ns2:_="" ns3:_="">
    <xsd:import namespace="b86e46b4-8cb4-4c9b-af91-82a4fe689175"/>
    <xsd:import namespace="4ea98688-c254-4620-a63b-978b805c7ea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ObjectDetectorVersions" minOccurs="0"/>
                <xsd:element ref="ns2:MediaServiceSearchProperties"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6e46b4-8cb4-4c9b-af91-82a4fe68917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6cca27c4-1c34-4d50-97f2-be840b0de0b4" ma:termSetId="09814cd3-568e-fe90-9814-8d621ff8fb84" ma:anchorId="fba54fb3-c3e1-fe81-a776-ca4b69148c4d" ma:open="true" ma:isKeyword="false">
      <xsd:complexType>
        <xsd:sequence>
          <xsd:element ref="pc:Terms" minOccurs="0" maxOccurs="1"/>
        </xsd:sequence>
      </xsd:complex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Location" ma:index="20" nillable="true" ma:displayName="Location" ma:indexed="true"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ea98688-c254-4620-a63b-978b805c7ea0"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99C0CD5-9DA8-4408-BAFB-34398FE49901}">
  <ds:schemaRefs>
    <ds:schemaRef ds:uri="http://schemas.openxmlformats.org/officeDocument/2006/bibliography"/>
  </ds:schemaRefs>
</ds:datastoreItem>
</file>

<file path=customXml/itemProps2.xml><?xml version="1.0" encoding="utf-8"?>
<ds:datastoreItem xmlns:ds="http://schemas.openxmlformats.org/officeDocument/2006/customXml" ds:itemID="{DA3DFDC2-3CED-426A-909C-02CAE6FB2354}">
  <ds:schemaRefs>
    <ds:schemaRef ds:uri="http://schemas.microsoft.com/office/2006/metadata/properties"/>
    <ds:schemaRef ds:uri="http://schemas.microsoft.com/office/infopath/2007/PartnerControls"/>
    <ds:schemaRef ds:uri="b86e46b4-8cb4-4c9b-af91-82a4fe689175"/>
  </ds:schemaRefs>
</ds:datastoreItem>
</file>

<file path=customXml/itemProps3.xml><?xml version="1.0" encoding="utf-8"?>
<ds:datastoreItem xmlns:ds="http://schemas.openxmlformats.org/officeDocument/2006/customXml" ds:itemID="{72AAA4BC-5DDC-495F-A8B4-9C718BA5CCC0}">
  <ds:schemaRefs>
    <ds:schemaRef ds:uri="http://schemas.microsoft.com/sharepoint/v3/contenttype/forms"/>
  </ds:schemaRefs>
</ds:datastoreItem>
</file>

<file path=customXml/itemProps4.xml><?xml version="1.0" encoding="utf-8"?>
<ds:datastoreItem xmlns:ds="http://schemas.openxmlformats.org/officeDocument/2006/customXml" ds:itemID="{646980A3-C7F4-48E2-9C0E-2DF89DF8BD48}"/>
</file>

<file path=docProps/app.xml><?xml version="1.0" encoding="utf-8"?>
<Properties xmlns="http://schemas.openxmlformats.org/officeDocument/2006/extended-properties" xmlns:vt="http://schemas.openxmlformats.org/officeDocument/2006/docPropsVTypes">
  <Template>PSSI Science Wrap up Report Fields.dotx</Template>
  <TotalTime>17</TotalTime>
  <Pages>11</Pages>
  <Words>3356</Words>
  <Characters>19134</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Enns, Joe (DFO/MPO)</dc:creator>
  <cp:keywords/>
  <dc:description/>
  <cp:lastModifiedBy>Chris Pearce</cp:lastModifiedBy>
  <cp:revision>4</cp:revision>
  <dcterms:created xsi:type="dcterms:W3CDTF">2026-01-26T16:50:00Z</dcterms:created>
  <dcterms:modified xsi:type="dcterms:W3CDTF">2026-01-27T17:24:00Z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5a268296,4223860,55afc4e2</vt:lpwstr>
  </property>
  <property fmtid="{D5CDD505-2E9C-101B-9397-08002B2CF9AE}" pid="3" name="ClassificationContentMarkingHeaderFontProps">
    <vt:lpwstr>#000000,12,Calibri</vt:lpwstr>
  </property>
  <property fmtid="{D5CDD505-2E9C-101B-9397-08002B2CF9AE}" pid="4" name="ClassificationContentMarkingHeaderText">
    <vt:lpwstr>Unclassified - Non-Classifié</vt:lpwstr>
  </property>
  <property fmtid="{D5CDD505-2E9C-101B-9397-08002B2CF9AE}" pid="5" name="MSIP_Label_4e6cdb53-fd15-486d-84de-c510e3a62203_Enabled">
    <vt:lpwstr>true</vt:lpwstr>
  </property>
  <property fmtid="{D5CDD505-2E9C-101B-9397-08002B2CF9AE}" pid="6" name="MSIP_Label_4e6cdb53-fd15-486d-84de-c510e3a62203_SetDate">
    <vt:lpwstr>2025-09-11T20:14:24Z</vt:lpwstr>
  </property>
  <property fmtid="{D5CDD505-2E9C-101B-9397-08002B2CF9AE}" pid="7" name="MSIP_Label_4e6cdb53-fd15-486d-84de-c510e3a62203_Method">
    <vt:lpwstr>Standard</vt:lpwstr>
  </property>
  <property fmtid="{D5CDD505-2E9C-101B-9397-08002B2CF9AE}" pid="8" name="MSIP_Label_4e6cdb53-fd15-486d-84de-c510e3a62203_Name">
    <vt:lpwstr>UNCLASSIFIED - NON-CLASSIFIÉ</vt:lpwstr>
  </property>
  <property fmtid="{D5CDD505-2E9C-101B-9397-08002B2CF9AE}" pid="9" name="MSIP_Label_4e6cdb53-fd15-486d-84de-c510e3a62203_SiteId">
    <vt:lpwstr>1594fdae-a1d9-4405-915d-011467234338</vt:lpwstr>
  </property>
  <property fmtid="{D5CDD505-2E9C-101B-9397-08002B2CF9AE}" pid="10" name="MSIP_Label_4e6cdb53-fd15-486d-84de-c510e3a62203_ActionId">
    <vt:lpwstr>26603c2a-04f4-4f4a-8898-18c16b9c9ca7</vt:lpwstr>
  </property>
  <property fmtid="{D5CDD505-2E9C-101B-9397-08002B2CF9AE}" pid="11" name="MSIP_Label_4e6cdb53-fd15-486d-84de-c510e3a62203_ContentBits">
    <vt:lpwstr>1</vt:lpwstr>
  </property>
  <property fmtid="{D5CDD505-2E9C-101B-9397-08002B2CF9AE}" pid="12" name="ContentTypeId">
    <vt:lpwstr>0x01010061C374DCBC74724F8F9F44A4072F6AF4</vt:lpwstr>
  </property>
  <property fmtid="{D5CDD505-2E9C-101B-9397-08002B2CF9AE}" pid="13" name="MediaServiceImageTags">
    <vt:lpwstr/>
  </property>
</Properties>
</file>