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746F74C4" w:rsidR="00AB24B1" w:rsidRDefault="003B5A6B" w:rsidP="00D8486A">
                <w:pPr>
                  <w:rPr>
                    <w:sz w:val="24"/>
                    <w:szCs w:val="24"/>
                  </w:rPr>
                </w:pPr>
                <w:r>
                  <w:rPr>
                    <w:sz w:val="24"/>
                    <w:szCs w:val="24"/>
                  </w:rPr>
                  <w:t>2439</w:t>
                </w:r>
              </w:p>
            </w:tc>
          </w:sdtContent>
        </w:sdt>
        <w:sdt>
          <w:sdtPr>
            <w:rPr>
              <w:sz w:val="24"/>
              <w:szCs w:val="24"/>
            </w:rPr>
            <w:alias w:val="project_title"/>
            <w:tag w:val="project_title"/>
            <w:id w:val="266667517"/>
            <w:placeholder>
              <w:docPart w:val="DefaultPlaceholder_-1854013440"/>
            </w:placeholder>
          </w:sdtPr>
          <w:sdtContent>
            <w:tc>
              <w:tcPr>
                <w:tcW w:w="6295" w:type="dxa"/>
              </w:tcPr>
              <w:p w14:paraId="2F36D80C" w14:textId="77777777" w:rsidR="003B5A6B" w:rsidRPr="003B5A6B" w:rsidRDefault="003B5A6B" w:rsidP="003B5A6B">
                <w:pPr>
                  <w:rPr>
                    <w:sz w:val="24"/>
                    <w:szCs w:val="24"/>
                  </w:rPr>
                </w:pPr>
                <w:r w:rsidRPr="003B5A6B">
                  <w:rPr>
                    <w:sz w:val="24"/>
                    <w:szCs w:val="24"/>
                  </w:rPr>
                  <w:t>Modernizing Fish Age Estimation using Fourier Transform-Near Infrared and Neural Network Techniques</w:t>
                </w:r>
              </w:p>
              <w:p w14:paraId="0CDCF902" w14:textId="660B186D" w:rsidR="00AB24B1" w:rsidRDefault="00AB24B1" w:rsidP="00D8486A">
                <w:pPr>
                  <w:rPr>
                    <w:sz w:val="24"/>
                    <w:szCs w:val="24"/>
                  </w:rPr>
                </w:pP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5DC4C9AE" w:rsidR="00010237" w:rsidRDefault="003B5A6B" w:rsidP="00D8486A">
                <w:pPr>
                  <w:rPr>
                    <w:sz w:val="24"/>
                    <w:szCs w:val="24"/>
                  </w:rPr>
                </w:pPr>
                <w:r>
                  <w:rPr>
                    <w:sz w:val="24"/>
                    <w:szCs w:val="24"/>
                  </w:rPr>
                  <w:t>Stephen Wischniowski</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33A828C3" w14:textId="2E1E590F" w:rsidR="007B1CE1" w:rsidRDefault="007B1CE1" w:rsidP="00D8486A">
                <w:pPr>
                  <w:rPr>
                    <w:sz w:val="24"/>
                    <w:szCs w:val="24"/>
                    <w:vertAlign w:val="superscript"/>
                  </w:rPr>
                </w:pPr>
                <w:r w:rsidRPr="007B1CE1">
                  <w:rPr>
                    <w:sz w:val="24"/>
                    <w:szCs w:val="24"/>
                  </w:rPr>
                  <w:t>Robert T. Ames</w:t>
                </w:r>
                <w:r w:rsidRPr="007B1CE1">
                  <w:rPr>
                    <w:sz w:val="24"/>
                    <w:szCs w:val="24"/>
                    <w:vertAlign w:val="superscript"/>
                  </w:rPr>
                  <w:t>1,2</w:t>
                </w:r>
                <w:r w:rsidRPr="007B1CE1">
                  <w:rPr>
                    <w:sz w:val="24"/>
                    <w:szCs w:val="24"/>
                  </w:rPr>
                  <w:t>, Patrick D. Barry</w:t>
                </w:r>
                <w:r w:rsidRPr="007B1CE1">
                  <w:rPr>
                    <w:sz w:val="24"/>
                    <w:szCs w:val="24"/>
                    <w:vertAlign w:val="superscript"/>
                  </w:rPr>
                  <w:t>3</w:t>
                </w:r>
                <w:r w:rsidRPr="007B1CE1">
                  <w:rPr>
                    <w:sz w:val="24"/>
                    <w:szCs w:val="24"/>
                  </w:rPr>
                  <w:t>, Matt W. Callahan</w:t>
                </w:r>
                <w:r w:rsidRPr="007B1CE1">
                  <w:rPr>
                    <w:sz w:val="24"/>
                    <w:szCs w:val="24"/>
                    <w:vertAlign w:val="superscript"/>
                  </w:rPr>
                  <w:t>1,2</w:t>
                </w:r>
                <w:r w:rsidRPr="007B1CE1">
                  <w:rPr>
                    <w:sz w:val="24"/>
                    <w:szCs w:val="24"/>
                  </w:rPr>
                  <w:t>, Niels Leuthold</w:t>
                </w:r>
                <w:r w:rsidRPr="007B1CE1">
                  <w:rPr>
                    <w:sz w:val="24"/>
                    <w:szCs w:val="24"/>
                    <w:vertAlign w:val="superscript"/>
                  </w:rPr>
                  <w:t>1,2</w:t>
                </w:r>
                <w:r w:rsidRPr="007B1CE1">
                  <w:rPr>
                    <w:sz w:val="24"/>
                    <w:szCs w:val="24"/>
                  </w:rPr>
                  <w:t>, Jodi C. Neil</w:t>
                </w:r>
                <w:r w:rsidRPr="007B1CE1">
                  <w:rPr>
                    <w:sz w:val="24"/>
                    <w:szCs w:val="24"/>
                    <w:vertAlign w:val="superscript"/>
                  </w:rPr>
                  <w:t>5</w:t>
                </w:r>
                <w:r w:rsidRPr="007B1CE1">
                  <w:rPr>
                    <w:sz w:val="24"/>
                    <w:szCs w:val="24"/>
                  </w:rPr>
                  <w:t>, Taylor Scott</w:t>
                </w:r>
                <w:r w:rsidRPr="007B1CE1">
                  <w:rPr>
                    <w:sz w:val="24"/>
                    <w:szCs w:val="24"/>
                    <w:vertAlign w:val="superscript"/>
                  </w:rPr>
                  <w:t>6</w:t>
                </w:r>
                <w:r w:rsidRPr="007B1CE1">
                  <w:rPr>
                    <w:sz w:val="24"/>
                    <w:szCs w:val="24"/>
                  </w:rPr>
                  <w:t>, Benjamin H. Adams</w:t>
                </w:r>
                <w:r w:rsidRPr="007B1CE1">
                  <w:rPr>
                    <w:sz w:val="24"/>
                    <w:szCs w:val="24"/>
                    <w:vertAlign w:val="superscript"/>
                  </w:rPr>
                  <w:t>6</w:t>
                </w:r>
                <w:r w:rsidRPr="007B1CE1">
                  <w:rPr>
                    <w:sz w:val="24"/>
                    <w:szCs w:val="24"/>
                  </w:rPr>
                  <w:t>, and Jordan T. Watson</w:t>
                </w:r>
                <w:r w:rsidRPr="007B1CE1">
                  <w:rPr>
                    <w:sz w:val="24"/>
                    <w:szCs w:val="24"/>
                    <w:vertAlign w:val="superscript"/>
                  </w:rPr>
                  <w:t>7</w:t>
                </w:r>
              </w:p>
              <w:p w14:paraId="42A896A7" w14:textId="77777777" w:rsidR="007B1CE1" w:rsidRPr="007B1CE1" w:rsidRDefault="007B1CE1" w:rsidP="007B1CE1">
                <w:pPr>
                  <w:rPr>
                    <w:sz w:val="24"/>
                    <w:szCs w:val="24"/>
                  </w:rPr>
                </w:pPr>
                <w:r w:rsidRPr="007B1CE1">
                  <w:rPr>
                    <w:sz w:val="24"/>
                    <w:szCs w:val="24"/>
                    <w:vertAlign w:val="superscript"/>
                  </w:rPr>
                  <w:t xml:space="preserve">1 </w:t>
                </w:r>
                <w:r w:rsidRPr="007B1CE1">
                  <w:rPr>
                    <w:sz w:val="24"/>
                    <w:szCs w:val="24"/>
                  </w:rPr>
                  <w:t>Pacific States Marine Fisheries Commission. </w:t>
                </w:r>
              </w:p>
              <w:p w14:paraId="58A84C99" w14:textId="77777777" w:rsidR="007B1CE1" w:rsidRPr="007B1CE1" w:rsidRDefault="007B1CE1" w:rsidP="007B1CE1">
                <w:pPr>
                  <w:rPr>
                    <w:sz w:val="24"/>
                    <w:szCs w:val="24"/>
                  </w:rPr>
                </w:pPr>
                <w:r w:rsidRPr="007B1CE1">
                  <w:rPr>
                    <w:sz w:val="24"/>
                    <w:szCs w:val="24"/>
                    <w:vertAlign w:val="superscript"/>
                  </w:rPr>
                  <w:t xml:space="preserve">2 </w:t>
                </w:r>
                <w:r w:rsidRPr="007B1CE1">
                  <w:rPr>
                    <w:sz w:val="24"/>
                    <w:szCs w:val="24"/>
                  </w:rPr>
                  <w:t>Alaska Fisheries Information Network.</w:t>
                </w:r>
              </w:p>
              <w:p w14:paraId="4B8F71CF" w14:textId="48CE7185" w:rsidR="007B1CE1" w:rsidRPr="007B1CE1" w:rsidRDefault="007B1CE1" w:rsidP="007B1CE1">
                <w:pPr>
                  <w:rPr>
                    <w:sz w:val="24"/>
                    <w:szCs w:val="24"/>
                  </w:rPr>
                </w:pPr>
                <w:r w:rsidRPr="007B1CE1">
                  <w:rPr>
                    <w:sz w:val="24"/>
                    <w:szCs w:val="24"/>
                    <w:vertAlign w:val="superscript"/>
                  </w:rPr>
                  <w:t xml:space="preserve">3 </w:t>
                </w:r>
                <w:r w:rsidRPr="007B1CE1">
                  <w:rPr>
                    <w:sz w:val="24"/>
                    <w:szCs w:val="24"/>
                  </w:rPr>
                  <w:t>Alaska Fisheries Science Center, Juneau, AK, USA</w:t>
                </w:r>
              </w:p>
              <w:p w14:paraId="0433C3AF" w14:textId="77777777" w:rsidR="007B1CE1" w:rsidRPr="007B1CE1" w:rsidRDefault="007B1CE1" w:rsidP="007B1CE1">
                <w:pPr>
                  <w:rPr>
                    <w:sz w:val="24"/>
                    <w:szCs w:val="24"/>
                  </w:rPr>
                </w:pPr>
                <w:r w:rsidRPr="007B1CE1">
                  <w:rPr>
                    <w:sz w:val="24"/>
                    <w:szCs w:val="24"/>
                    <w:vertAlign w:val="superscript"/>
                  </w:rPr>
                  <w:lastRenderedPageBreak/>
                  <w:t xml:space="preserve">5 </w:t>
                </w:r>
                <w:r w:rsidRPr="007B1CE1">
                  <w:rPr>
                    <w:sz w:val="24"/>
                    <w:szCs w:val="24"/>
                  </w:rPr>
                  <w:t>Alaska Department of Fish and Game. Mark, Tag, and Age Laboratory, Juneau, AK, USA</w:t>
                </w:r>
              </w:p>
              <w:p w14:paraId="50E6B3A4" w14:textId="77777777" w:rsidR="007B1CE1" w:rsidRPr="007B1CE1" w:rsidRDefault="007B1CE1" w:rsidP="007B1CE1">
                <w:pPr>
                  <w:rPr>
                    <w:sz w:val="24"/>
                    <w:szCs w:val="24"/>
                  </w:rPr>
                </w:pPr>
                <w:r w:rsidRPr="007B1CE1">
                  <w:rPr>
                    <w:sz w:val="24"/>
                    <w:szCs w:val="24"/>
                    <w:vertAlign w:val="superscript"/>
                  </w:rPr>
                  <w:t>6</w:t>
                </w:r>
                <w:r w:rsidRPr="007B1CE1">
                  <w:rPr>
                    <w:sz w:val="24"/>
                    <w:szCs w:val="24"/>
                  </w:rPr>
                  <w:t xml:space="preserve"> Northern Southeast Regional Aquaculture Association. Sitka, AK, USA</w:t>
                </w:r>
              </w:p>
              <w:p w14:paraId="789F7103" w14:textId="3D8674B8" w:rsidR="00010237" w:rsidRDefault="007B1CE1" w:rsidP="007B1CE1">
                <w:pPr>
                  <w:rPr>
                    <w:sz w:val="24"/>
                    <w:szCs w:val="24"/>
                  </w:rPr>
                </w:pPr>
                <w:r w:rsidRPr="007B1CE1">
                  <w:rPr>
                    <w:sz w:val="24"/>
                    <w:szCs w:val="24"/>
                    <w:vertAlign w:val="superscript"/>
                  </w:rPr>
                  <w:t xml:space="preserve">7 </w:t>
                </w:r>
                <w:r w:rsidRPr="007B1CE1">
                  <w:rPr>
                    <w:sz w:val="24"/>
                    <w:szCs w:val="24"/>
                  </w:rPr>
                  <w:t>Canadian Integrated Ocean Observing System Pacific Region, Ocean Networks Canada, Victoria, B.C., Canada</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50E1A9C2" w:rsidR="00010237" w:rsidRDefault="003B5A6B" w:rsidP="00D8486A">
                <w:pPr>
                  <w:rPr>
                    <w:sz w:val="24"/>
                    <w:szCs w:val="24"/>
                  </w:rPr>
                </w:pPr>
                <w:r>
                  <w:rPr>
                    <w:sz w:val="24"/>
                    <w:szCs w:val="24"/>
                  </w:rPr>
                  <w:t>Pacific Biological Station Nanaimo, BC</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579B310D" w:rsidR="00D75049" w:rsidRPr="00CE4C2F" w:rsidRDefault="00D75049" w:rsidP="00FC34B0">
            <w:pPr>
              <w:rPr>
                <w:b/>
                <w:bCs/>
              </w:rPr>
            </w:pPr>
            <w:r w:rsidRPr="00CE4C2F">
              <w:rPr>
                <w:b/>
                <w:bCs/>
              </w:rPr>
              <w:t>Salmon species</w:t>
            </w:r>
            <w:r w:rsidR="007B1CE1">
              <w:rPr>
                <w:b/>
                <w:bCs/>
              </w:rPr>
              <w:t>:</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Content>
            <w:tc>
              <w:tcPr>
                <w:tcW w:w="4135" w:type="dxa"/>
              </w:tcPr>
              <w:p w14:paraId="5C9FE740" w14:textId="615540B0" w:rsidR="00D75049" w:rsidRDefault="007B1CE1" w:rsidP="00FC34B0">
                <w:r>
                  <w:rPr>
                    <w:b/>
                    <w:bCs/>
                  </w:rPr>
                  <w:t>Chum and Chinook</w:t>
                </w:r>
              </w:p>
            </w:tc>
          </w:sdtContent>
        </w:sdt>
        <w:sdt>
          <w:sdtPr>
            <w:alias w:val="waterbodies"/>
            <w:tag w:val="waterbodies"/>
            <w:id w:val="212706360"/>
            <w:placeholder>
              <w:docPart w:val="DefaultPlaceholder_-1854013440"/>
            </w:placeholder>
            <w:showingPlcHdr/>
          </w:sdtPr>
          <w:sdtContent>
            <w:tc>
              <w:tcPr>
                <w:tcW w:w="4135" w:type="dxa"/>
              </w:tcPr>
              <w:p w14:paraId="12484633" w14:textId="2674D11F" w:rsidR="00D75049" w:rsidRDefault="00D75049" w:rsidP="00FC34B0">
                <w:r w:rsidRPr="0056794F">
                  <w:rPr>
                    <w:rStyle w:val="PlaceholderText"/>
                  </w:rPr>
                  <w:t>Click or tap here to enter text.</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howingPlcHdr/>
          </w:sdtPr>
          <w:sdtContent>
            <w:tc>
              <w:tcPr>
                <w:tcW w:w="4135" w:type="dxa"/>
              </w:tcPr>
              <w:p w14:paraId="7D79EE64" w14:textId="5B12FF62" w:rsidR="00D75049" w:rsidRDefault="00D75049" w:rsidP="00FC34B0">
                <w:r w:rsidRPr="0056794F">
                  <w:rPr>
                    <w:rStyle w:val="PlaceholderText"/>
                  </w:rPr>
                  <w:t>Click or tap here to enter text.</w:t>
                </w:r>
              </w:p>
            </w:tc>
          </w:sdtContent>
        </w:sdt>
        <w:sdt>
          <w:sdtPr>
            <w:alias w:val="region"/>
            <w:tag w:val="region"/>
            <w:id w:val="-89314248"/>
            <w:placeholder>
              <w:docPart w:val="DefaultPlaceholder_-1854013440"/>
            </w:placeholder>
          </w:sdtPr>
          <w:sdtContent>
            <w:tc>
              <w:tcPr>
                <w:tcW w:w="4135" w:type="dxa"/>
              </w:tcPr>
              <w:p w14:paraId="4EF00D67" w14:textId="0ED383D7" w:rsidR="00D75049" w:rsidRDefault="007B1CE1" w:rsidP="00FC34B0">
                <w:r>
                  <w:t xml:space="preserve">Pacific North </w:t>
                </w:r>
                <w:r w:rsidR="00974A64">
                  <w:t>W</w:t>
                </w:r>
                <w:r>
                  <w:t>est</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Content>
            <w:tc>
              <w:tcPr>
                <w:tcW w:w="4135" w:type="dxa"/>
              </w:tcPr>
              <w:p w14:paraId="0B8A9263" w14:textId="62C1DF1E"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Content>
            <w:tc>
              <w:tcPr>
                <w:tcW w:w="5000" w:type="pct"/>
              </w:tcPr>
              <w:p w14:paraId="296DD6DD" w14:textId="010DDA3E" w:rsidR="00D6085B" w:rsidRDefault="007B1CE1" w:rsidP="00B06488">
                <w:r w:rsidRPr="007B1CE1">
                  <w:t>Employing deep learning for chum salmon (</w:t>
                </w:r>
                <w:r w:rsidRPr="00895F34">
                  <w:rPr>
                    <w:i/>
                    <w:iCs/>
                  </w:rPr>
                  <w:t>Oncorhynchus keta</w:t>
                </w:r>
                <w:r w:rsidRPr="007B1CE1">
                  <w:t>) age estimation through scale image analysis</w:t>
                </w:r>
                <w:r w:rsidR="00092905">
                  <w:rPr>
                    <w:b/>
                    <w:bCs/>
                    <w:i/>
                    <w:iCs/>
                  </w:rPr>
                  <w:t xml:space="preserve">, </w:t>
                </w:r>
                <w:r w:rsidR="00092905" w:rsidRPr="00092905">
                  <w:t>submitted to CJFAS December 2025</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Content>
            <w:tc>
              <w:tcPr>
                <w:tcW w:w="5000" w:type="pct"/>
              </w:tcPr>
              <w:p w14:paraId="2E5D4550" w14:textId="5CBF9330" w:rsidR="00092905" w:rsidRPr="00092905" w:rsidRDefault="00092905" w:rsidP="00092905">
                <w:pPr>
                  <w:rPr>
                    <w:b/>
                    <w:bCs/>
                  </w:rPr>
                </w:pPr>
                <w:r w:rsidRPr="00092905">
                  <w:rPr>
                    <w:b/>
                    <w:bCs/>
                  </w:rPr>
                  <w:tab/>
                </w:r>
              </w:p>
              <w:p w14:paraId="514C2022" w14:textId="278EBEBC" w:rsidR="00E236FF" w:rsidRPr="00E236FF" w:rsidRDefault="00E236FF" w:rsidP="00B06488">
                <w:pPr>
                  <w:rPr>
                    <w:b/>
                    <w:bCs/>
                  </w:rPr>
                </w:pP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Content>
            <w:tc>
              <w:tcPr>
                <w:tcW w:w="5000" w:type="pct"/>
              </w:tcPr>
              <w:p w14:paraId="04E29955" w14:textId="0ED71CC5" w:rsidR="00E236FF" w:rsidRPr="00E236FF" w:rsidRDefault="002F4537" w:rsidP="00B06488">
                <w:pPr>
                  <w:rPr>
                    <w:b/>
                    <w:bCs/>
                  </w:rPr>
                </w:pPr>
                <w:r w:rsidRPr="007B1CE1">
                  <w:t>Salmon scale images plus groundfish otolith images and Infrared scans kept on local SCL servers and backed-up on desktop DAS systems.</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Content>
            <w:tc>
              <w:tcPr>
                <w:tcW w:w="5000" w:type="pct"/>
              </w:tcPr>
              <w:p w14:paraId="70827AE7" w14:textId="02E8C78A" w:rsidR="00213528" w:rsidRPr="007B1CE1" w:rsidRDefault="00213528" w:rsidP="00B06488">
                <w:r w:rsidRPr="007B1CE1">
                  <w:t>R-</w:t>
                </w:r>
                <w:r w:rsidR="00974A64">
                  <w:t>script</w:t>
                </w:r>
                <w:r w:rsidRPr="007B1CE1">
                  <w:t xml:space="preserve"> for the processing of otolith images, weights and IR scans for the predictive assessment of rockfish age, stock ID and speciation. </w:t>
                </w:r>
              </w:p>
              <w:p w14:paraId="15A59087" w14:textId="4C30F9FE" w:rsidR="00574BD0" w:rsidRPr="00E236FF" w:rsidRDefault="0085236D" w:rsidP="00B06488">
                <w:pPr>
                  <w:rPr>
                    <w:b/>
                    <w:bCs/>
                  </w:rPr>
                </w:pPr>
                <w:r w:rsidRPr="007B1CE1">
                  <w:t xml:space="preserve">Python code for EfficientNetV2L, </w:t>
                </w:r>
                <w:proofErr w:type="spellStart"/>
                <w:r w:rsidRPr="007B1CE1">
                  <w:t>NASNetLarge</w:t>
                </w:r>
                <w:proofErr w:type="spellEnd"/>
                <w:r w:rsidRPr="007B1CE1">
                  <w:t xml:space="preserve">, and </w:t>
                </w:r>
                <w:proofErr w:type="spellStart"/>
                <w:r w:rsidRPr="007B1CE1">
                  <w:t>ConvNeXtLarge</w:t>
                </w:r>
                <w:proofErr w:type="spellEnd"/>
                <w:r w:rsidRPr="007B1CE1">
                  <w:t xml:space="preserve"> for Chum salmon image classification and regression models.</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Content>
            <w:tc>
              <w:tcPr>
                <w:tcW w:w="5000" w:type="pct"/>
              </w:tcPr>
              <w:p w14:paraId="268A4526" w14:textId="176B3306" w:rsidR="00D6085B" w:rsidRDefault="005402E3" w:rsidP="00B06488">
                <w:r>
                  <w:t>NA</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Content>
            <w:tc>
              <w:tcPr>
                <w:tcW w:w="5000" w:type="pct"/>
              </w:tcPr>
              <w:p w14:paraId="649AAD75" w14:textId="129C7A7E" w:rsidR="00E236FF" w:rsidRDefault="005402E3" w:rsidP="00B06488">
                <w:r>
                  <w:t>NA – no field work component</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Content>
            <w:tc>
              <w:tcPr>
                <w:tcW w:w="5000" w:type="pct"/>
              </w:tcPr>
              <w:p w14:paraId="41FD1930" w14:textId="0028153B" w:rsidR="00E53057" w:rsidRPr="00E53057" w:rsidRDefault="00E53057" w:rsidP="005402E3">
                <w:r w:rsidRPr="00E53057">
                  <w:t xml:space="preserve">Chum -66K Pacific Northwest chum scales modeled for </w:t>
                </w:r>
                <w:r>
                  <w:t>AI age predictive models</w:t>
                </w:r>
              </w:p>
              <w:p w14:paraId="3738BD2B" w14:textId="4DF54257" w:rsidR="005402E3" w:rsidRPr="00E53057" w:rsidRDefault="005402E3" w:rsidP="005402E3">
                <w:r w:rsidRPr="00E53057">
                  <w:t xml:space="preserve">Chum -18K </w:t>
                </w:r>
                <w:r w:rsidR="00E53057" w:rsidRPr="00E53057">
                  <w:t xml:space="preserve">DFO </w:t>
                </w:r>
                <w:r w:rsidR="00E53057">
                  <w:t xml:space="preserve">BC site specific </w:t>
                </w:r>
                <w:r w:rsidRPr="00E53057">
                  <w:t>scale</w:t>
                </w:r>
                <w:r w:rsidR="00E53057">
                  <w:t>s</w:t>
                </w:r>
                <w:r w:rsidRPr="00E53057">
                  <w:t xml:space="preserve"> image</w:t>
                </w:r>
                <w:r w:rsidR="00E53057">
                  <w:t>d</w:t>
                </w:r>
              </w:p>
              <w:p w14:paraId="16BDDA03" w14:textId="5D253C10" w:rsidR="005402E3" w:rsidRPr="00E53057" w:rsidRDefault="005402E3" w:rsidP="005402E3">
                <w:r w:rsidRPr="00E53057">
                  <w:t xml:space="preserve">Chinook -8K </w:t>
                </w:r>
                <w:r w:rsidR="00E53057" w:rsidRPr="00E53057">
                  <w:t xml:space="preserve">DFO </w:t>
                </w:r>
                <w:r w:rsidR="00E53057">
                  <w:t xml:space="preserve">BC site specific </w:t>
                </w:r>
                <w:r w:rsidR="00E53057" w:rsidRPr="00E53057">
                  <w:t>scale</w:t>
                </w:r>
                <w:r w:rsidR="00E53057">
                  <w:t>s</w:t>
                </w:r>
                <w:r w:rsidR="00E53057" w:rsidRPr="00E53057">
                  <w:t xml:space="preserve"> image</w:t>
                </w:r>
                <w:r w:rsidR="00E53057">
                  <w:t>d</w:t>
                </w:r>
                <w:r w:rsidRPr="00E53057">
                  <w:tab/>
                </w:r>
              </w:p>
              <w:p w14:paraId="0C617232" w14:textId="77777777" w:rsidR="005402E3" w:rsidRPr="00E53057" w:rsidRDefault="005402E3" w:rsidP="005402E3">
                <w:r w:rsidRPr="00E53057">
                  <w:t>Pacific Ocean Perch -3244 otolith FT-NIR/image/wt. taken</w:t>
                </w:r>
              </w:p>
              <w:p w14:paraId="1166981F" w14:textId="77777777" w:rsidR="005402E3" w:rsidRPr="00E53057" w:rsidRDefault="005402E3" w:rsidP="005402E3">
                <w:r w:rsidRPr="00E53057">
                  <w:t>Rougheye/Blackspotted complex -5410</w:t>
                </w:r>
                <w:r w:rsidRPr="00E53057">
                  <w:tab/>
                  <w:t xml:space="preserve"> otolith</w:t>
                </w:r>
                <w:r w:rsidRPr="00E53057">
                  <w:tab/>
                  <w:t>FT-NIR/image/wt. taken</w:t>
                </w:r>
              </w:p>
              <w:p w14:paraId="27E69A54" w14:textId="77777777" w:rsidR="005402E3" w:rsidRPr="00E53057" w:rsidRDefault="005402E3" w:rsidP="005402E3">
                <w:r w:rsidRPr="00E53057">
                  <w:t>Yelloweye rockfish -3546 otolith FT-NIR/image/wt. taken</w:t>
                </w:r>
                <w:r w:rsidRPr="00E53057">
                  <w:tab/>
                </w:r>
                <w:r w:rsidRPr="00E53057">
                  <w:tab/>
                </w:r>
              </w:p>
              <w:p w14:paraId="54BB63C7" w14:textId="77777777" w:rsidR="005402E3" w:rsidRPr="00E53057" w:rsidRDefault="005402E3" w:rsidP="005402E3">
                <w:r w:rsidRPr="00E53057">
                  <w:t>Quillback rockfish -3409 otolith</w:t>
                </w:r>
                <w:r w:rsidRPr="00E53057">
                  <w:tab/>
                  <w:t>FT-NIR/image/wt. taken</w:t>
                </w:r>
              </w:p>
              <w:p w14:paraId="33EFAC46" w14:textId="77777777" w:rsidR="005402E3" w:rsidRPr="00E53057" w:rsidRDefault="005402E3" w:rsidP="005402E3">
                <w:r w:rsidRPr="00E53057">
                  <w:t>Eulachon -1169</w:t>
                </w:r>
                <w:r w:rsidRPr="00E53057">
                  <w:tab/>
                  <w:t>otolith image/wt. taken</w:t>
                </w:r>
              </w:p>
              <w:p w14:paraId="5B1BEF2D" w14:textId="0CB0D140" w:rsidR="00771F91" w:rsidRDefault="00771F91" w:rsidP="00B06488"/>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tc>
          <w:tcPr>
            <w:tcW w:w="5000" w:type="pct"/>
          </w:tcPr>
          <w:p w14:paraId="5241A77C" w14:textId="5628F4BA" w:rsidR="005402E3" w:rsidRPr="00E53057" w:rsidRDefault="00000000" w:rsidP="005402E3">
            <w:sdt>
              <w:sdtPr>
                <w:alias w:val="capital"/>
                <w:tag w:val="capital"/>
                <w:id w:val="-665011952"/>
                <w:placeholder>
                  <w:docPart w:val="33457860953C443CA2E1A6293043608B"/>
                </w:placeholder>
              </w:sdtPr>
              <w:sdtContent>
                <w:r w:rsidR="005402E3" w:rsidRPr="00E53057">
                  <w:t xml:space="preserve">Bruker </w:t>
                </w:r>
              </w:sdtContent>
            </w:sdt>
            <w:r w:rsidR="005402E3" w:rsidRPr="00E53057">
              <w:t>Tango FT-NIR Spectrometer. Infrared spectrometer used to provide IR vibrational spectra of otoliths.</w:t>
            </w:r>
          </w:p>
          <w:p w14:paraId="125BDE60" w14:textId="77777777" w:rsidR="00873936" w:rsidRPr="00E53057" w:rsidRDefault="005402E3" w:rsidP="00873936">
            <w:r w:rsidRPr="00E53057">
              <w:t>Leica Emspira 3</w:t>
            </w:r>
            <w:r w:rsidR="00873936" w:rsidRPr="00E53057">
              <w:t xml:space="preserve"> with mobile auto-scanning stage. High speed automated camera system designed to image 50 cell acetate scale impressions.</w:t>
            </w:r>
          </w:p>
          <w:p w14:paraId="5468E915" w14:textId="4C207164" w:rsidR="00873936" w:rsidRPr="00E53057" w:rsidRDefault="00873936" w:rsidP="00873936">
            <w:r w:rsidRPr="00E53057">
              <w:t xml:space="preserve">Dell Precision 7960 Tower with Intel Xeon w7-3465X (28 cores), Video: NVIDIA RTX A2000, 12 GB GDDR6, RAM: 32GB (2x16GB) DDR5 4800MHz RDIMM. </w:t>
            </w:r>
          </w:p>
          <w:p w14:paraId="090C02B5" w14:textId="3E54B8D1" w:rsidR="005402E3" w:rsidRPr="005402E3" w:rsidRDefault="005402E3" w:rsidP="005402E3">
            <w:pPr>
              <w:rPr>
                <w:b/>
                <w:bCs/>
              </w:rPr>
            </w:pPr>
          </w:p>
          <w:p w14:paraId="67E4C894" w14:textId="461E32A3" w:rsidR="00E9175E" w:rsidRDefault="00E9175E" w:rsidP="005402E3"/>
        </w:tc>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AB5B61">
        <w:trPr>
          <w:trHeight w:val="980"/>
        </w:trPr>
        <w:sdt>
          <w:sdtPr>
            <w:alias w:val="highlights"/>
            <w:id w:val="-641722626"/>
            <w:placeholder>
              <w:docPart w:val="87EB2CBC50DF4173B530C228C9C0297D"/>
            </w:placeholder>
          </w:sdtPr>
          <w:sdtContent>
            <w:tc>
              <w:tcPr>
                <w:tcW w:w="9350" w:type="dxa"/>
              </w:tcPr>
              <w:p w14:paraId="63E0F721" w14:textId="5DFF87E3" w:rsidR="00173621" w:rsidRDefault="00173621" w:rsidP="00173621">
                <w:pPr>
                  <w:pStyle w:val="ListParagraph"/>
                  <w:numPr>
                    <w:ilvl w:val="0"/>
                    <w:numId w:val="8"/>
                  </w:numPr>
                </w:pPr>
                <w:r>
                  <w:t>T</w:t>
                </w:r>
                <w:r w:rsidR="00831C23">
                  <w:t>he Alternative Age Estimation program (AAE) in the Sclerochronology lab (SCL)</w:t>
                </w:r>
                <w:r w:rsidRPr="00B9075F">
                  <w:t xml:space="preserve"> </w:t>
                </w:r>
                <w:r w:rsidR="00831C23">
                  <w:t xml:space="preserve">is conducting </w:t>
                </w:r>
                <w:r w:rsidRPr="00B9075F">
                  <w:t xml:space="preserve"> research in Convolutional Neural Network (CNN) and Deep Machine Learning (DML) predictive age modeling with a goal to deploy an AI-driven pipeline that augments traditional ageing techniques and transforms fish age estimation.</w:t>
                </w:r>
              </w:p>
              <w:p w14:paraId="4293A12D" w14:textId="45E5362F" w:rsidR="00611B44" w:rsidRDefault="00611B44" w:rsidP="00173621">
                <w:pPr>
                  <w:pStyle w:val="ListParagraph"/>
                  <w:numPr>
                    <w:ilvl w:val="0"/>
                    <w:numId w:val="8"/>
                  </w:numPr>
                </w:pPr>
                <w:r>
                  <w:t xml:space="preserve">Chum Salmon </w:t>
                </w:r>
                <w:r w:rsidR="00173621">
                  <w:t xml:space="preserve">CNN predictive age models </w:t>
                </w:r>
                <w:r w:rsidR="00A33C23">
                  <w:t xml:space="preserve">for the most common age classes </w:t>
                </w:r>
                <w:r>
                  <w:t>have been very successful</w:t>
                </w:r>
                <w:r w:rsidR="0014262D">
                  <w:t>,</w:t>
                </w:r>
                <w:r>
                  <w:t xml:space="preserve"> attaining precision rates </w:t>
                </w:r>
                <w:r w:rsidR="00974A64">
                  <w:t>up to</w:t>
                </w:r>
                <w:r>
                  <w:t xml:space="preserve"> 94</w:t>
                </w:r>
                <w:r w:rsidR="0014262D">
                  <w:t>%</w:t>
                </w:r>
                <w:r w:rsidR="00F777C5">
                  <w:t xml:space="preserve"> (Ames et al. submitted CJFAS 2025)</w:t>
                </w:r>
                <w:r>
                  <w:t xml:space="preserve">.  </w:t>
                </w:r>
                <w:r w:rsidRPr="00611B44">
                  <w:t>Fourier Transform-Near Infrared</w:t>
                </w:r>
                <w:r>
                  <w:t xml:space="preserve"> (FT-NIR) spectroscopy and Otolith Shape Analysis (OSA) have </w:t>
                </w:r>
                <w:r w:rsidR="007960DB">
                  <w:t>provided acceptable</w:t>
                </w:r>
                <w:r>
                  <w:t xml:space="preserve"> </w:t>
                </w:r>
                <w:r w:rsidR="007960DB">
                  <w:t>age predictions</w:t>
                </w:r>
                <w:r>
                  <w:t xml:space="preserve"> </w:t>
                </w:r>
                <w:r w:rsidR="0014262D">
                  <w:t xml:space="preserve">for </w:t>
                </w:r>
                <w:r>
                  <w:t>Rougheye</w:t>
                </w:r>
                <w:r w:rsidR="00475634">
                  <w:t>/</w:t>
                </w:r>
                <w:r>
                  <w:t>Blackspotted</w:t>
                </w:r>
                <w:r w:rsidR="00475634">
                  <w:t xml:space="preserve"> (REBS complex)</w:t>
                </w:r>
                <w:r>
                  <w:t xml:space="preserve">, Yelloweye and Pacific Ocean Perch rockfish and </w:t>
                </w:r>
                <w:r w:rsidR="007960DB">
                  <w:t>have demonstrated excellent results</w:t>
                </w:r>
                <w:r>
                  <w:t xml:space="preserve"> </w:t>
                </w:r>
                <w:r w:rsidR="00475634">
                  <w:t>for the REBS complex</w:t>
                </w:r>
                <w:r>
                  <w:t xml:space="preserve"> speciation and </w:t>
                </w:r>
                <w:r w:rsidR="00475634">
                  <w:t xml:space="preserve">Yelloweye </w:t>
                </w:r>
                <w:r>
                  <w:t xml:space="preserve">stock ID. </w:t>
                </w:r>
              </w:p>
              <w:p w14:paraId="206E847A" w14:textId="473D13A2" w:rsidR="001527C3" w:rsidRDefault="0014262D" w:rsidP="00173621">
                <w:pPr>
                  <w:pStyle w:val="ListParagraph"/>
                  <w:numPr>
                    <w:ilvl w:val="0"/>
                    <w:numId w:val="8"/>
                  </w:numPr>
                </w:pPr>
                <w:r w:rsidRPr="0014262D">
                  <w:t xml:space="preserve">The steadily increasing demand for age data regularly exceeds program capacity, and with the SCL experiencing reductions in funding and skilled personnel, traditional age estimation has </w:t>
                </w:r>
                <w:r w:rsidRPr="0014262D">
                  <w:lastRenderedPageBreak/>
                  <w:t>become a bottleneck in providing age data for the management of Pacific salmon.</w:t>
                </w:r>
                <w:r w:rsidR="00481A09">
                  <w:t xml:space="preserve"> </w:t>
                </w:r>
                <w:r w:rsidRPr="0014262D">
                  <w:t xml:space="preserve">Automation of the age </w:t>
                </w:r>
                <w:r w:rsidR="00481A09">
                  <w:t>assignment</w:t>
                </w:r>
                <w:r w:rsidRPr="0014262D">
                  <w:t xml:space="preserve"> process for </w:t>
                </w:r>
                <w:r w:rsidR="00DA7C37">
                  <w:t>salmon</w:t>
                </w:r>
                <w:r w:rsidRPr="0014262D">
                  <w:t xml:space="preserve"> </w:t>
                </w:r>
                <w:r>
                  <w:t>and rockfish species</w:t>
                </w:r>
                <w:r w:rsidRPr="0014262D">
                  <w:t xml:space="preserve"> will facilitate increased capacity and supplement existing personnel providing key model age data to ensure fisheries are sustainably managed.</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Content>
            <w:tc>
              <w:tcPr>
                <w:tcW w:w="9350" w:type="dxa"/>
              </w:tcPr>
              <w:p w14:paraId="69129B86" w14:textId="358285B0" w:rsidR="00D90E70" w:rsidRPr="00E6335A" w:rsidRDefault="00D90E70">
                <w:r w:rsidRPr="003B7490">
                  <w:rPr>
                    <w:rFonts w:cstheme="minorHAnsi"/>
                  </w:rPr>
                  <w:t>The SCL program provides approximately</w:t>
                </w:r>
                <w:r w:rsidR="00525055">
                  <w:rPr>
                    <w:rFonts w:cstheme="minorHAnsi"/>
                  </w:rPr>
                  <w:t xml:space="preserve"> </w:t>
                </w:r>
                <w:r>
                  <w:rPr>
                    <w:rFonts w:cstheme="minorHAnsi"/>
                  </w:rPr>
                  <w:t xml:space="preserve">120,000 </w:t>
                </w:r>
                <w:r w:rsidRPr="003B7490">
                  <w:rPr>
                    <w:rFonts w:cstheme="minorHAnsi"/>
                  </w:rPr>
                  <w:t xml:space="preserve">quality controlled age-estimates for </w:t>
                </w:r>
                <w:r>
                  <w:rPr>
                    <w:rFonts w:cstheme="minorHAnsi"/>
                  </w:rPr>
                  <w:t xml:space="preserve">salmon and groundfish species annually. </w:t>
                </w:r>
                <w:r w:rsidR="00845739">
                  <w:rPr>
                    <w:rFonts w:cstheme="minorHAnsi"/>
                  </w:rPr>
                  <w:t>Age</w:t>
                </w:r>
                <w:r w:rsidR="00150243" w:rsidRPr="003B7490">
                  <w:rPr>
                    <w:rFonts w:cstheme="minorHAnsi"/>
                  </w:rPr>
                  <w:t xml:space="preserve"> data are inputs in calculating rates of reproductivity, growth and mortality, critical components in stock productivity and are key parameters in stock assessment analyses. Provision of timely age data estimates enables downstream modelling of stocks performance and allow for these information to be available for consultation processes</w:t>
                </w:r>
                <w:r w:rsidR="00084B22">
                  <w:rPr>
                    <w:rFonts w:cstheme="minorHAnsi"/>
                  </w:rPr>
                  <w:t xml:space="preserve"> which are </w:t>
                </w:r>
                <w:r w:rsidR="00084B22" w:rsidRPr="003B7490">
                  <w:rPr>
                    <w:rFonts w:cstheme="minorHAnsi"/>
                  </w:rPr>
                  <w:t>pivotal for sustainable fisheries management, conservation strategies and ecological research</w:t>
                </w:r>
                <w:r w:rsidR="00150243" w:rsidRPr="003B7490">
                  <w:rPr>
                    <w:rFonts w:cstheme="minorHAnsi"/>
                  </w:rPr>
                  <w:t>.</w:t>
                </w:r>
                <w:r w:rsidR="00845739" w:rsidRPr="003B7490">
                  <w:rPr>
                    <w:rFonts w:cstheme="minorHAnsi"/>
                  </w:rPr>
                  <w:t xml:space="preserve"> </w:t>
                </w:r>
                <w:r w:rsidR="00845739" w:rsidRPr="0014262D">
                  <w:t>The steadily increasing demand for age data regularly exceeds program capacity</w:t>
                </w:r>
                <w:r w:rsidR="00D10F8B">
                  <w:t xml:space="preserve"> </w:t>
                </w:r>
                <w:r w:rsidR="00D10F8B" w:rsidRPr="003B7490">
                  <w:rPr>
                    <w:rFonts w:cstheme="minorHAnsi"/>
                  </w:rPr>
                  <w:t>forcing requests to be aged on a prioritized basis</w:t>
                </w:r>
                <w:r w:rsidR="00D10F8B">
                  <w:rPr>
                    <w:rFonts w:cstheme="minorHAnsi"/>
                  </w:rPr>
                  <w:t xml:space="preserve">, </w:t>
                </w:r>
                <w:r w:rsidR="00845739" w:rsidRPr="0014262D">
                  <w:t>with the SCL experiencing reductions in funding and skilled personnel, traditional age estimation has become a bottleneck in providing age data for the management of Pacific salmon</w:t>
                </w:r>
                <w:r w:rsidR="00D10F8B">
                  <w:t xml:space="preserve"> and groundfish</w:t>
                </w:r>
                <w:r w:rsidR="009416A6">
                  <w:t xml:space="preserve"> </w:t>
                </w:r>
                <w:r w:rsidR="009416A6" w:rsidRPr="009416A6">
                  <w:t>(Malde et al. 2020)</w:t>
                </w:r>
                <w:r w:rsidR="00845739" w:rsidRPr="0014262D">
                  <w:t>.</w:t>
                </w:r>
                <w:r w:rsidR="00DA20C1">
                  <w:t xml:space="preserve"> </w:t>
                </w:r>
              </w:p>
              <w:p w14:paraId="55C59C1D" w14:textId="62C1B113" w:rsidR="00E6335A" w:rsidRDefault="006D6F7F">
                <w:pPr>
                  <w:rPr>
                    <w:rFonts w:cstheme="minorHAnsi"/>
                  </w:rPr>
                </w:pPr>
                <w:r w:rsidRPr="003B7490">
                  <w:rPr>
                    <w:rFonts w:cstheme="minorHAnsi"/>
                  </w:rPr>
                  <w:t>Traditional techniques</w:t>
                </w:r>
                <w:r w:rsidR="00084B22">
                  <w:rPr>
                    <w:rFonts w:cstheme="minorHAnsi"/>
                  </w:rPr>
                  <w:t xml:space="preserve">, </w:t>
                </w:r>
                <w:r w:rsidRPr="003B7490">
                  <w:rPr>
                    <w:rFonts w:cstheme="minorHAnsi"/>
                  </w:rPr>
                  <w:t xml:space="preserve">such as scale </w:t>
                </w:r>
                <w:r w:rsidR="00084B22">
                  <w:rPr>
                    <w:rFonts w:cstheme="minorHAnsi"/>
                  </w:rPr>
                  <w:t xml:space="preserve">and otolith </w:t>
                </w:r>
                <w:r w:rsidR="00E6335A">
                  <w:rPr>
                    <w:rFonts w:cstheme="minorHAnsi"/>
                  </w:rPr>
                  <w:t>age assignment</w:t>
                </w:r>
                <w:r w:rsidRPr="003B7490">
                  <w:rPr>
                    <w:rFonts w:cstheme="minorHAnsi"/>
                  </w:rPr>
                  <w:t xml:space="preserve"> are labo</w:t>
                </w:r>
                <w:r w:rsidR="00084B22">
                  <w:rPr>
                    <w:rFonts w:cstheme="minorHAnsi"/>
                  </w:rPr>
                  <w:t>u</w:t>
                </w:r>
                <w:r w:rsidRPr="003B7490">
                  <w:rPr>
                    <w:rFonts w:cstheme="minorHAnsi"/>
                  </w:rPr>
                  <w:t xml:space="preserve">r intensive, time consuming, and prone to inter-reader variability. </w:t>
                </w:r>
                <w:r w:rsidR="00D90E70" w:rsidRPr="003B7490">
                  <w:rPr>
                    <w:rFonts w:cstheme="minorHAnsi"/>
                  </w:rPr>
                  <w:t xml:space="preserve">Improved and accelerated age estimates through the deployment of an AI-driven pipeline </w:t>
                </w:r>
                <w:r w:rsidR="00E6335A">
                  <w:rPr>
                    <w:rFonts w:cstheme="minorHAnsi"/>
                  </w:rPr>
                  <w:t xml:space="preserve">of </w:t>
                </w:r>
                <w:r w:rsidR="00E6335A" w:rsidRPr="003B7490">
                  <w:rPr>
                    <w:rFonts w:cstheme="minorHAnsi"/>
                  </w:rPr>
                  <w:t>CNN and</w:t>
                </w:r>
                <w:r w:rsidR="00E6335A">
                  <w:rPr>
                    <w:rFonts w:cstheme="minorHAnsi"/>
                  </w:rPr>
                  <w:t xml:space="preserve"> </w:t>
                </w:r>
                <w:r w:rsidR="00E6335A" w:rsidRPr="003B7490">
                  <w:rPr>
                    <w:rFonts w:cstheme="minorHAnsi"/>
                  </w:rPr>
                  <w:t>DML predictive age modeling wi</w:t>
                </w:r>
                <w:r w:rsidR="00E6335A">
                  <w:rPr>
                    <w:rFonts w:cstheme="minorHAnsi"/>
                  </w:rPr>
                  <w:t xml:space="preserve">ll </w:t>
                </w:r>
                <w:r w:rsidR="00E6335A" w:rsidRPr="003B7490">
                  <w:rPr>
                    <w:rFonts w:cstheme="minorHAnsi"/>
                  </w:rPr>
                  <w:t>augment traditional ageing techniques and transform fish age estimation</w:t>
                </w:r>
                <w:r w:rsidR="009416A6">
                  <w:rPr>
                    <w:rFonts w:cstheme="minorHAnsi"/>
                  </w:rPr>
                  <w:t xml:space="preserve"> </w:t>
                </w:r>
                <w:r w:rsidR="009416A6" w:rsidRPr="009416A6">
                  <w:rPr>
                    <w:rFonts w:cstheme="minorHAnsi"/>
                  </w:rPr>
                  <w:t>(Moen et al. 2023; Vabø et al. 2021)</w:t>
                </w:r>
                <w:r w:rsidR="006C1B2C">
                  <w:rPr>
                    <w:rFonts w:cstheme="minorHAnsi"/>
                  </w:rPr>
                  <w:t>.</w:t>
                </w:r>
              </w:p>
              <w:p w14:paraId="306D8931" w14:textId="77777777" w:rsidR="00B70578" w:rsidRDefault="006C1B2C" w:rsidP="006C1B2C">
                <w:pPr>
                  <w:pStyle w:val="NoSpacing"/>
                  <w:rPr>
                    <w:rFonts w:cstheme="minorHAnsi"/>
                  </w:rPr>
                </w:pPr>
                <w:r w:rsidRPr="003B7490">
                  <w:rPr>
                    <w:rFonts w:cstheme="minorHAnsi"/>
                  </w:rPr>
                  <w:t xml:space="preserve">A multiple agency effort (DFO, Pacific States Marine Fisheries Commission (PSMFC), National Oceanic and Atmospheric Administration (NOAA), Alaska Department of Fish and Game (ADF&amp;G) and the Northern Southeast Regional Aquaculture Association (NSRAA)) have developed working models to successfully predict Chum ages with an AI algorithm trained on 15,000 scale images. Although the existing models are coastwide (Alaska, BC and Washington), our research team is currently supplementing BC images to increase the robustness of the coastwide models while developing new models specific to Chum salmon captured in waters local to BC. </w:t>
                </w:r>
              </w:p>
              <w:p w14:paraId="00A50524" w14:textId="3D181555" w:rsidR="002E013F" w:rsidRPr="00D90E70" w:rsidRDefault="00770B3A" w:rsidP="006C1B2C">
                <w:pPr>
                  <w:pStyle w:val="NoSpacing"/>
                  <w:rPr>
                    <w:rFonts w:cstheme="minorHAnsi"/>
                  </w:rPr>
                </w:pPr>
                <w:r>
                  <w:rPr>
                    <w:rFonts w:cstheme="minorHAnsi"/>
                  </w:rPr>
                  <w:t>This is the first step in providing a multi-species Alternative Age Estimation pipeline designed to augm</w:t>
                </w:r>
                <w:r w:rsidR="00B70578">
                  <w:rPr>
                    <w:rFonts w:cstheme="minorHAnsi"/>
                  </w:rPr>
                  <w:t xml:space="preserve">ent age assignment output capacity within the SCL. </w:t>
                </w:r>
              </w:p>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Content>
            <w:tc>
              <w:tcPr>
                <w:tcW w:w="9350" w:type="dxa"/>
              </w:tcPr>
              <w:p w14:paraId="58398F80" w14:textId="07E4DF25" w:rsidR="00F336A1" w:rsidRDefault="00240D3B" w:rsidP="00200AAC">
                <w:pPr>
                  <w:rPr>
                    <w:rFonts w:cstheme="minorHAnsi"/>
                  </w:rPr>
                </w:pPr>
                <w:r w:rsidRPr="001112A9">
                  <w:rPr>
                    <w:rFonts w:cstheme="minorHAnsi"/>
                  </w:rPr>
                  <w:t xml:space="preserve">For any </w:t>
                </w:r>
                <w:r w:rsidR="004D378D" w:rsidRPr="001112A9">
                  <w:rPr>
                    <w:rFonts w:cstheme="minorHAnsi"/>
                  </w:rPr>
                  <w:t xml:space="preserve">AI </w:t>
                </w:r>
                <w:r w:rsidRPr="001112A9">
                  <w:rPr>
                    <w:rFonts w:cstheme="minorHAnsi"/>
                  </w:rPr>
                  <w:t xml:space="preserve">predictive </w:t>
                </w:r>
                <w:r w:rsidR="004A0B93" w:rsidRPr="001112A9">
                  <w:rPr>
                    <w:rFonts w:cstheme="minorHAnsi"/>
                  </w:rPr>
                  <w:t xml:space="preserve">age </w:t>
                </w:r>
                <w:r w:rsidRPr="001112A9">
                  <w:rPr>
                    <w:rFonts w:cstheme="minorHAnsi"/>
                  </w:rPr>
                  <w:t xml:space="preserve">model to function </w:t>
                </w:r>
                <w:r w:rsidR="000C3605" w:rsidRPr="001112A9">
                  <w:rPr>
                    <w:rFonts w:cstheme="minorHAnsi"/>
                  </w:rPr>
                  <w:t xml:space="preserve">it </w:t>
                </w:r>
                <w:r w:rsidRPr="001112A9">
                  <w:rPr>
                    <w:rFonts w:cstheme="minorHAnsi"/>
                  </w:rPr>
                  <w:t>requires input data or attributes</w:t>
                </w:r>
                <w:r w:rsidR="004A0B93" w:rsidRPr="001112A9">
                  <w:rPr>
                    <w:rFonts w:cstheme="minorHAnsi"/>
                  </w:rPr>
                  <w:t xml:space="preserve">, these are typically </w:t>
                </w:r>
                <w:r w:rsidR="004D378D" w:rsidRPr="001112A9">
                  <w:rPr>
                    <w:rFonts w:cstheme="minorHAnsi"/>
                  </w:rPr>
                  <w:t xml:space="preserve">species and </w:t>
                </w:r>
                <w:r w:rsidR="004A0B93" w:rsidRPr="001112A9">
                  <w:rPr>
                    <w:rFonts w:cstheme="minorHAnsi"/>
                  </w:rPr>
                  <w:t xml:space="preserve">structure dependent. </w:t>
                </w:r>
                <w:r w:rsidR="00200AAC">
                  <w:rPr>
                    <w:rFonts w:cstheme="minorHAnsi"/>
                  </w:rPr>
                  <w:t xml:space="preserve">The SCL has focused on the attributes extracted from scales and otoliths for its investigations into predictive age </w:t>
                </w:r>
                <w:r w:rsidR="002B7E67">
                  <w:rPr>
                    <w:rFonts w:cstheme="minorHAnsi"/>
                  </w:rPr>
                  <w:t>assignment</w:t>
                </w:r>
                <w:r w:rsidR="004C1F19">
                  <w:rPr>
                    <w:rFonts w:cstheme="minorHAnsi"/>
                  </w:rPr>
                  <w:t xml:space="preserve"> (Table 1)</w:t>
                </w:r>
                <w:r w:rsidR="00200AAC">
                  <w:rPr>
                    <w:rFonts w:cstheme="minorHAnsi"/>
                  </w:rPr>
                  <w:t>.</w:t>
                </w:r>
              </w:p>
              <w:p w14:paraId="32B8E4DF" w14:textId="091636A9" w:rsidR="00B50D40" w:rsidRPr="001112A9" w:rsidRDefault="00240D3B" w:rsidP="002B7E67">
                <w:pPr>
                  <w:rPr>
                    <w:rFonts w:cstheme="minorHAnsi"/>
                  </w:rPr>
                </w:pPr>
                <w:r w:rsidRPr="001112A9">
                  <w:rPr>
                    <w:rFonts w:cstheme="minorHAnsi"/>
                  </w:rPr>
                  <w:t>In the case of salmon, specifically Chum</w:t>
                </w:r>
                <w:r w:rsidR="002B7E67">
                  <w:rPr>
                    <w:rFonts w:cstheme="minorHAnsi"/>
                  </w:rPr>
                  <w:t xml:space="preserve"> </w:t>
                </w:r>
                <w:r w:rsidR="00D07838" w:rsidRPr="001112A9">
                  <w:rPr>
                    <w:rFonts w:cstheme="minorHAnsi"/>
                  </w:rPr>
                  <w:t xml:space="preserve">the </w:t>
                </w:r>
                <w:r w:rsidR="004123A9" w:rsidRPr="001112A9">
                  <w:rPr>
                    <w:rFonts w:cstheme="minorHAnsi"/>
                  </w:rPr>
                  <w:t>scale growth pattern is the attribute and a scale image is the means of interpretation</w:t>
                </w:r>
                <w:r w:rsidR="009416A6">
                  <w:rPr>
                    <w:rFonts w:cstheme="minorHAnsi"/>
                  </w:rPr>
                  <w:t xml:space="preserve"> </w:t>
                </w:r>
                <w:r w:rsidR="009416A6" w:rsidRPr="009416A6">
                  <w:rPr>
                    <w:rFonts w:cstheme="minorHAnsi"/>
                  </w:rPr>
                  <w:t xml:space="preserve">(LaLanne and </w:t>
                </w:r>
                <w:proofErr w:type="spellStart"/>
                <w:r w:rsidR="009416A6" w:rsidRPr="009416A6">
                  <w:rPr>
                    <w:rFonts w:cstheme="minorHAnsi"/>
                  </w:rPr>
                  <w:t>Safsten</w:t>
                </w:r>
                <w:proofErr w:type="spellEnd"/>
                <w:r w:rsidR="009416A6" w:rsidRPr="009416A6">
                  <w:rPr>
                    <w:rFonts w:cstheme="minorHAnsi"/>
                  </w:rPr>
                  <w:t xml:space="preserve"> 1969; McNicol and MacLellan 2010)</w:t>
                </w:r>
                <w:r w:rsidR="004123A9" w:rsidRPr="001112A9">
                  <w:rPr>
                    <w:rFonts w:cstheme="minorHAnsi"/>
                  </w:rPr>
                  <w:t xml:space="preserve">. </w:t>
                </w:r>
                <w:r w:rsidR="005404AF" w:rsidRPr="001112A9">
                  <w:rPr>
                    <w:rFonts w:cstheme="minorHAnsi"/>
                  </w:rPr>
                  <w:t xml:space="preserve">Chum salmon scales were collected by four agencies: NOAA, ADF&amp;G, NSRAA and DFO. All groups prepare scales similarly for age estimation; scales are mounted to a gum card and acetate impressions are made. </w:t>
                </w:r>
                <w:r w:rsidR="00F777C5" w:rsidRPr="001112A9">
                  <w:rPr>
                    <w:rFonts w:cstheme="minorHAnsi"/>
                  </w:rPr>
                  <w:t>An</w:t>
                </w:r>
                <w:r w:rsidR="00006EDA" w:rsidRPr="001112A9">
                  <w:rPr>
                    <w:rFonts w:cstheme="minorHAnsi"/>
                  </w:rPr>
                  <w:t xml:space="preserve"> automated high-speed </w:t>
                </w:r>
                <w:r w:rsidR="004D378D" w:rsidRPr="001112A9">
                  <w:rPr>
                    <w:rFonts w:cstheme="minorHAnsi"/>
                  </w:rPr>
                  <w:t>Leica Emspira</w:t>
                </w:r>
                <w:r w:rsidR="003A1074" w:rsidRPr="001112A9">
                  <w:rPr>
                    <w:rFonts w:cstheme="minorHAnsi"/>
                  </w:rPr>
                  <w:t xml:space="preserve"> </w:t>
                </w:r>
                <w:r w:rsidR="004D378D" w:rsidRPr="001112A9">
                  <w:rPr>
                    <w:rFonts w:cstheme="minorHAnsi"/>
                  </w:rPr>
                  <w:t xml:space="preserve">3 </w:t>
                </w:r>
                <w:r w:rsidR="000C3605" w:rsidRPr="001112A9">
                  <w:rPr>
                    <w:rFonts w:cstheme="minorHAnsi"/>
                  </w:rPr>
                  <w:t xml:space="preserve">mobile base </w:t>
                </w:r>
                <w:r w:rsidR="004D378D" w:rsidRPr="001112A9">
                  <w:rPr>
                    <w:rFonts w:cstheme="minorHAnsi"/>
                  </w:rPr>
                  <w:t xml:space="preserve">camera system </w:t>
                </w:r>
                <w:r w:rsidR="000C3605" w:rsidRPr="001112A9">
                  <w:rPr>
                    <w:rFonts w:cstheme="minorHAnsi"/>
                  </w:rPr>
                  <w:t xml:space="preserve">was used to selectively </w:t>
                </w:r>
                <w:r w:rsidR="00D604C5">
                  <w:rPr>
                    <w:rFonts w:cstheme="minorHAnsi"/>
                  </w:rPr>
                  <w:t xml:space="preserve">and rapidly </w:t>
                </w:r>
                <w:r w:rsidR="000C3605" w:rsidRPr="001112A9">
                  <w:rPr>
                    <w:rFonts w:cstheme="minorHAnsi"/>
                  </w:rPr>
                  <w:t xml:space="preserve">image </w:t>
                </w:r>
                <w:r w:rsidR="00006EDA" w:rsidRPr="001112A9">
                  <w:rPr>
                    <w:rFonts w:cstheme="minorHAnsi"/>
                  </w:rPr>
                  <w:t xml:space="preserve">impressions of </w:t>
                </w:r>
                <w:r w:rsidR="000C3605" w:rsidRPr="001112A9">
                  <w:rPr>
                    <w:rFonts w:cstheme="minorHAnsi"/>
                  </w:rPr>
                  <w:t>DFO Chum scales.</w:t>
                </w:r>
                <w:r w:rsidR="00006EDA" w:rsidRPr="001112A9">
                  <w:rPr>
                    <w:rFonts w:cstheme="minorHAnsi"/>
                  </w:rPr>
                  <w:t xml:space="preserve"> </w:t>
                </w:r>
                <w:r w:rsidR="00F777C5" w:rsidRPr="001112A9">
                  <w:rPr>
                    <w:rFonts w:cstheme="minorHAnsi"/>
                  </w:rPr>
                  <w:t xml:space="preserve">CNN models were developed using 15,754 scale images; 24% of the total collection.  </w:t>
                </w:r>
                <w:r w:rsidR="0062073D" w:rsidRPr="001112A9">
                  <w:rPr>
                    <w:rFonts w:cstheme="minorHAnsi"/>
                  </w:rPr>
                  <w:t>Data were split into training (70%, n=11,012), validation (15%, n=2,365), and testing (15%, n=2,377) and randomly but stratified by age classes to ensure consistent age class distributions across each set.</w:t>
                </w:r>
                <w:r w:rsidR="00B673C7" w:rsidRPr="001112A9">
                  <w:rPr>
                    <w:rFonts w:cstheme="minorHAnsi"/>
                  </w:rPr>
                  <w:t xml:space="preserve"> We deployed an ensemble of three CNN models</w:t>
                </w:r>
                <w:r w:rsidR="00F336A1" w:rsidRPr="001112A9">
                  <w:rPr>
                    <w:rFonts w:cstheme="minorHAnsi"/>
                  </w:rPr>
                  <w:t xml:space="preserve"> architectures with a proven track record in their application </w:t>
                </w:r>
                <w:r w:rsidR="00021CE8" w:rsidRPr="001112A9">
                  <w:rPr>
                    <w:rFonts w:cstheme="minorHAnsi"/>
                  </w:rPr>
                  <w:t>for</w:t>
                </w:r>
                <w:r w:rsidR="00F336A1" w:rsidRPr="001112A9">
                  <w:rPr>
                    <w:rFonts w:cstheme="minorHAnsi"/>
                  </w:rPr>
                  <w:t xml:space="preserve"> image classification and regression problems</w:t>
                </w:r>
                <w:r w:rsidR="00F27295">
                  <w:rPr>
                    <w:rFonts w:cstheme="minorHAnsi"/>
                  </w:rPr>
                  <w:t xml:space="preserve">. The </w:t>
                </w:r>
                <w:r w:rsidR="00F27295" w:rsidRPr="001112A9">
                  <w:rPr>
                    <w:rFonts w:cstheme="minorHAnsi"/>
                  </w:rPr>
                  <w:t xml:space="preserve">ensemble </w:t>
                </w:r>
                <w:r w:rsidR="00F27295">
                  <w:rPr>
                    <w:rFonts w:cstheme="minorHAnsi"/>
                  </w:rPr>
                  <w:t xml:space="preserve">model of </w:t>
                </w:r>
                <w:r w:rsidR="00F336A1" w:rsidRPr="001112A9">
                  <w:rPr>
                    <w:rFonts w:cstheme="minorHAnsi"/>
                  </w:rPr>
                  <w:t xml:space="preserve">EfficientNetV2L, </w:t>
                </w:r>
                <w:proofErr w:type="spellStart"/>
                <w:r w:rsidR="00F336A1" w:rsidRPr="001112A9">
                  <w:rPr>
                    <w:rFonts w:cstheme="minorHAnsi"/>
                  </w:rPr>
                  <w:t>NASNetLarge</w:t>
                </w:r>
                <w:proofErr w:type="spellEnd"/>
                <w:r w:rsidR="00F336A1" w:rsidRPr="001112A9">
                  <w:rPr>
                    <w:rFonts w:cstheme="minorHAnsi"/>
                  </w:rPr>
                  <w:t xml:space="preserve">, and </w:t>
                </w:r>
                <w:proofErr w:type="spellStart"/>
                <w:r w:rsidR="00F336A1" w:rsidRPr="001112A9">
                  <w:rPr>
                    <w:rFonts w:cstheme="minorHAnsi"/>
                  </w:rPr>
                  <w:t>ConvNeXtLarge</w:t>
                </w:r>
                <w:proofErr w:type="spellEnd"/>
                <w:r w:rsidR="00342765">
                  <w:rPr>
                    <w:rFonts w:cstheme="minorHAnsi"/>
                  </w:rPr>
                  <w:t xml:space="preserve"> </w:t>
                </w:r>
                <w:r w:rsidR="00F27295">
                  <w:rPr>
                    <w:rFonts w:cstheme="minorHAnsi"/>
                  </w:rPr>
                  <w:t xml:space="preserve"> provided excellent age predictions for the most common age classes </w:t>
                </w:r>
                <w:r w:rsidR="009F38D9">
                  <w:rPr>
                    <w:rFonts w:cstheme="minorHAnsi"/>
                  </w:rPr>
                  <w:t xml:space="preserve">of Chum </w:t>
                </w:r>
                <w:r w:rsidR="00F27295">
                  <w:rPr>
                    <w:rFonts w:cstheme="minorHAnsi"/>
                  </w:rPr>
                  <w:t>recruit</w:t>
                </w:r>
                <w:r w:rsidR="008332D6">
                  <w:rPr>
                    <w:rFonts w:cstheme="minorHAnsi"/>
                  </w:rPr>
                  <w:t>ing</w:t>
                </w:r>
                <w:r w:rsidR="00F27295">
                  <w:rPr>
                    <w:rFonts w:cstheme="minorHAnsi"/>
                  </w:rPr>
                  <w:t xml:space="preserve"> to the fishery (</w:t>
                </w:r>
                <w:r w:rsidR="00021CE8" w:rsidRPr="001112A9">
                  <w:rPr>
                    <w:rFonts w:cstheme="minorHAnsi"/>
                  </w:rPr>
                  <w:t>Figure</w:t>
                </w:r>
                <w:r w:rsidR="005643FE" w:rsidRPr="001112A9">
                  <w:rPr>
                    <w:rFonts w:cstheme="minorHAnsi"/>
                  </w:rPr>
                  <w:t xml:space="preserve"> </w:t>
                </w:r>
                <w:r w:rsidR="00021CE8" w:rsidRPr="001112A9">
                  <w:rPr>
                    <w:rFonts w:cstheme="minorHAnsi"/>
                  </w:rPr>
                  <w:t>1</w:t>
                </w:r>
                <w:r w:rsidR="00F27295">
                  <w:rPr>
                    <w:rFonts w:cstheme="minorHAnsi"/>
                  </w:rPr>
                  <w:t>)</w:t>
                </w:r>
                <w:r w:rsidR="003331D3">
                  <w:rPr>
                    <w:rFonts w:cstheme="minorHAnsi"/>
                  </w:rPr>
                  <w:t xml:space="preserve"> (Ames, et al., In press)</w:t>
                </w:r>
                <w:r w:rsidR="00F27295">
                  <w:rPr>
                    <w:rFonts w:cstheme="minorHAnsi"/>
                  </w:rPr>
                  <w:t>.</w:t>
                </w:r>
              </w:p>
              <w:p w14:paraId="72940C72" w14:textId="147E9EE0" w:rsidR="00931F91" w:rsidRDefault="005643FE" w:rsidP="009F38D9">
                <w:pPr>
                  <w:rPr>
                    <w:rFonts w:cstheme="minorHAnsi"/>
                  </w:rPr>
                </w:pPr>
                <w:r w:rsidRPr="001112A9">
                  <w:rPr>
                    <w:rFonts w:cstheme="minorHAnsi"/>
                  </w:rPr>
                  <w:t>In the case of groundfish</w:t>
                </w:r>
                <w:r w:rsidR="00B26F24" w:rsidRPr="001112A9">
                  <w:rPr>
                    <w:rFonts w:cstheme="minorHAnsi"/>
                  </w:rPr>
                  <w:t>,</w:t>
                </w:r>
                <w:r w:rsidRPr="001112A9">
                  <w:rPr>
                    <w:rFonts w:cstheme="minorHAnsi"/>
                  </w:rPr>
                  <w:t xml:space="preserve"> the otolith is the structure employed and its weight, </w:t>
                </w:r>
                <w:r w:rsidR="00B26F24" w:rsidRPr="001112A9">
                  <w:rPr>
                    <w:rFonts w:cstheme="minorHAnsi"/>
                  </w:rPr>
                  <w:t xml:space="preserve">shape morphometrics and </w:t>
                </w:r>
                <w:r w:rsidR="009F38D9">
                  <w:rPr>
                    <w:rFonts w:cstheme="minorHAnsi"/>
                  </w:rPr>
                  <w:t xml:space="preserve">Infrared </w:t>
                </w:r>
                <w:r w:rsidR="00A043A1">
                  <w:rPr>
                    <w:rFonts w:cstheme="minorHAnsi"/>
                  </w:rPr>
                  <w:t>spectral</w:t>
                </w:r>
                <w:r w:rsidR="00B26F24" w:rsidRPr="001112A9">
                  <w:rPr>
                    <w:rFonts w:cstheme="minorHAnsi"/>
                  </w:rPr>
                  <w:t xml:space="preserve"> scan are the attributes. </w:t>
                </w:r>
                <w:r w:rsidR="00B50D40" w:rsidRPr="001112A9">
                  <w:rPr>
                    <w:rFonts w:cstheme="minorHAnsi"/>
                  </w:rPr>
                  <w:t xml:space="preserve">Together, the otolith morphometric attributes (weight, dimensional measurements, and shape outlines) and FT-NIR spectroscopic data </w:t>
                </w:r>
                <w:r w:rsidR="00E03A08" w:rsidRPr="00E03A08">
                  <w:rPr>
                    <w:rFonts w:cstheme="minorHAnsi"/>
                  </w:rPr>
                  <w:t xml:space="preserve">(Benson et al. 2023) </w:t>
                </w:r>
                <w:r w:rsidR="00B50D40" w:rsidRPr="001112A9">
                  <w:rPr>
                    <w:rFonts w:cstheme="minorHAnsi"/>
                  </w:rPr>
                  <w:t>were used in machine learning algorithms in R to create predictive statistical models for species classification, stock delineation, and the automated age estimation of select rockfish species.</w:t>
                </w:r>
                <w:r w:rsidR="00D93ACF" w:rsidRPr="001112A9">
                  <w:rPr>
                    <w:rFonts w:cstheme="minorHAnsi"/>
                  </w:rPr>
                  <w:t xml:space="preserve"> Specifically</w:t>
                </w:r>
                <w:r w:rsidR="00342765">
                  <w:rPr>
                    <w:rFonts w:cstheme="minorHAnsi"/>
                  </w:rPr>
                  <w:t>,</w:t>
                </w:r>
                <w:r w:rsidR="00D93ACF" w:rsidRPr="001112A9">
                  <w:rPr>
                    <w:rFonts w:cstheme="minorHAnsi"/>
                  </w:rPr>
                  <w:t xml:space="preserve"> age estimation models of Rougheye, Yelloweye and Pacific Ocean perch provided estimates that met the lower </w:t>
                </w:r>
                <w:r w:rsidR="00A043A1">
                  <w:rPr>
                    <w:rFonts w:cstheme="minorHAnsi"/>
                  </w:rPr>
                  <w:t xml:space="preserve">acceptable </w:t>
                </w:r>
                <w:r w:rsidR="00D93ACF" w:rsidRPr="001112A9">
                  <w:rPr>
                    <w:rFonts w:cstheme="minorHAnsi"/>
                  </w:rPr>
                  <w:t xml:space="preserve">precision </w:t>
                </w:r>
                <w:r w:rsidR="00BE3A3B">
                  <w:rPr>
                    <w:rFonts w:cstheme="minorHAnsi"/>
                  </w:rPr>
                  <w:t xml:space="preserve">rates </w:t>
                </w:r>
                <w:r w:rsidR="007815E8">
                  <w:rPr>
                    <w:rFonts w:cstheme="minorHAnsi"/>
                  </w:rPr>
                  <w:t xml:space="preserve">set by </w:t>
                </w:r>
                <w:r w:rsidR="00824CEB">
                  <w:rPr>
                    <w:rFonts w:cstheme="minorHAnsi"/>
                  </w:rPr>
                  <w:t>quality control parameters</w:t>
                </w:r>
                <w:r w:rsidR="007815E8">
                  <w:rPr>
                    <w:rFonts w:cstheme="minorHAnsi"/>
                  </w:rPr>
                  <w:t xml:space="preserve"> for </w:t>
                </w:r>
                <w:r w:rsidR="00D93ACF" w:rsidRPr="001112A9">
                  <w:rPr>
                    <w:rFonts w:cstheme="minorHAnsi"/>
                  </w:rPr>
                  <w:t xml:space="preserve">human </w:t>
                </w:r>
                <w:r w:rsidR="00A043A1">
                  <w:rPr>
                    <w:rFonts w:cstheme="minorHAnsi"/>
                  </w:rPr>
                  <w:t xml:space="preserve">generated </w:t>
                </w:r>
                <w:r w:rsidR="00342765">
                  <w:rPr>
                    <w:rFonts w:cstheme="minorHAnsi"/>
                  </w:rPr>
                  <w:t>precisions</w:t>
                </w:r>
                <w:r w:rsidR="00BE3A3B">
                  <w:rPr>
                    <w:rFonts w:cstheme="minorHAnsi"/>
                  </w:rPr>
                  <w:t xml:space="preserve"> (Figure 2)</w:t>
                </w:r>
                <w:r w:rsidR="00D93ACF" w:rsidRPr="001112A9">
                  <w:rPr>
                    <w:rFonts w:cstheme="minorHAnsi"/>
                  </w:rPr>
                  <w:t xml:space="preserve">. </w:t>
                </w:r>
                <w:r w:rsidR="00BA12D9">
                  <w:rPr>
                    <w:rFonts w:cstheme="minorHAnsi"/>
                  </w:rPr>
                  <w:t>Previously aged samples from the SCL Structure Library will be sourced, attribute data will be collected and incorporated into current models to increased the robustness of age predictions</w:t>
                </w:r>
                <w:r w:rsidR="00BA12D9">
                  <w:rPr>
                    <w:rFonts w:cstheme="minorHAnsi"/>
                  </w:rPr>
                  <w:t xml:space="preserve"> of these rockfish species</w:t>
                </w:r>
                <w:r w:rsidR="00BA12D9">
                  <w:rPr>
                    <w:rFonts w:cstheme="minorHAnsi"/>
                  </w:rPr>
                  <w:t xml:space="preserve">. </w:t>
                </w:r>
              </w:p>
              <w:p w14:paraId="39F2967D" w14:textId="46B1A0C0" w:rsidR="00A043A1" w:rsidRDefault="00931F91" w:rsidP="00AF038C">
                <w:pPr>
                  <w:rPr>
                    <w:rFonts w:cstheme="minorHAnsi"/>
                  </w:rPr>
                </w:pPr>
                <w:r>
                  <w:rPr>
                    <w:rFonts w:cstheme="minorHAnsi"/>
                  </w:rPr>
                  <w:t xml:space="preserve">The Alternative </w:t>
                </w:r>
                <w:r w:rsidR="00D604C5">
                  <w:rPr>
                    <w:rFonts w:cstheme="minorHAnsi"/>
                  </w:rPr>
                  <w:t>Age Estimation program has made great advancements in predictive age model</w:t>
                </w:r>
                <w:r w:rsidR="009A2D3F">
                  <w:rPr>
                    <w:rFonts w:cstheme="minorHAnsi"/>
                  </w:rPr>
                  <w:t>ing</w:t>
                </w:r>
                <w:r w:rsidR="00D604C5">
                  <w:rPr>
                    <w:rFonts w:cstheme="minorHAnsi"/>
                  </w:rPr>
                  <w:t xml:space="preserve"> based on key attributes of otoliths and scales</w:t>
                </w:r>
                <w:r w:rsidR="00AF038C">
                  <w:rPr>
                    <w:rFonts w:cstheme="minorHAnsi"/>
                  </w:rPr>
                  <w:t xml:space="preserve"> with plans to apply these models to the most commonly aged species at the SCL. </w:t>
                </w:r>
              </w:p>
              <w:p w14:paraId="711F9075" w14:textId="05A72B08" w:rsidR="001527C3" w:rsidRDefault="001527C3" w:rsidP="008F3E29"/>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bookmarkStart w:id="0" w:name="_Hlk218668754" w:displacedByCustomXml="next"/>
        <w:sdt>
          <w:sdtPr>
            <w:alias w:val="insights"/>
            <w:id w:val="1994683937"/>
            <w:placeholder>
              <w:docPart w:val="87EB2CBC50DF4173B530C228C9C0297D"/>
            </w:placeholder>
          </w:sdtPr>
          <w:sdtContent>
            <w:tc>
              <w:tcPr>
                <w:tcW w:w="9350" w:type="dxa"/>
              </w:tcPr>
              <w:sdt>
                <w:sdtPr>
                  <w:alias w:val="insights"/>
                  <w:id w:val="-1168942829"/>
                  <w:placeholder>
                    <w:docPart w:val="F2F14937D12041B8ABF5F05EC768E9EF"/>
                  </w:placeholder>
                </w:sdtPr>
                <w:sdtContent>
                  <w:p w14:paraId="4C4067F8" w14:textId="77777777" w:rsidR="00AB5B61" w:rsidRDefault="00AA3E90" w:rsidP="00AB5B61">
                    <w:pPr>
                      <w:spacing w:before="60" w:after="60"/>
                      <w:rPr>
                        <w:lang w:val="en-CA"/>
                      </w:rPr>
                    </w:pPr>
                    <w:r>
                      <w:t xml:space="preserve">Traditional age estimation methods rely on highly specialized skills developed through long-term mentorship, these methods are time-intensive and resource-heavy, limiting scalability and throughput. </w:t>
                    </w:r>
                    <w:r w:rsidRPr="0014262D">
                      <w:t>The steadily increasing demand for age data regularly exceeds program capacity</w:t>
                    </w:r>
                    <w:r>
                      <w:t xml:space="preserve"> </w:t>
                    </w:r>
                    <w:r w:rsidRPr="003B7490">
                      <w:rPr>
                        <w:rFonts w:cstheme="minorHAnsi"/>
                      </w:rPr>
                      <w:t>forcing requests to be aged on a prioritized basis</w:t>
                    </w:r>
                    <w:r>
                      <w:rPr>
                        <w:rFonts w:cstheme="minorHAnsi"/>
                      </w:rPr>
                      <w:t xml:space="preserve">. </w:t>
                    </w:r>
                    <w:r w:rsidRPr="00DE38FB">
                      <w:t xml:space="preserve">While a significant amount of expertise is </w:t>
                    </w:r>
                    <w:r>
                      <w:t>required</w:t>
                    </w:r>
                    <w:r w:rsidRPr="00DE38FB">
                      <w:t xml:space="preserve"> to </w:t>
                    </w:r>
                    <w:r>
                      <w:t xml:space="preserve">produce fish age estimates </w:t>
                    </w:r>
                    <w:r w:rsidR="00AB5B61">
                      <w:t xml:space="preserve">this is something </w:t>
                    </w:r>
                    <w:r>
                      <w:t>AI</w:t>
                    </w:r>
                    <w:r w:rsidRPr="00DE38FB">
                      <w:t xml:space="preserve"> can be trained to</w:t>
                    </w:r>
                    <w:r>
                      <w:t xml:space="preserve"> do. This modernization and the work to date establishes the groundwork for an AI-driven pipeline that augments traditional age estimation techniques, dramatically increasing efficiency while maintaining scientific rigor. </w:t>
                    </w:r>
                    <w:r w:rsidR="00AB5B61" w:rsidRPr="004E0029">
                      <w:rPr>
                        <w:lang w:val="en-CA"/>
                      </w:rPr>
                      <w:t xml:space="preserve">Accurate and </w:t>
                    </w:r>
                    <w:r w:rsidR="00AB5B61">
                      <w:rPr>
                        <w:lang w:val="en-CA"/>
                      </w:rPr>
                      <w:t>p</w:t>
                    </w:r>
                    <w:r w:rsidR="00AB5B61" w:rsidRPr="004E0029">
                      <w:rPr>
                        <w:lang w:val="en-CA"/>
                      </w:rPr>
                      <w:t>recise age estimation is pivotal for sustainable fisheries management, conservation strategies and ecological research.</w:t>
                    </w:r>
                  </w:p>
                  <w:p w14:paraId="42DCD2B1" w14:textId="18B1779C" w:rsidR="00AA3E90" w:rsidRDefault="00AB5B61" w:rsidP="00AA3E90">
                    <w:pPr>
                      <w:pStyle w:val="NoSpacing"/>
                    </w:pPr>
                    <w:r>
                      <w:t>Increased capacity benefits a</w:t>
                    </w:r>
                    <w:r w:rsidRPr="00AB5B61">
                      <w:t xml:space="preserve">ge-structured stock assessments </w:t>
                    </w:r>
                    <w:r>
                      <w:t xml:space="preserve">that </w:t>
                    </w:r>
                    <w:r w:rsidRPr="00AB5B61">
                      <w:t>facilitate judicious fisheries resource management decisions commonly via science advice generated in CSAS processes which depend on high quality and consistent age-data.</w:t>
                    </w:r>
                    <w:r>
                      <w:t xml:space="preserve"> </w:t>
                    </w:r>
                    <w:r w:rsidRPr="00AB5B61">
                      <w:t>Commercial Fisheries programs are managed in partnership with stakeholders relying on scientific assessments and are dependent on consultative processes to develop and review policies, procedures and regulation</w:t>
                    </w:r>
                    <w:r>
                      <w:t>.</w:t>
                    </w:r>
                  </w:p>
                  <w:p w14:paraId="2C8BA8DE" w14:textId="77777777" w:rsidR="00AA3E90" w:rsidRDefault="00AA3E90" w:rsidP="00AA3E90">
                    <w:pPr>
                      <w:pStyle w:val="NoSpacing"/>
                    </w:pPr>
                  </w:p>
                  <w:p w14:paraId="3F46E063" w14:textId="78222DC7" w:rsidR="00AA3E90" w:rsidRDefault="00AA3E90" w:rsidP="000706F8">
                    <w:pPr>
                      <w:pStyle w:val="NoSpacing"/>
                    </w:pPr>
                    <w:r>
                      <w:t xml:space="preserve">The implementation of AI pipelines are designed to augment age output and not meant to replace age readers. SCL institutional </w:t>
                    </w:r>
                    <w:r w:rsidR="00953CD2">
                      <w:t xml:space="preserve">ageing </w:t>
                    </w:r>
                    <w:r>
                      <w:t>knowledge acquired over 40 years of ageing experience must be maintained to ensure predictive age assignments remain precise and do not drift as a result of environmental pressures</w:t>
                    </w:r>
                    <w:r w:rsidR="000706F8">
                      <w:t xml:space="preserve"> such as climate change</w:t>
                    </w:r>
                    <w:r>
                      <w:t xml:space="preserve">. </w:t>
                    </w:r>
                  </w:p>
                </w:sdtContent>
              </w:sdt>
              <w:p w14:paraId="2AEFD392" w14:textId="0A6386B0" w:rsidR="00093F19" w:rsidRDefault="00093F19" w:rsidP="008F3E29"/>
            </w:tc>
          </w:sdtContent>
        </w:sdt>
        <w:bookmarkEnd w:id="0" w:displacedByCustomXml="prev"/>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Content>
            <w:tc>
              <w:tcPr>
                <w:tcW w:w="9350" w:type="dxa"/>
              </w:tcPr>
              <w:p w14:paraId="0D861604" w14:textId="30EE3365" w:rsidR="00200AAC" w:rsidRPr="002E0200" w:rsidRDefault="00200AAC" w:rsidP="002E0200">
                <w:pPr>
                  <w:pStyle w:val="NoSpacing"/>
                </w:pPr>
                <w:r>
                  <w:rPr>
                    <w:rFonts w:cstheme="minorHAnsi"/>
                  </w:rPr>
                  <w:t xml:space="preserve">Model training, testing and validation will continue with previously aged samples in order to increase samples robustness of the three aforementioned rockfish species and Chum. New species (Chinook, Quillback </w:t>
                </w:r>
                <w:proofErr w:type="spellStart"/>
                <w:r>
                  <w:rPr>
                    <w:rFonts w:cstheme="minorHAnsi"/>
                  </w:rPr>
                  <w:t>Redbandded</w:t>
                </w:r>
                <w:proofErr w:type="spellEnd"/>
                <w:r>
                  <w:rPr>
                    <w:rFonts w:cstheme="minorHAnsi"/>
                  </w:rPr>
                  <w:t xml:space="preserve"> and Widow rockfish) are currently in the process of scale imaging, and otolith weighing, imaging and IR scanning. </w:t>
                </w:r>
                <w:r w:rsidR="002E0200">
                  <w:rPr>
                    <w:rFonts w:cstheme="minorHAnsi"/>
                  </w:rPr>
                  <w:t>The overall goal is to create a image, weight and IR librar</w:t>
                </w:r>
                <w:r w:rsidR="0019310D">
                  <w:rPr>
                    <w:rFonts w:cstheme="minorHAnsi"/>
                  </w:rPr>
                  <w:t>ies</w:t>
                </w:r>
                <w:r w:rsidR="002E0200">
                  <w:rPr>
                    <w:rFonts w:cstheme="minorHAnsi"/>
                  </w:rPr>
                  <w:t xml:space="preserve"> of all species aged within the SCL age catalog. </w:t>
                </w:r>
                <w:r w:rsidR="002E0200">
                  <w:rPr>
                    <w:rFonts w:cstheme="minorHAnsi"/>
                  </w:rPr>
                  <w:t>Model training, testing and validation</w:t>
                </w:r>
                <w:r w:rsidR="002E0200">
                  <w:rPr>
                    <w:rFonts w:cstheme="minorHAnsi"/>
                  </w:rPr>
                  <w:t xml:space="preserve"> will proceed on all species when enough structure attributes have been attained. </w:t>
                </w:r>
                <w:r w:rsidR="0019310D">
                  <w:rPr>
                    <w:rFonts w:cstheme="minorHAnsi"/>
                  </w:rPr>
                  <w:t>This is the metadata foundation that will support age predictive AI age modeling.</w:t>
                </w:r>
              </w:p>
              <w:p w14:paraId="7AEDBD5A" w14:textId="77777777" w:rsidR="00200AAC" w:rsidRDefault="00200AAC" w:rsidP="00AA3E90">
                <w:pPr>
                  <w:pStyle w:val="NoSpacing"/>
                </w:pPr>
              </w:p>
              <w:p w14:paraId="6EA614B7" w14:textId="0D77F682" w:rsidR="00AA3E90" w:rsidRDefault="002E0200" w:rsidP="00AA3E90">
                <w:pPr>
                  <w:pStyle w:val="NoSpacing"/>
                  <w:rPr>
                    <w:rFonts w:cstheme="minorHAnsi"/>
                  </w:rPr>
                </w:pPr>
                <w:r>
                  <w:t>C</w:t>
                </w:r>
                <w:r w:rsidR="00AA3E90" w:rsidRPr="00A85601">
                  <w:t xml:space="preserve">limate change, in the form of increasing water temperatures will diversely affect salmonid species causing variations in the physiological traits of growth and metabolic condition. Consequentially, driving a divergence from historical growth patterns causing interpretational difficulties that can result in the “smearing” of age classes. The creation of image based libraries has a two fold advantage; (1) it allows for automated predictive age assignments, and (2) it provides the ability to monitor changing growth rates by the direct measure of scale </w:t>
                </w:r>
                <w:r w:rsidR="00AA3E90">
                  <w:t>annuli</w:t>
                </w:r>
                <w:r w:rsidR="00AA3E90" w:rsidRPr="00A85601">
                  <w:t xml:space="preserve">. Measures of growth can provide information encompassing external environmental conditions as indicators of habitat quality, and internal physiological status of health, stress and reproductive state. The development of automated measures of </w:t>
                </w:r>
                <w:r w:rsidR="00AA3E90">
                  <w:t>annular</w:t>
                </w:r>
                <w:r w:rsidR="00AA3E90" w:rsidRPr="00A85601">
                  <w:t xml:space="preserve"> growth are currently under investigation.  </w:t>
                </w:r>
                <w:r w:rsidR="00AA3E90" w:rsidRPr="003B7490">
                  <w:rPr>
                    <w:rFonts w:cstheme="minorHAnsi"/>
                  </w:rPr>
                  <w:t>As climate change becomes more prevalent the SCL expects that age requests will increase to compensate for the dynamic shifts in the ecosystem.</w:t>
                </w:r>
              </w:p>
              <w:p w14:paraId="322215A2" w14:textId="77777777" w:rsidR="003E2BE4" w:rsidRDefault="003E2BE4" w:rsidP="00AA3E90">
                <w:pPr>
                  <w:pStyle w:val="NoSpacing"/>
                  <w:rPr>
                    <w:rFonts w:cstheme="minorHAnsi"/>
                  </w:rPr>
                </w:pPr>
              </w:p>
              <w:p w14:paraId="1F34D95B" w14:textId="77777777" w:rsidR="00455627" w:rsidRDefault="00BD2CE6" w:rsidP="008F3E29">
                <w:r>
                  <w:t>Current plans for o</w:t>
                </w:r>
                <w:r w:rsidR="003E2BE4">
                  <w:t>perationaliz</w:t>
                </w:r>
                <w:r w:rsidR="003E2BE4">
                  <w:t>ation</w:t>
                </w:r>
                <w:r>
                  <w:t xml:space="preserve"> of</w:t>
                </w:r>
                <w:r w:rsidR="003E2BE4">
                  <w:t xml:space="preserve"> </w:t>
                </w:r>
                <w:r>
                  <w:t>real-time age prediction of Chum salmon</w:t>
                </w:r>
                <w:r w:rsidR="005F4B48">
                  <w:t xml:space="preserve"> are underway. This will rely on a Frame Work laptop that is specifically design to run </w:t>
                </w:r>
                <w:r w:rsidR="00455627">
                  <w:t>the Chum age predictive</w:t>
                </w:r>
                <w:r w:rsidR="005F4B48">
                  <w:t xml:space="preserve"> models</w:t>
                </w:r>
                <w:r w:rsidR="00455627">
                  <w:t xml:space="preserve"> and </w:t>
                </w:r>
                <w:r w:rsidR="005F4B48">
                  <w:t>the SCL’s high speed automated scale imaging camera.</w:t>
                </w:r>
                <w:r w:rsidR="00455627">
                  <w:t xml:space="preserve"> The series of events are as such; </w:t>
                </w:r>
              </w:p>
              <w:p w14:paraId="3432CB3A" w14:textId="52EEA2EC" w:rsidR="00455627" w:rsidRDefault="00455627" w:rsidP="00455627">
                <w:pPr>
                  <w:pStyle w:val="ListParagraph"/>
                  <w:numPr>
                    <w:ilvl w:val="0"/>
                    <w:numId w:val="11"/>
                  </w:numPr>
                </w:pPr>
                <w:r>
                  <w:t>scale images will be auto captured</w:t>
                </w:r>
                <w:r w:rsidR="000578F7">
                  <w:t xml:space="preserve"> from the high speed camera,</w:t>
                </w:r>
              </w:p>
              <w:p w14:paraId="5748C905" w14:textId="0D5F6C9A" w:rsidR="00455627" w:rsidRDefault="00455627" w:rsidP="00455627">
                <w:pPr>
                  <w:pStyle w:val="ListParagraph"/>
                  <w:numPr>
                    <w:ilvl w:val="0"/>
                    <w:numId w:val="11"/>
                  </w:numPr>
                </w:pPr>
                <w:r>
                  <w:t>an R-script will create image file names of species and specimen ID</w:t>
                </w:r>
                <w:r w:rsidR="00802EE4">
                  <w:t>,</w:t>
                </w:r>
              </w:p>
              <w:p w14:paraId="4C0ACAFB" w14:textId="20D5FFAD" w:rsidR="00455627" w:rsidRDefault="00455627" w:rsidP="00455627">
                <w:pPr>
                  <w:pStyle w:val="ListParagraph"/>
                  <w:numPr>
                    <w:ilvl w:val="0"/>
                    <w:numId w:val="11"/>
                  </w:numPr>
                </w:pPr>
                <w:r>
                  <w:t>all other attribute metadata such as measure of scale growth will be extracted</w:t>
                </w:r>
                <w:r w:rsidR="00802EE4">
                  <w:t>,</w:t>
                </w:r>
              </w:p>
              <w:p w14:paraId="03A22BD8" w14:textId="3E374A23" w:rsidR="00147038" w:rsidRDefault="00455627" w:rsidP="00455627">
                <w:pPr>
                  <w:pStyle w:val="ListParagraph"/>
                  <w:numPr>
                    <w:ilvl w:val="0"/>
                    <w:numId w:val="11"/>
                  </w:numPr>
                </w:pPr>
                <w:r>
                  <w:t>scale age will be predicted, recorded</w:t>
                </w:r>
                <w:r w:rsidR="00802EE4">
                  <w:t>,</w:t>
                </w:r>
                <w:r>
                  <w:t xml:space="preserve"> and exported to the Mark and Recovery database</w:t>
                </w:r>
                <w:r w:rsidR="00802EE4">
                  <w:t>.</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Content>
            <w:tc>
              <w:tcPr>
                <w:tcW w:w="9350" w:type="dxa"/>
              </w:tcPr>
              <w:p w14:paraId="0500F063" w14:textId="344E5D20" w:rsidR="009D2C14" w:rsidRDefault="009D2C14" w:rsidP="00E042EF">
                <w:pPr>
                  <w:rPr>
                    <w:rFonts w:ascii="Calibri" w:eastAsia="Yu Mincho" w:hAnsi="Calibri" w:cs="Arial"/>
                  </w:rPr>
                </w:pPr>
                <w:r>
                  <w:rPr>
                    <w:rFonts w:ascii="Calibri" w:eastAsia="Yu Mincho" w:hAnsi="Calibri" w:cs="Arial"/>
                  </w:rPr>
                  <w:t>Table 1. Represents the total number of structure attributes collected by species.</w:t>
                </w:r>
              </w:p>
              <w:p w14:paraId="33201756" w14:textId="34784522" w:rsidR="00BB1C9F" w:rsidRDefault="00BB1C9F" w:rsidP="00E042EF">
                <w:pPr>
                  <w:rPr>
                    <w:rFonts w:ascii="Calibri" w:eastAsia="Yu Mincho" w:hAnsi="Calibri" w:cs="Arial"/>
                  </w:rPr>
                </w:pPr>
                <w:r>
                  <w:rPr>
                    <w:rFonts w:ascii="Calibri" w:eastAsia="Yu Mincho" w:hAnsi="Calibri" w:cs="Arial"/>
                  </w:rPr>
                  <w:t xml:space="preserve">Figure 1. Predictive age results for Chum age classes one to seven. </w:t>
                </w:r>
              </w:p>
              <w:p w14:paraId="6A34043C" w14:textId="7B242161" w:rsidR="005D7E60" w:rsidRDefault="005D7E60" w:rsidP="00E042EF">
                <w:pPr>
                  <w:rPr>
                    <w:rFonts w:ascii="Calibri" w:eastAsia="Yu Mincho" w:hAnsi="Calibri" w:cs="Arial"/>
                  </w:rPr>
                </w:pPr>
                <w:r>
                  <w:rPr>
                    <w:rFonts w:ascii="Calibri" w:eastAsia="Yu Mincho" w:hAnsi="Calibri" w:cs="Arial"/>
                  </w:rPr>
                  <w:t>Figure 2. Predictive age results for Sebastes aleutianus, alutus and ruberrimu</w:t>
                </w:r>
                <w:r w:rsidR="004C1F19">
                  <w:rPr>
                    <w:rFonts w:ascii="Calibri" w:eastAsia="Yu Mincho" w:hAnsi="Calibri" w:cs="Arial"/>
                  </w:rPr>
                  <w:t xml:space="preserve">s compared to the age agreement target values set for each species. </w:t>
                </w:r>
              </w:p>
              <w:p w14:paraId="44DB2155" w14:textId="77777777" w:rsidR="00BB1C9F" w:rsidRDefault="00BB1C9F" w:rsidP="00E042EF">
                <w:pPr>
                  <w:rPr>
                    <w:rFonts w:ascii="Calibri" w:eastAsia="Yu Mincho" w:hAnsi="Calibri" w:cs="Arial"/>
                  </w:rPr>
                </w:pPr>
              </w:p>
              <w:p w14:paraId="1D0A2700" w14:textId="0D03B5CF"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2"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tc>
          <w:tcPr>
            <w:tcW w:w="9350" w:type="dxa"/>
          </w:tcPr>
          <w:sdt>
            <w:sdtPr>
              <w:rPr>
                <w:rFonts w:ascii="Calibri" w:eastAsia="Yu Mincho" w:hAnsi="Calibri" w:cs="Arial"/>
              </w:rPr>
              <w:alias w:val="references"/>
              <w:tag w:val="references"/>
              <w:id w:val="1082257884"/>
              <w:placeholder>
                <w:docPart w:val="46474C6043584C08A37A3830B53C2398"/>
              </w:placeholder>
            </w:sdtPr>
            <w:sdtContent>
              <w:sdt>
                <w:sdtPr>
                  <w:alias w:val="publications"/>
                  <w:tag w:val="publications"/>
                  <w:id w:val="-89552934"/>
                  <w:placeholder>
                    <w:docPart w:val="50E9590BDAA34898881585CAE7CAC978"/>
                  </w:placeholder>
                </w:sdtPr>
                <w:sdtContent>
                  <w:p w14:paraId="792A60FE" w14:textId="0F4BE016" w:rsidR="00E03A08" w:rsidRDefault="002E1597" w:rsidP="005861AD">
                    <w:r>
                      <w:t xml:space="preserve">Ames, R.T., Barry, P.D., Callahan, M.W., Leuthold, N., Wischniowski, S.G., Neil, J.C., Gravel, S., Scott, T., Adams, B.H., and Watson, J.T. 2026. </w:t>
                    </w:r>
                    <w:r w:rsidRPr="007B1CE1">
                      <w:t>Employing deep learning for chum salmon (</w:t>
                    </w:r>
                    <w:r w:rsidRPr="00895F34">
                      <w:rPr>
                        <w:i/>
                        <w:iCs/>
                      </w:rPr>
                      <w:t>Oncorhynchus keta</w:t>
                    </w:r>
                    <w:r w:rsidRPr="007B1CE1">
                      <w:t>) age estimation through scale image analysis</w:t>
                    </w:r>
                    <w:r>
                      <w:rPr>
                        <w:b/>
                        <w:bCs/>
                        <w:i/>
                        <w:iCs/>
                      </w:rPr>
                      <w:t xml:space="preserve">, </w:t>
                    </w:r>
                    <w:r w:rsidRPr="00092905">
                      <w:t>submitted to CJFAS December 2025</w:t>
                    </w:r>
                    <w:r w:rsidR="000F0994">
                      <w:t>.</w:t>
                    </w:r>
                  </w:p>
                  <w:p w14:paraId="74CCE682" w14:textId="77777777" w:rsidR="000F0994" w:rsidRDefault="000F0994" w:rsidP="005861AD"/>
                  <w:p w14:paraId="59CCB5E2" w14:textId="345131EA" w:rsidR="000F0994" w:rsidRDefault="000F0994" w:rsidP="005861AD">
                    <w:r w:rsidRPr="000F0994">
                      <w:t xml:space="preserve">Benson, I., Helser, T.E., Marchetti, G., and Barnett, B. 2023. The future of fish age estimation: deep machine learning coupled with Fourier transform near-infrared spectroscopy of otoliths. Can. J. Fish. </w:t>
                    </w:r>
                    <w:proofErr w:type="spellStart"/>
                    <w:r w:rsidRPr="000F0994">
                      <w:t>Aquat</w:t>
                    </w:r>
                    <w:proofErr w:type="spellEnd"/>
                    <w:r w:rsidRPr="000F0994">
                      <w:t>. Sci. 80: 1482–1494.</w:t>
                    </w:r>
                  </w:p>
                  <w:p w14:paraId="56B926D3" w14:textId="77777777" w:rsidR="00E03A08" w:rsidRDefault="00E03A08" w:rsidP="005861AD"/>
                  <w:p w14:paraId="2E4F4FFB" w14:textId="68FFA0C1" w:rsidR="001E668C" w:rsidRDefault="001E668C" w:rsidP="005861AD">
                    <w:r w:rsidRPr="001E668C">
                      <w:t xml:space="preserve">LaLanne, J., and </w:t>
                    </w:r>
                    <w:proofErr w:type="spellStart"/>
                    <w:r w:rsidRPr="001E668C">
                      <w:t>Safsten</w:t>
                    </w:r>
                    <w:proofErr w:type="spellEnd"/>
                    <w:r w:rsidRPr="001E668C">
                      <w:t>, G. 1969. Age determination from scales of chum salmon (Oncorhynchus keta). J. Fish. Res. Board Can. 26: 671–676.</w:t>
                    </w:r>
                  </w:p>
                  <w:p w14:paraId="3B58BACC" w14:textId="77777777" w:rsidR="001E668C" w:rsidRDefault="001E668C" w:rsidP="005861AD"/>
                  <w:p w14:paraId="33BC325E" w14:textId="6A2291B9" w:rsidR="00E03A08" w:rsidRDefault="00E03A08" w:rsidP="00E03A08">
                    <w:pPr>
                      <w:rPr>
                        <w:rFonts w:ascii="Calibri" w:eastAsia="Yu Mincho" w:hAnsi="Calibri" w:cs="Arial"/>
                      </w:rPr>
                    </w:pPr>
                    <w:r w:rsidRPr="00E03A08">
                      <w:rPr>
                        <w:rFonts w:ascii="Calibri" w:eastAsia="Yu Mincho" w:hAnsi="Calibri" w:cs="Arial"/>
                      </w:rPr>
                      <w:t xml:space="preserve">Malde, K., Handegard, N.O., </w:t>
                    </w:r>
                    <w:proofErr w:type="spellStart"/>
                    <w:r w:rsidRPr="00E03A08">
                      <w:rPr>
                        <w:rFonts w:ascii="Calibri" w:eastAsia="Yu Mincho" w:hAnsi="Calibri" w:cs="Arial"/>
                      </w:rPr>
                      <w:t>Eikvil</w:t>
                    </w:r>
                    <w:proofErr w:type="spellEnd"/>
                    <w:r w:rsidRPr="00E03A08">
                      <w:rPr>
                        <w:rFonts w:ascii="Calibri" w:eastAsia="Yu Mincho" w:hAnsi="Calibri" w:cs="Arial"/>
                      </w:rPr>
                      <w:t xml:space="preserve">, L., and Salberg, A.-B. 2020. Machine intelligence and the data-driven future of marine science. ICES J. Mar. Sci. 77: 1274–1285. </w:t>
                    </w:r>
                  </w:p>
                  <w:p w14:paraId="0FC78850" w14:textId="77777777" w:rsidR="00E03A08" w:rsidRPr="00E03A08" w:rsidRDefault="00E03A08" w:rsidP="00E03A08">
                    <w:pPr>
                      <w:rPr>
                        <w:rFonts w:ascii="Calibri" w:eastAsia="Yu Mincho" w:hAnsi="Calibri" w:cs="Arial"/>
                      </w:rPr>
                    </w:pPr>
                  </w:p>
                  <w:p w14:paraId="07FA7D44" w14:textId="77777777" w:rsidR="001E668C" w:rsidRDefault="00E03A08" w:rsidP="00E03A08">
                    <w:pPr>
                      <w:rPr>
                        <w:rFonts w:ascii="Calibri" w:eastAsia="Yu Mincho" w:hAnsi="Calibri" w:cs="Arial"/>
                      </w:rPr>
                    </w:pPr>
                    <w:r w:rsidRPr="00E03A08">
                      <w:rPr>
                        <w:rFonts w:ascii="Calibri" w:eastAsia="Yu Mincho" w:hAnsi="Calibri" w:cs="Arial"/>
                      </w:rPr>
                      <w:t>McNicol, R.E., and MacLellan, S.E. 2010. Accuracy of using scales to age mixed-stock Chinook salmon of hatchery origin. Trans. Am. Fish. Soc. 139: 727–734.</w:t>
                    </w:r>
                  </w:p>
                  <w:p w14:paraId="4E7680C5" w14:textId="77777777" w:rsidR="001E668C" w:rsidRDefault="001E668C" w:rsidP="00E03A08">
                    <w:pPr>
                      <w:rPr>
                        <w:rFonts w:ascii="Calibri" w:eastAsia="Yu Mincho" w:hAnsi="Calibri" w:cs="Arial"/>
                      </w:rPr>
                    </w:pPr>
                  </w:p>
                  <w:p w14:paraId="79D403D2" w14:textId="77777777" w:rsidR="001E668C" w:rsidRDefault="001E668C" w:rsidP="00E03A08">
                    <w:pPr>
                      <w:rPr>
                        <w:rFonts w:ascii="Calibri" w:eastAsia="Yu Mincho" w:hAnsi="Calibri" w:cs="Arial"/>
                      </w:rPr>
                    </w:pPr>
                    <w:r w:rsidRPr="001E668C">
                      <w:rPr>
                        <w:rFonts w:ascii="Calibri" w:eastAsia="Yu Mincho" w:hAnsi="Calibri" w:cs="Arial"/>
                      </w:rPr>
                      <w:t xml:space="preserve">Moen, E., Vabø, R., </w:t>
                    </w:r>
                    <w:proofErr w:type="spellStart"/>
                    <w:r w:rsidRPr="001E668C">
                      <w:rPr>
                        <w:rFonts w:ascii="Calibri" w:eastAsia="Yu Mincho" w:hAnsi="Calibri" w:cs="Arial"/>
                      </w:rPr>
                      <w:t>Smoliński</w:t>
                    </w:r>
                    <w:proofErr w:type="spellEnd"/>
                    <w:r w:rsidRPr="001E668C">
                      <w:rPr>
                        <w:rFonts w:ascii="Calibri" w:eastAsia="Yu Mincho" w:hAnsi="Calibri" w:cs="Arial"/>
                      </w:rPr>
                      <w:t xml:space="preserve">, S., </w:t>
                    </w:r>
                    <w:proofErr w:type="spellStart"/>
                    <w:r w:rsidRPr="001E668C">
                      <w:rPr>
                        <w:rFonts w:ascii="Calibri" w:eastAsia="Yu Mincho" w:hAnsi="Calibri" w:cs="Arial"/>
                      </w:rPr>
                      <w:t>Denechaud</w:t>
                    </w:r>
                    <w:proofErr w:type="spellEnd"/>
                    <w:r w:rsidRPr="001E668C">
                      <w:rPr>
                        <w:rFonts w:ascii="Calibri" w:eastAsia="Yu Mincho" w:hAnsi="Calibri" w:cs="Arial"/>
                      </w:rPr>
                      <w:t>, C., Handegard, N.O., and Malde, K. 2023. Age interpretation of cod otoliths using deep learning. Ecol. Inform. 78: 102325.</w:t>
                    </w:r>
                  </w:p>
                  <w:p w14:paraId="38AD6067" w14:textId="77777777" w:rsidR="001E668C" w:rsidRDefault="002E1597" w:rsidP="00E03A08">
                    <w:pPr>
                      <w:rPr>
                        <w:rFonts w:ascii="Calibri" w:eastAsia="Yu Mincho" w:hAnsi="Calibri" w:cs="Arial"/>
                      </w:rPr>
                    </w:pPr>
                  </w:p>
                </w:sdtContent>
              </w:sdt>
            </w:sdtContent>
          </w:sdt>
          <w:p w14:paraId="298FC293" w14:textId="0C371856" w:rsidR="0050287C" w:rsidRDefault="001E668C" w:rsidP="00E03A08">
            <w:pPr>
              <w:rPr>
                <w:rFonts w:ascii="Calibri" w:eastAsia="Yu Mincho" w:hAnsi="Calibri" w:cs="Arial"/>
              </w:rPr>
            </w:pPr>
            <w:r w:rsidRPr="001E668C">
              <w:rPr>
                <w:rFonts w:ascii="Times New Roman" w:eastAsia="Times New Roman" w:hAnsi="Times New Roman" w:cs="Times New Roman"/>
                <w:sz w:val="24"/>
                <w:szCs w:val="24"/>
              </w:rPr>
              <w:t xml:space="preserve"> </w:t>
            </w:r>
            <w:r w:rsidRPr="001E668C">
              <w:rPr>
                <w:rFonts w:ascii="Calibri" w:eastAsia="Yu Mincho" w:hAnsi="Calibri" w:cs="Arial"/>
              </w:rPr>
              <w:t xml:space="preserve">Vabø, R., Moen, E., </w:t>
            </w:r>
            <w:proofErr w:type="spellStart"/>
            <w:r w:rsidRPr="001E668C">
              <w:rPr>
                <w:rFonts w:ascii="Calibri" w:eastAsia="Yu Mincho" w:hAnsi="Calibri" w:cs="Arial"/>
              </w:rPr>
              <w:t>Smoliński</w:t>
            </w:r>
            <w:proofErr w:type="spellEnd"/>
            <w:r w:rsidRPr="001E668C">
              <w:rPr>
                <w:rFonts w:ascii="Calibri" w:eastAsia="Yu Mincho" w:hAnsi="Calibri" w:cs="Arial"/>
              </w:rPr>
              <w:t xml:space="preserve">, S., </w:t>
            </w:r>
            <w:proofErr w:type="spellStart"/>
            <w:r w:rsidRPr="001E668C">
              <w:rPr>
                <w:rFonts w:ascii="Calibri" w:eastAsia="Yu Mincho" w:hAnsi="Calibri" w:cs="Arial"/>
              </w:rPr>
              <w:t>Husebo</w:t>
            </w:r>
            <w:proofErr w:type="spellEnd"/>
            <w:r w:rsidRPr="001E668C">
              <w:rPr>
                <w:rFonts w:ascii="Calibri" w:eastAsia="Yu Mincho" w:hAnsi="Calibri" w:cs="Arial"/>
              </w:rPr>
              <w:t xml:space="preserve">, A., Handegard, N.O., and Malde, K. 2021. Automatic interpretation of salmon scales using deep learning. </w:t>
            </w:r>
            <w:r w:rsidRPr="001E668C">
              <w:rPr>
                <w:rFonts w:ascii="Calibri" w:eastAsia="Yu Mincho" w:hAnsi="Calibri" w:cs="Arial"/>
                <w:i/>
                <w:iCs/>
              </w:rPr>
              <w:t>Ecol. Inform.</w:t>
            </w:r>
            <w:r w:rsidRPr="001E668C">
              <w:rPr>
                <w:rFonts w:ascii="Calibri" w:eastAsia="Yu Mincho" w:hAnsi="Calibri" w:cs="Arial"/>
              </w:rPr>
              <w:t xml:space="preserve"> </w:t>
            </w:r>
            <w:r w:rsidRPr="001E668C">
              <w:rPr>
                <w:rFonts w:ascii="Calibri" w:eastAsia="Yu Mincho" w:hAnsi="Calibri" w:cs="Arial"/>
                <w:b/>
                <w:bCs/>
              </w:rPr>
              <w:t>63</w:t>
            </w:r>
            <w:r w:rsidRPr="001E668C">
              <w:rPr>
                <w:rFonts w:ascii="Calibri" w:eastAsia="Yu Mincho" w:hAnsi="Calibri" w:cs="Arial"/>
              </w:rPr>
              <w:t>: 101322.</w:t>
            </w:r>
          </w:p>
        </w:tc>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2BA51" w14:textId="77777777" w:rsidR="00235E60" w:rsidRDefault="00235E60" w:rsidP="0002778A">
      <w:pPr>
        <w:spacing w:after="0" w:line="240" w:lineRule="auto"/>
      </w:pPr>
      <w:r>
        <w:separator/>
      </w:r>
    </w:p>
  </w:endnote>
  <w:endnote w:type="continuationSeparator" w:id="0">
    <w:p w14:paraId="5573EE05" w14:textId="77777777" w:rsidR="00235E60" w:rsidRDefault="00235E60" w:rsidP="0002778A">
      <w:pPr>
        <w:spacing w:after="0" w:line="240" w:lineRule="auto"/>
      </w:pPr>
      <w:r>
        <w:continuationSeparator/>
      </w:r>
    </w:p>
  </w:endnote>
  <w:endnote w:type="continuationNotice" w:id="1">
    <w:p w14:paraId="34C1EF1E" w14:textId="77777777" w:rsidR="00235E60" w:rsidRDefault="00235E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D1824" w14:textId="77777777" w:rsidR="00235E60" w:rsidRDefault="00235E60" w:rsidP="0002778A">
      <w:pPr>
        <w:spacing w:after="0" w:line="240" w:lineRule="auto"/>
      </w:pPr>
      <w:r>
        <w:separator/>
      </w:r>
    </w:p>
  </w:footnote>
  <w:footnote w:type="continuationSeparator" w:id="0">
    <w:p w14:paraId="5778F1F6" w14:textId="77777777" w:rsidR="00235E60" w:rsidRDefault="00235E60" w:rsidP="0002778A">
      <w:pPr>
        <w:spacing w:after="0" w:line="240" w:lineRule="auto"/>
      </w:pPr>
      <w:r>
        <w:continuationSeparator/>
      </w:r>
    </w:p>
  </w:footnote>
  <w:footnote w:type="continuationNotice" w:id="1">
    <w:p w14:paraId="26F0B73E" w14:textId="77777777" w:rsidR="00235E60" w:rsidRDefault="00235E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D27"/>
    <w:multiLevelType w:val="hybridMultilevel"/>
    <w:tmpl w:val="7C625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F2BA6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4DF1E6E"/>
    <w:multiLevelType w:val="hybridMultilevel"/>
    <w:tmpl w:val="53A69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361456">
    <w:abstractNumId w:val="5"/>
  </w:num>
  <w:num w:numId="2" w16cid:durableId="556165802">
    <w:abstractNumId w:val="4"/>
  </w:num>
  <w:num w:numId="3" w16cid:durableId="348218571">
    <w:abstractNumId w:val="7"/>
  </w:num>
  <w:num w:numId="4" w16cid:durableId="668947069">
    <w:abstractNumId w:val="9"/>
  </w:num>
  <w:num w:numId="5" w16cid:durableId="1970742262">
    <w:abstractNumId w:val="3"/>
  </w:num>
  <w:num w:numId="6" w16cid:durableId="1588999565">
    <w:abstractNumId w:val="1"/>
  </w:num>
  <w:num w:numId="7" w16cid:durableId="427114620">
    <w:abstractNumId w:val="2"/>
  </w:num>
  <w:num w:numId="8" w16cid:durableId="1986618059">
    <w:abstractNumId w:val="6"/>
  </w:num>
  <w:num w:numId="9" w16cid:durableId="1489710675">
    <w:abstractNumId w:val="8"/>
  </w:num>
  <w:num w:numId="10" w16cid:durableId="1038045896">
    <w:abstractNumId w:val="0"/>
  </w:num>
  <w:num w:numId="11" w16cid:durableId="1901166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6EDA"/>
    <w:rsid w:val="00007C5A"/>
    <w:rsid w:val="00010237"/>
    <w:rsid w:val="00015294"/>
    <w:rsid w:val="00017EE1"/>
    <w:rsid w:val="00021CE8"/>
    <w:rsid w:val="00021D19"/>
    <w:rsid w:val="0002459D"/>
    <w:rsid w:val="00026C9B"/>
    <w:rsid w:val="00027018"/>
    <w:rsid w:val="0002778A"/>
    <w:rsid w:val="00030057"/>
    <w:rsid w:val="000306C8"/>
    <w:rsid w:val="0003736D"/>
    <w:rsid w:val="0003760F"/>
    <w:rsid w:val="00042D09"/>
    <w:rsid w:val="00045DF8"/>
    <w:rsid w:val="00052F7B"/>
    <w:rsid w:val="000572DC"/>
    <w:rsid w:val="000578F7"/>
    <w:rsid w:val="00061F86"/>
    <w:rsid w:val="0006475B"/>
    <w:rsid w:val="00064EDC"/>
    <w:rsid w:val="000660CA"/>
    <w:rsid w:val="00066897"/>
    <w:rsid w:val="000706F8"/>
    <w:rsid w:val="000711A4"/>
    <w:rsid w:val="00072529"/>
    <w:rsid w:val="0007276C"/>
    <w:rsid w:val="0007626F"/>
    <w:rsid w:val="00077038"/>
    <w:rsid w:val="000772BD"/>
    <w:rsid w:val="00082A2A"/>
    <w:rsid w:val="00084B22"/>
    <w:rsid w:val="000916A8"/>
    <w:rsid w:val="0009177D"/>
    <w:rsid w:val="00092905"/>
    <w:rsid w:val="00092AD2"/>
    <w:rsid w:val="00093F19"/>
    <w:rsid w:val="00096699"/>
    <w:rsid w:val="00097B41"/>
    <w:rsid w:val="000A344C"/>
    <w:rsid w:val="000A4B8F"/>
    <w:rsid w:val="000A78E7"/>
    <w:rsid w:val="000B497E"/>
    <w:rsid w:val="000B7716"/>
    <w:rsid w:val="000C111C"/>
    <w:rsid w:val="000C1D12"/>
    <w:rsid w:val="000C1EB2"/>
    <w:rsid w:val="000C32C7"/>
    <w:rsid w:val="000C3605"/>
    <w:rsid w:val="000C5571"/>
    <w:rsid w:val="000D06D4"/>
    <w:rsid w:val="000D3CC8"/>
    <w:rsid w:val="000D40ED"/>
    <w:rsid w:val="000D5905"/>
    <w:rsid w:val="000D5C82"/>
    <w:rsid w:val="000E1806"/>
    <w:rsid w:val="000E3191"/>
    <w:rsid w:val="000E7AE8"/>
    <w:rsid w:val="000F0994"/>
    <w:rsid w:val="000F2359"/>
    <w:rsid w:val="000F3DAC"/>
    <w:rsid w:val="000F609F"/>
    <w:rsid w:val="00100684"/>
    <w:rsid w:val="00101A99"/>
    <w:rsid w:val="00104F57"/>
    <w:rsid w:val="00105055"/>
    <w:rsid w:val="001112A9"/>
    <w:rsid w:val="0011356E"/>
    <w:rsid w:val="00120B13"/>
    <w:rsid w:val="00122601"/>
    <w:rsid w:val="00122C96"/>
    <w:rsid w:val="0012530A"/>
    <w:rsid w:val="00126A50"/>
    <w:rsid w:val="00132057"/>
    <w:rsid w:val="00132E51"/>
    <w:rsid w:val="001346F8"/>
    <w:rsid w:val="00135F1F"/>
    <w:rsid w:val="00136220"/>
    <w:rsid w:val="00136B37"/>
    <w:rsid w:val="00137DE2"/>
    <w:rsid w:val="0014262D"/>
    <w:rsid w:val="00144BDB"/>
    <w:rsid w:val="00147038"/>
    <w:rsid w:val="0014763F"/>
    <w:rsid w:val="00150243"/>
    <w:rsid w:val="001527C3"/>
    <w:rsid w:val="00156BBA"/>
    <w:rsid w:val="00160C76"/>
    <w:rsid w:val="0016123A"/>
    <w:rsid w:val="001631DA"/>
    <w:rsid w:val="00163673"/>
    <w:rsid w:val="00163B10"/>
    <w:rsid w:val="00164CC4"/>
    <w:rsid w:val="00165C03"/>
    <w:rsid w:val="00165EE8"/>
    <w:rsid w:val="0016630A"/>
    <w:rsid w:val="00172882"/>
    <w:rsid w:val="00173621"/>
    <w:rsid w:val="00173BF8"/>
    <w:rsid w:val="00173FA1"/>
    <w:rsid w:val="00174AEA"/>
    <w:rsid w:val="00184F9C"/>
    <w:rsid w:val="00185EDD"/>
    <w:rsid w:val="0019248E"/>
    <w:rsid w:val="0019310D"/>
    <w:rsid w:val="00193E97"/>
    <w:rsid w:val="001950AA"/>
    <w:rsid w:val="001950D7"/>
    <w:rsid w:val="001962D9"/>
    <w:rsid w:val="00197A7A"/>
    <w:rsid w:val="001A052C"/>
    <w:rsid w:val="001A4D03"/>
    <w:rsid w:val="001A53F4"/>
    <w:rsid w:val="001A5684"/>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E668C"/>
    <w:rsid w:val="001F5125"/>
    <w:rsid w:val="001F585B"/>
    <w:rsid w:val="001F60A4"/>
    <w:rsid w:val="001F6F44"/>
    <w:rsid w:val="001F750C"/>
    <w:rsid w:val="00200591"/>
    <w:rsid w:val="00200AAC"/>
    <w:rsid w:val="00205903"/>
    <w:rsid w:val="00211445"/>
    <w:rsid w:val="00212EF5"/>
    <w:rsid w:val="00212FE3"/>
    <w:rsid w:val="00213528"/>
    <w:rsid w:val="00216B87"/>
    <w:rsid w:val="00217704"/>
    <w:rsid w:val="00231F72"/>
    <w:rsid w:val="00235E60"/>
    <w:rsid w:val="00236FE6"/>
    <w:rsid w:val="002374F8"/>
    <w:rsid w:val="002406C6"/>
    <w:rsid w:val="00240D3B"/>
    <w:rsid w:val="00240D77"/>
    <w:rsid w:val="002439BE"/>
    <w:rsid w:val="00245A63"/>
    <w:rsid w:val="00247F8D"/>
    <w:rsid w:val="0025105F"/>
    <w:rsid w:val="002515CF"/>
    <w:rsid w:val="002578CD"/>
    <w:rsid w:val="00263379"/>
    <w:rsid w:val="00265144"/>
    <w:rsid w:val="00267AB7"/>
    <w:rsid w:val="002704BD"/>
    <w:rsid w:val="00270857"/>
    <w:rsid w:val="002728A6"/>
    <w:rsid w:val="00272C41"/>
    <w:rsid w:val="002741C7"/>
    <w:rsid w:val="0027633D"/>
    <w:rsid w:val="002809E2"/>
    <w:rsid w:val="00283BF7"/>
    <w:rsid w:val="0028442D"/>
    <w:rsid w:val="0029377A"/>
    <w:rsid w:val="00293C72"/>
    <w:rsid w:val="00295028"/>
    <w:rsid w:val="002969D1"/>
    <w:rsid w:val="002A4743"/>
    <w:rsid w:val="002A50FA"/>
    <w:rsid w:val="002A5B95"/>
    <w:rsid w:val="002A61D3"/>
    <w:rsid w:val="002B13E2"/>
    <w:rsid w:val="002B7E67"/>
    <w:rsid w:val="002C1293"/>
    <w:rsid w:val="002C234A"/>
    <w:rsid w:val="002C45A2"/>
    <w:rsid w:val="002C5962"/>
    <w:rsid w:val="002C6C59"/>
    <w:rsid w:val="002D1441"/>
    <w:rsid w:val="002D4058"/>
    <w:rsid w:val="002D40AA"/>
    <w:rsid w:val="002D6AAC"/>
    <w:rsid w:val="002E013F"/>
    <w:rsid w:val="002E0200"/>
    <w:rsid w:val="002E1597"/>
    <w:rsid w:val="002E526C"/>
    <w:rsid w:val="002F3857"/>
    <w:rsid w:val="002F4537"/>
    <w:rsid w:val="002F5F6E"/>
    <w:rsid w:val="002F6771"/>
    <w:rsid w:val="002F6A8F"/>
    <w:rsid w:val="00302DFC"/>
    <w:rsid w:val="00303FAC"/>
    <w:rsid w:val="00306A13"/>
    <w:rsid w:val="00310544"/>
    <w:rsid w:val="00312466"/>
    <w:rsid w:val="00313E2B"/>
    <w:rsid w:val="00315538"/>
    <w:rsid w:val="00317475"/>
    <w:rsid w:val="00322343"/>
    <w:rsid w:val="00323740"/>
    <w:rsid w:val="0032455D"/>
    <w:rsid w:val="003331D3"/>
    <w:rsid w:val="00334DC2"/>
    <w:rsid w:val="00336B9F"/>
    <w:rsid w:val="0033789F"/>
    <w:rsid w:val="00337DC5"/>
    <w:rsid w:val="003408B0"/>
    <w:rsid w:val="0034093D"/>
    <w:rsid w:val="00342765"/>
    <w:rsid w:val="00343701"/>
    <w:rsid w:val="00346B84"/>
    <w:rsid w:val="003471A8"/>
    <w:rsid w:val="00352A94"/>
    <w:rsid w:val="003547A8"/>
    <w:rsid w:val="00364BCB"/>
    <w:rsid w:val="00375967"/>
    <w:rsid w:val="00377B0C"/>
    <w:rsid w:val="00382B33"/>
    <w:rsid w:val="00384AA9"/>
    <w:rsid w:val="00393402"/>
    <w:rsid w:val="00394D25"/>
    <w:rsid w:val="003958E5"/>
    <w:rsid w:val="00396D3B"/>
    <w:rsid w:val="003A1074"/>
    <w:rsid w:val="003A2B00"/>
    <w:rsid w:val="003B0998"/>
    <w:rsid w:val="003B0C63"/>
    <w:rsid w:val="003B21C0"/>
    <w:rsid w:val="003B2608"/>
    <w:rsid w:val="003B5A6B"/>
    <w:rsid w:val="003B73C9"/>
    <w:rsid w:val="003C0BEE"/>
    <w:rsid w:val="003C3E13"/>
    <w:rsid w:val="003D3CE9"/>
    <w:rsid w:val="003D4BED"/>
    <w:rsid w:val="003D7018"/>
    <w:rsid w:val="003D72B0"/>
    <w:rsid w:val="003E2BE4"/>
    <w:rsid w:val="003E3E90"/>
    <w:rsid w:val="003E6B3D"/>
    <w:rsid w:val="003E6C33"/>
    <w:rsid w:val="003F07A7"/>
    <w:rsid w:val="003F5653"/>
    <w:rsid w:val="004036DF"/>
    <w:rsid w:val="00403E1D"/>
    <w:rsid w:val="00406271"/>
    <w:rsid w:val="004123A9"/>
    <w:rsid w:val="0041335E"/>
    <w:rsid w:val="00415F3E"/>
    <w:rsid w:val="00420468"/>
    <w:rsid w:val="0042051C"/>
    <w:rsid w:val="00424B02"/>
    <w:rsid w:val="004332B6"/>
    <w:rsid w:val="00433F7B"/>
    <w:rsid w:val="00436B51"/>
    <w:rsid w:val="00443304"/>
    <w:rsid w:val="004475D8"/>
    <w:rsid w:val="00455627"/>
    <w:rsid w:val="004566F2"/>
    <w:rsid w:val="00457FB7"/>
    <w:rsid w:val="00461503"/>
    <w:rsid w:val="00461650"/>
    <w:rsid w:val="0046188B"/>
    <w:rsid w:val="00462514"/>
    <w:rsid w:val="004641A1"/>
    <w:rsid w:val="00464305"/>
    <w:rsid w:val="004654C2"/>
    <w:rsid w:val="00470EC5"/>
    <w:rsid w:val="004733C0"/>
    <w:rsid w:val="00474025"/>
    <w:rsid w:val="00474558"/>
    <w:rsid w:val="00475634"/>
    <w:rsid w:val="00476D8A"/>
    <w:rsid w:val="0048138E"/>
    <w:rsid w:val="00481A09"/>
    <w:rsid w:val="004825FE"/>
    <w:rsid w:val="0048760B"/>
    <w:rsid w:val="00493F17"/>
    <w:rsid w:val="00494DED"/>
    <w:rsid w:val="00496596"/>
    <w:rsid w:val="004A0B93"/>
    <w:rsid w:val="004A0F07"/>
    <w:rsid w:val="004A6628"/>
    <w:rsid w:val="004B421F"/>
    <w:rsid w:val="004C1F19"/>
    <w:rsid w:val="004C4EA7"/>
    <w:rsid w:val="004C7A1B"/>
    <w:rsid w:val="004D378D"/>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25055"/>
    <w:rsid w:val="00531608"/>
    <w:rsid w:val="00535FAA"/>
    <w:rsid w:val="005362CC"/>
    <w:rsid w:val="00536FAD"/>
    <w:rsid w:val="00537CFF"/>
    <w:rsid w:val="005402E3"/>
    <w:rsid w:val="005404AF"/>
    <w:rsid w:val="00547A6C"/>
    <w:rsid w:val="005514B9"/>
    <w:rsid w:val="0055494A"/>
    <w:rsid w:val="00555E9C"/>
    <w:rsid w:val="00557D26"/>
    <w:rsid w:val="00560D40"/>
    <w:rsid w:val="005643FE"/>
    <w:rsid w:val="00574BD0"/>
    <w:rsid w:val="00576614"/>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D7E60"/>
    <w:rsid w:val="005E3182"/>
    <w:rsid w:val="005E3692"/>
    <w:rsid w:val="005E48D2"/>
    <w:rsid w:val="005E52DC"/>
    <w:rsid w:val="005E6FA1"/>
    <w:rsid w:val="005F06AB"/>
    <w:rsid w:val="005F2994"/>
    <w:rsid w:val="005F30CD"/>
    <w:rsid w:val="005F380D"/>
    <w:rsid w:val="005F4B48"/>
    <w:rsid w:val="005F7A2B"/>
    <w:rsid w:val="006060D8"/>
    <w:rsid w:val="00611B44"/>
    <w:rsid w:val="006137C0"/>
    <w:rsid w:val="0061484C"/>
    <w:rsid w:val="00615CA2"/>
    <w:rsid w:val="006168ED"/>
    <w:rsid w:val="00616B8C"/>
    <w:rsid w:val="0062073D"/>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1B2C"/>
    <w:rsid w:val="006C35BD"/>
    <w:rsid w:val="006C45E0"/>
    <w:rsid w:val="006C5488"/>
    <w:rsid w:val="006C72C9"/>
    <w:rsid w:val="006C7B5C"/>
    <w:rsid w:val="006C7EA8"/>
    <w:rsid w:val="006D150E"/>
    <w:rsid w:val="006D1A17"/>
    <w:rsid w:val="006D1A7D"/>
    <w:rsid w:val="006D2667"/>
    <w:rsid w:val="006D4FA4"/>
    <w:rsid w:val="006D6F7F"/>
    <w:rsid w:val="006E27B9"/>
    <w:rsid w:val="006E4482"/>
    <w:rsid w:val="006E5FB0"/>
    <w:rsid w:val="006F1DA3"/>
    <w:rsid w:val="006F37D7"/>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B3A"/>
    <w:rsid w:val="00770EE9"/>
    <w:rsid w:val="00770FAA"/>
    <w:rsid w:val="00771F91"/>
    <w:rsid w:val="007756AA"/>
    <w:rsid w:val="00780B4E"/>
    <w:rsid w:val="007815E8"/>
    <w:rsid w:val="00783A66"/>
    <w:rsid w:val="007863F1"/>
    <w:rsid w:val="00786CCE"/>
    <w:rsid w:val="007941CD"/>
    <w:rsid w:val="007960DB"/>
    <w:rsid w:val="007A0005"/>
    <w:rsid w:val="007A0F58"/>
    <w:rsid w:val="007A2267"/>
    <w:rsid w:val="007A2F7D"/>
    <w:rsid w:val="007A30B1"/>
    <w:rsid w:val="007A5006"/>
    <w:rsid w:val="007B0BF1"/>
    <w:rsid w:val="007B1CE1"/>
    <w:rsid w:val="007B3E63"/>
    <w:rsid w:val="007C078B"/>
    <w:rsid w:val="007C095F"/>
    <w:rsid w:val="007C2081"/>
    <w:rsid w:val="007C2D4F"/>
    <w:rsid w:val="007C3350"/>
    <w:rsid w:val="007C38C8"/>
    <w:rsid w:val="007C3A63"/>
    <w:rsid w:val="007C4313"/>
    <w:rsid w:val="007C5527"/>
    <w:rsid w:val="007C7F4D"/>
    <w:rsid w:val="007D276F"/>
    <w:rsid w:val="007D2A4C"/>
    <w:rsid w:val="007D325C"/>
    <w:rsid w:val="007E0E8C"/>
    <w:rsid w:val="007E1E4E"/>
    <w:rsid w:val="007E31F0"/>
    <w:rsid w:val="007E4EFF"/>
    <w:rsid w:val="007E64A0"/>
    <w:rsid w:val="007F0EAB"/>
    <w:rsid w:val="007F1300"/>
    <w:rsid w:val="007F41CC"/>
    <w:rsid w:val="007F680E"/>
    <w:rsid w:val="00801040"/>
    <w:rsid w:val="00802075"/>
    <w:rsid w:val="0080238A"/>
    <w:rsid w:val="00802EE4"/>
    <w:rsid w:val="00803976"/>
    <w:rsid w:val="008049E1"/>
    <w:rsid w:val="00805B02"/>
    <w:rsid w:val="00807221"/>
    <w:rsid w:val="00814511"/>
    <w:rsid w:val="0081705F"/>
    <w:rsid w:val="00817398"/>
    <w:rsid w:val="00820BBB"/>
    <w:rsid w:val="0082165B"/>
    <w:rsid w:val="00822540"/>
    <w:rsid w:val="008241EB"/>
    <w:rsid w:val="00824CEB"/>
    <w:rsid w:val="00831C23"/>
    <w:rsid w:val="008332D6"/>
    <w:rsid w:val="008336F4"/>
    <w:rsid w:val="0083466C"/>
    <w:rsid w:val="00835D67"/>
    <w:rsid w:val="00836DB7"/>
    <w:rsid w:val="00836EA4"/>
    <w:rsid w:val="00843C32"/>
    <w:rsid w:val="00843FC2"/>
    <w:rsid w:val="00845739"/>
    <w:rsid w:val="00847638"/>
    <w:rsid w:val="00850F37"/>
    <w:rsid w:val="008514F0"/>
    <w:rsid w:val="0085236D"/>
    <w:rsid w:val="00852C63"/>
    <w:rsid w:val="00853F7C"/>
    <w:rsid w:val="0085625A"/>
    <w:rsid w:val="008602C5"/>
    <w:rsid w:val="0086604D"/>
    <w:rsid w:val="008668FC"/>
    <w:rsid w:val="008670DC"/>
    <w:rsid w:val="00873936"/>
    <w:rsid w:val="00874784"/>
    <w:rsid w:val="008748CD"/>
    <w:rsid w:val="00875706"/>
    <w:rsid w:val="00875DB3"/>
    <w:rsid w:val="00876B44"/>
    <w:rsid w:val="0088618C"/>
    <w:rsid w:val="00887093"/>
    <w:rsid w:val="00895F34"/>
    <w:rsid w:val="00896046"/>
    <w:rsid w:val="008970F7"/>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5C69"/>
    <w:rsid w:val="00902676"/>
    <w:rsid w:val="00904FAA"/>
    <w:rsid w:val="00911FC0"/>
    <w:rsid w:val="00915043"/>
    <w:rsid w:val="009219B5"/>
    <w:rsid w:val="00924504"/>
    <w:rsid w:val="00927655"/>
    <w:rsid w:val="009301D5"/>
    <w:rsid w:val="00931F91"/>
    <w:rsid w:val="00936A32"/>
    <w:rsid w:val="009416A6"/>
    <w:rsid w:val="00942B16"/>
    <w:rsid w:val="00945918"/>
    <w:rsid w:val="00945BDE"/>
    <w:rsid w:val="00951BD3"/>
    <w:rsid w:val="00953642"/>
    <w:rsid w:val="00953CD2"/>
    <w:rsid w:val="009540EA"/>
    <w:rsid w:val="0095735B"/>
    <w:rsid w:val="0096301A"/>
    <w:rsid w:val="00965278"/>
    <w:rsid w:val="009658A8"/>
    <w:rsid w:val="00965D57"/>
    <w:rsid w:val="00967BD3"/>
    <w:rsid w:val="0097163B"/>
    <w:rsid w:val="0097270C"/>
    <w:rsid w:val="00974A64"/>
    <w:rsid w:val="00975C17"/>
    <w:rsid w:val="00975D51"/>
    <w:rsid w:val="00983B04"/>
    <w:rsid w:val="00990897"/>
    <w:rsid w:val="00991422"/>
    <w:rsid w:val="009934DE"/>
    <w:rsid w:val="009A2D3F"/>
    <w:rsid w:val="009A3DAC"/>
    <w:rsid w:val="009A5BFE"/>
    <w:rsid w:val="009A5FD1"/>
    <w:rsid w:val="009B27EF"/>
    <w:rsid w:val="009B4AC3"/>
    <w:rsid w:val="009C1BC2"/>
    <w:rsid w:val="009C5335"/>
    <w:rsid w:val="009C56E7"/>
    <w:rsid w:val="009C6F5D"/>
    <w:rsid w:val="009D2C14"/>
    <w:rsid w:val="009D380B"/>
    <w:rsid w:val="009D3C7B"/>
    <w:rsid w:val="009D4B15"/>
    <w:rsid w:val="009D7C6E"/>
    <w:rsid w:val="009D7CBF"/>
    <w:rsid w:val="009E2FFD"/>
    <w:rsid w:val="009E4874"/>
    <w:rsid w:val="009E6680"/>
    <w:rsid w:val="009F38D9"/>
    <w:rsid w:val="00A03474"/>
    <w:rsid w:val="00A043A1"/>
    <w:rsid w:val="00A075F1"/>
    <w:rsid w:val="00A1125C"/>
    <w:rsid w:val="00A13FD6"/>
    <w:rsid w:val="00A159B9"/>
    <w:rsid w:val="00A16265"/>
    <w:rsid w:val="00A17565"/>
    <w:rsid w:val="00A240CE"/>
    <w:rsid w:val="00A26D19"/>
    <w:rsid w:val="00A279CE"/>
    <w:rsid w:val="00A33C23"/>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65DC4"/>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3E90"/>
    <w:rsid w:val="00AA4564"/>
    <w:rsid w:val="00AA6030"/>
    <w:rsid w:val="00AB1081"/>
    <w:rsid w:val="00AB24B1"/>
    <w:rsid w:val="00AB2A3B"/>
    <w:rsid w:val="00AB47C2"/>
    <w:rsid w:val="00AB5B61"/>
    <w:rsid w:val="00AB7796"/>
    <w:rsid w:val="00AB7F58"/>
    <w:rsid w:val="00AD1CA3"/>
    <w:rsid w:val="00AD74CF"/>
    <w:rsid w:val="00AD7550"/>
    <w:rsid w:val="00AE33B6"/>
    <w:rsid w:val="00AF038C"/>
    <w:rsid w:val="00AF3712"/>
    <w:rsid w:val="00B04969"/>
    <w:rsid w:val="00B05CCE"/>
    <w:rsid w:val="00B06488"/>
    <w:rsid w:val="00B104EC"/>
    <w:rsid w:val="00B158F1"/>
    <w:rsid w:val="00B16B3A"/>
    <w:rsid w:val="00B17DBB"/>
    <w:rsid w:val="00B2407A"/>
    <w:rsid w:val="00B26F24"/>
    <w:rsid w:val="00B2796C"/>
    <w:rsid w:val="00B31197"/>
    <w:rsid w:val="00B3256A"/>
    <w:rsid w:val="00B36CF9"/>
    <w:rsid w:val="00B37578"/>
    <w:rsid w:val="00B41981"/>
    <w:rsid w:val="00B419FE"/>
    <w:rsid w:val="00B42AE7"/>
    <w:rsid w:val="00B45777"/>
    <w:rsid w:val="00B45CE9"/>
    <w:rsid w:val="00B50D40"/>
    <w:rsid w:val="00B533A3"/>
    <w:rsid w:val="00B63000"/>
    <w:rsid w:val="00B63080"/>
    <w:rsid w:val="00B63A8F"/>
    <w:rsid w:val="00B6739D"/>
    <w:rsid w:val="00B673C7"/>
    <w:rsid w:val="00B67D31"/>
    <w:rsid w:val="00B70578"/>
    <w:rsid w:val="00B819D8"/>
    <w:rsid w:val="00B831E5"/>
    <w:rsid w:val="00B85306"/>
    <w:rsid w:val="00B8579D"/>
    <w:rsid w:val="00B90D5C"/>
    <w:rsid w:val="00B91189"/>
    <w:rsid w:val="00BA0C90"/>
    <w:rsid w:val="00BA12D9"/>
    <w:rsid w:val="00BA5D0F"/>
    <w:rsid w:val="00BB1043"/>
    <w:rsid w:val="00BB1C9F"/>
    <w:rsid w:val="00BB58F7"/>
    <w:rsid w:val="00BC0B74"/>
    <w:rsid w:val="00BC5745"/>
    <w:rsid w:val="00BD2210"/>
    <w:rsid w:val="00BD2CE6"/>
    <w:rsid w:val="00BD4F81"/>
    <w:rsid w:val="00BD7F56"/>
    <w:rsid w:val="00BE046F"/>
    <w:rsid w:val="00BE3A3B"/>
    <w:rsid w:val="00BE3F05"/>
    <w:rsid w:val="00BE5438"/>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57691"/>
    <w:rsid w:val="00C65C8E"/>
    <w:rsid w:val="00C76712"/>
    <w:rsid w:val="00C7760D"/>
    <w:rsid w:val="00C82CA4"/>
    <w:rsid w:val="00C834E6"/>
    <w:rsid w:val="00C83F87"/>
    <w:rsid w:val="00C84406"/>
    <w:rsid w:val="00C87FD3"/>
    <w:rsid w:val="00C901A3"/>
    <w:rsid w:val="00C90C2E"/>
    <w:rsid w:val="00C918DB"/>
    <w:rsid w:val="00C92799"/>
    <w:rsid w:val="00C92C7C"/>
    <w:rsid w:val="00C93E1E"/>
    <w:rsid w:val="00CA224C"/>
    <w:rsid w:val="00CA5814"/>
    <w:rsid w:val="00CA66F6"/>
    <w:rsid w:val="00CA7F2E"/>
    <w:rsid w:val="00CB7E06"/>
    <w:rsid w:val="00CC00B9"/>
    <w:rsid w:val="00CC1174"/>
    <w:rsid w:val="00CC187D"/>
    <w:rsid w:val="00CC1A4C"/>
    <w:rsid w:val="00CC1FDD"/>
    <w:rsid w:val="00CC4CD6"/>
    <w:rsid w:val="00CC547E"/>
    <w:rsid w:val="00CC5C2B"/>
    <w:rsid w:val="00CC6AE8"/>
    <w:rsid w:val="00CC6FC5"/>
    <w:rsid w:val="00CC79B1"/>
    <w:rsid w:val="00CD0500"/>
    <w:rsid w:val="00CD75A1"/>
    <w:rsid w:val="00CE05D4"/>
    <w:rsid w:val="00CE10A0"/>
    <w:rsid w:val="00CE344F"/>
    <w:rsid w:val="00CE4C2F"/>
    <w:rsid w:val="00D01294"/>
    <w:rsid w:val="00D07838"/>
    <w:rsid w:val="00D07DEC"/>
    <w:rsid w:val="00D10F8B"/>
    <w:rsid w:val="00D136AD"/>
    <w:rsid w:val="00D15AFF"/>
    <w:rsid w:val="00D21D20"/>
    <w:rsid w:val="00D23652"/>
    <w:rsid w:val="00D257EF"/>
    <w:rsid w:val="00D25C67"/>
    <w:rsid w:val="00D3659C"/>
    <w:rsid w:val="00D36D6F"/>
    <w:rsid w:val="00D51230"/>
    <w:rsid w:val="00D52167"/>
    <w:rsid w:val="00D538D8"/>
    <w:rsid w:val="00D543CB"/>
    <w:rsid w:val="00D565D9"/>
    <w:rsid w:val="00D57733"/>
    <w:rsid w:val="00D604C5"/>
    <w:rsid w:val="00D6085B"/>
    <w:rsid w:val="00D72BCB"/>
    <w:rsid w:val="00D74021"/>
    <w:rsid w:val="00D75049"/>
    <w:rsid w:val="00D7532D"/>
    <w:rsid w:val="00D825FC"/>
    <w:rsid w:val="00D8486A"/>
    <w:rsid w:val="00D84C8D"/>
    <w:rsid w:val="00D869AA"/>
    <w:rsid w:val="00D870E0"/>
    <w:rsid w:val="00D90E70"/>
    <w:rsid w:val="00D93ACF"/>
    <w:rsid w:val="00D94D5B"/>
    <w:rsid w:val="00D95C3C"/>
    <w:rsid w:val="00DA20C1"/>
    <w:rsid w:val="00DA7C37"/>
    <w:rsid w:val="00DB3E89"/>
    <w:rsid w:val="00DB5CFD"/>
    <w:rsid w:val="00DC0F76"/>
    <w:rsid w:val="00DC2920"/>
    <w:rsid w:val="00DC62AD"/>
    <w:rsid w:val="00DC7C38"/>
    <w:rsid w:val="00DD36B8"/>
    <w:rsid w:val="00DE12F7"/>
    <w:rsid w:val="00DE37F2"/>
    <w:rsid w:val="00DE7B6D"/>
    <w:rsid w:val="00DF076B"/>
    <w:rsid w:val="00DF2AFF"/>
    <w:rsid w:val="00DF2D35"/>
    <w:rsid w:val="00DF443B"/>
    <w:rsid w:val="00DF6C48"/>
    <w:rsid w:val="00E02463"/>
    <w:rsid w:val="00E03A08"/>
    <w:rsid w:val="00E042EF"/>
    <w:rsid w:val="00E04A37"/>
    <w:rsid w:val="00E10B6E"/>
    <w:rsid w:val="00E12975"/>
    <w:rsid w:val="00E13D29"/>
    <w:rsid w:val="00E14F46"/>
    <w:rsid w:val="00E22E6D"/>
    <w:rsid w:val="00E236FF"/>
    <w:rsid w:val="00E23958"/>
    <w:rsid w:val="00E25877"/>
    <w:rsid w:val="00E349BA"/>
    <w:rsid w:val="00E35DDF"/>
    <w:rsid w:val="00E366F4"/>
    <w:rsid w:val="00E4254F"/>
    <w:rsid w:val="00E45F84"/>
    <w:rsid w:val="00E47569"/>
    <w:rsid w:val="00E53057"/>
    <w:rsid w:val="00E546A5"/>
    <w:rsid w:val="00E548E3"/>
    <w:rsid w:val="00E61739"/>
    <w:rsid w:val="00E62D31"/>
    <w:rsid w:val="00E6335A"/>
    <w:rsid w:val="00E634EE"/>
    <w:rsid w:val="00E65EFD"/>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0882"/>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E070F"/>
    <w:rsid w:val="00EE0A85"/>
    <w:rsid w:val="00EE0AF5"/>
    <w:rsid w:val="00EE2DC7"/>
    <w:rsid w:val="00EE2E58"/>
    <w:rsid w:val="00EE66A8"/>
    <w:rsid w:val="00EE7B1A"/>
    <w:rsid w:val="00EE7DB0"/>
    <w:rsid w:val="00EF0275"/>
    <w:rsid w:val="00F01EFE"/>
    <w:rsid w:val="00F033D4"/>
    <w:rsid w:val="00F04A6C"/>
    <w:rsid w:val="00F04E6D"/>
    <w:rsid w:val="00F14B6A"/>
    <w:rsid w:val="00F206AB"/>
    <w:rsid w:val="00F2577B"/>
    <w:rsid w:val="00F25F10"/>
    <w:rsid w:val="00F2600B"/>
    <w:rsid w:val="00F27295"/>
    <w:rsid w:val="00F27A3D"/>
    <w:rsid w:val="00F3097A"/>
    <w:rsid w:val="00F336A1"/>
    <w:rsid w:val="00F369D2"/>
    <w:rsid w:val="00F378C7"/>
    <w:rsid w:val="00F434E7"/>
    <w:rsid w:val="00F43C19"/>
    <w:rsid w:val="00F43CFC"/>
    <w:rsid w:val="00F4483C"/>
    <w:rsid w:val="00F506FF"/>
    <w:rsid w:val="00F62DCF"/>
    <w:rsid w:val="00F636D3"/>
    <w:rsid w:val="00F6600B"/>
    <w:rsid w:val="00F66323"/>
    <w:rsid w:val="00F6669A"/>
    <w:rsid w:val="00F722F7"/>
    <w:rsid w:val="00F75B28"/>
    <w:rsid w:val="00F777C5"/>
    <w:rsid w:val="00F82901"/>
    <w:rsid w:val="00F90442"/>
    <w:rsid w:val="00F904AA"/>
    <w:rsid w:val="00F938D1"/>
    <w:rsid w:val="00F946FC"/>
    <w:rsid w:val="00F97E11"/>
    <w:rsid w:val="00FA13D0"/>
    <w:rsid w:val="00FA143F"/>
    <w:rsid w:val="00FA4220"/>
    <w:rsid w:val="00FA5B7B"/>
    <w:rsid w:val="00FA6760"/>
    <w:rsid w:val="00FA7589"/>
    <w:rsid w:val="00FB23EB"/>
    <w:rsid w:val="00FB569A"/>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styleId="NormalWeb">
    <w:name w:val="Normal (Web)"/>
    <w:basedOn w:val="Normal"/>
    <w:uiPriority w:val="99"/>
    <w:semiHidden/>
    <w:unhideWhenUsed/>
    <w:rsid w:val="000929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7296">
      <w:bodyDiv w:val="1"/>
      <w:marLeft w:val="0"/>
      <w:marRight w:val="0"/>
      <w:marTop w:val="0"/>
      <w:marBottom w:val="0"/>
      <w:divBdr>
        <w:top w:val="none" w:sz="0" w:space="0" w:color="auto"/>
        <w:left w:val="none" w:sz="0" w:space="0" w:color="auto"/>
        <w:bottom w:val="none" w:sz="0" w:space="0" w:color="auto"/>
        <w:right w:val="none" w:sz="0" w:space="0" w:color="auto"/>
      </w:divBdr>
    </w:div>
    <w:div w:id="229930222">
      <w:bodyDiv w:val="1"/>
      <w:marLeft w:val="0"/>
      <w:marRight w:val="0"/>
      <w:marTop w:val="0"/>
      <w:marBottom w:val="0"/>
      <w:divBdr>
        <w:top w:val="none" w:sz="0" w:space="0" w:color="auto"/>
        <w:left w:val="none" w:sz="0" w:space="0" w:color="auto"/>
        <w:bottom w:val="none" w:sz="0" w:space="0" w:color="auto"/>
        <w:right w:val="none" w:sz="0" w:space="0" w:color="auto"/>
      </w:divBdr>
    </w:div>
    <w:div w:id="424809426">
      <w:bodyDiv w:val="1"/>
      <w:marLeft w:val="0"/>
      <w:marRight w:val="0"/>
      <w:marTop w:val="0"/>
      <w:marBottom w:val="0"/>
      <w:divBdr>
        <w:top w:val="none" w:sz="0" w:space="0" w:color="auto"/>
        <w:left w:val="none" w:sz="0" w:space="0" w:color="auto"/>
        <w:bottom w:val="none" w:sz="0" w:space="0" w:color="auto"/>
        <w:right w:val="none" w:sz="0" w:space="0" w:color="auto"/>
      </w:divBdr>
    </w:div>
    <w:div w:id="451245571">
      <w:bodyDiv w:val="1"/>
      <w:marLeft w:val="0"/>
      <w:marRight w:val="0"/>
      <w:marTop w:val="0"/>
      <w:marBottom w:val="0"/>
      <w:divBdr>
        <w:top w:val="none" w:sz="0" w:space="0" w:color="auto"/>
        <w:left w:val="none" w:sz="0" w:space="0" w:color="auto"/>
        <w:bottom w:val="none" w:sz="0" w:space="0" w:color="auto"/>
        <w:right w:val="none" w:sz="0" w:space="0" w:color="auto"/>
      </w:divBdr>
    </w:div>
    <w:div w:id="1052848969">
      <w:bodyDiv w:val="1"/>
      <w:marLeft w:val="0"/>
      <w:marRight w:val="0"/>
      <w:marTop w:val="0"/>
      <w:marBottom w:val="0"/>
      <w:divBdr>
        <w:top w:val="none" w:sz="0" w:space="0" w:color="auto"/>
        <w:left w:val="none" w:sz="0" w:space="0" w:color="auto"/>
        <w:bottom w:val="none" w:sz="0" w:space="0" w:color="auto"/>
        <w:right w:val="none" w:sz="0" w:space="0" w:color="auto"/>
      </w:divBdr>
    </w:div>
    <w:div w:id="1230770802">
      <w:bodyDiv w:val="1"/>
      <w:marLeft w:val="0"/>
      <w:marRight w:val="0"/>
      <w:marTop w:val="0"/>
      <w:marBottom w:val="0"/>
      <w:divBdr>
        <w:top w:val="none" w:sz="0" w:space="0" w:color="auto"/>
        <w:left w:val="none" w:sz="0" w:space="0" w:color="auto"/>
        <w:bottom w:val="none" w:sz="0" w:space="0" w:color="auto"/>
        <w:right w:val="none" w:sz="0" w:space="0" w:color="auto"/>
      </w:divBdr>
    </w:div>
    <w:div w:id="1233781996">
      <w:bodyDiv w:val="1"/>
      <w:marLeft w:val="0"/>
      <w:marRight w:val="0"/>
      <w:marTop w:val="0"/>
      <w:marBottom w:val="0"/>
      <w:divBdr>
        <w:top w:val="none" w:sz="0" w:space="0" w:color="auto"/>
        <w:left w:val="none" w:sz="0" w:space="0" w:color="auto"/>
        <w:bottom w:val="none" w:sz="0" w:space="0" w:color="auto"/>
        <w:right w:val="none" w:sz="0" w:space="0" w:color="auto"/>
      </w:divBdr>
    </w:div>
    <w:div w:id="1458987658">
      <w:bodyDiv w:val="1"/>
      <w:marLeft w:val="0"/>
      <w:marRight w:val="0"/>
      <w:marTop w:val="0"/>
      <w:marBottom w:val="0"/>
      <w:divBdr>
        <w:top w:val="none" w:sz="0" w:space="0" w:color="auto"/>
        <w:left w:val="none" w:sz="0" w:space="0" w:color="auto"/>
        <w:bottom w:val="none" w:sz="0" w:space="0" w:color="auto"/>
        <w:right w:val="none" w:sz="0" w:space="0" w:color="auto"/>
      </w:divBdr>
    </w:div>
    <w:div w:id="1500465363">
      <w:bodyDiv w:val="1"/>
      <w:marLeft w:val="0"/>
      <w:marRight w:val="0"/>
      <w:marTop w:val="0"/>
      <w:marBottom w:val="0"/>
      <w:divBdr>
        <w:top w:val="none" w:sz="0" w:space="0" w:color="auto"/>
        <w:left w:val="none" w:sz="0" w:space="0" w:color="auto"/>
        <w:bottom w:val="none" w:sz="0" w:space="0" w:color="auto"/>
        <w:right w:val="none" w:sz="0" w:space="0" w:color="auto"/>
      </w:divBdr>
    </w:div>
    <w:div w:id="1753966420">
      <w:bodyDiv w:val="1"/>
      <w:marLeft w:val="0"/>
      <w:marRight w:val="0"/>
      <w:marTop w:val="0"/>
      <w:marBottom w:val="0"/>
      <w:divBdr>
        <w:top w:val="none" w:sz="0" w:space="0" w:color="auto"/>
        <w:left w:val="none" w:sz="0" w:space="0" w:color="auto"/>
        <w:bottom w:val="none" w:sz="0" w:space="0" w:color="auto"/>
        <w:right w:val="none" w:sz="0" w:space="0" w:color="auto"/>
      </w:divBdr>
    </w:div>
    <w:div w:id="1877502744">
      <w:bodyDiv w:val="1"/>
      <w:marLeft w:val="0"/>
      <w:marRight w:val="0"/>
      <w:marTop w:val="0"/>
      <w:marBottom w:val="0"/>
      <w:divBdr>
        <w:top w:val="none" w:sz="0" w:space="0" w:color="auto"/>
        <w:left w:val="none" w:sz="0" w:space="0" w:color="auto"/>
        <w:bottom w:val="none" w:sz="0" w:space="0" w:color="auto"/>
        <w:right w:val="none" w:sz="0" w:space="0" w:color="auto"/>
      </w:divBdr>
      <w:divsChild>
        <w:div w:id="2121215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dnsciencepub.com/journal/cjfas/author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AA29D0"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AA29D0"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AA29D0"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AA29D0"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AA29D0" w:rsidRDefault="001B1FA9" w:rsidP="001B1FA9">
          <w:pPr>
            <w:pStyle w:val="D2AF34734BDE4F94B886FCE5E82E5E2B"/>
          </w:pPr>
          <w:r w:rsidRPr="0056794F">
            <w:rPr>
              <w:rStyle w:val="PlaceholderText"/>
            </w:rPr>
            <w:t>Click or tap here to enter text.</w:t>
          </w:r>
        </w:p>
      </w:docPartBody>
    </w:docPart>
    <w:docPart>
      <w:docPartPr>
        <w:name w:val="F2F14937D12041B8ABF5F05EC768E9EF"/>
        <w:category>
          <w:name w:val="General"/>
          <w:gallery w:val="placeholder"/>
        </w:category>
        <w:types>
          <w:type w:val="bbPlcHdr"/>
        </w:types>
        <w:behaviors>
          <w:behavior w:val="content"/>
        </w:behaviors>
        <w:guid w:val="{E2B94951-A6CB-412E-83BC-24AFB17A5E65}"/>
      </w:docPartPr>
      <w:docPartBody>
        <w:p w:rsidR="00000000" w:rsidRDefault="000643A6" w:rsidP="000643A6">
          <w:pPr>
            <w:pStyle w:val="F2F14937D12041B8ABF5F05EC768E9EF"/>
          </w:pPr>
          <w:r w:rsidRPr="0056794F">
            <w:rPr>
              <w:rStyle w:val="PlaceholderText"/>
            </w:rPr>
            <w:t>Click or tap here to enter text.</w:t>
          </w:r>
        </w:p>
      </w:docPartBody>
    </w:docPart>
    <w:docPart>
      <w:docPartPr>
        <w:name w:val="50E9590BDAA34898881585CAE7CAC978"/>
        <w:category>
          <w:name w:val="General"/>
          <w:gallery w:val="placeholder"/>
        </w:category>
        <w:types>
          <w:type w:val="bbPlcHdr"/>
        </w:types>
        <w:behaviors>
          <w:behavior w:val="content"/>
        </w:behaviors>
        <w:guid w:val="{6DAB577C-ED6C-40C6-B8E3-5EB9801B5052}"/>
      </w:docPartPr>
      <w:docPartBody>
        <w:p w:rsidR="00000000" w:rsidRDefault="000643A6" w:rsidP="000643A6">
          <w:pPr>
            <w:pStyle w:val="50E9590BDAA34898881585CAE7CAC978"/>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43A6"/>
    <w:rsid w:val="00066973"/>
    <w:rsid w:val="000D5C82"/>
    <w:rsid w:val="000F3DAC"/>
    <w:rsid w:val="0014768A"/>
    <w:rsid w:val="001A052C"/>
    <w:rsid w:val="001A7497"/>
    <w:rsid w:val="001B1FA9"/>
    <w:rsid w:val="001E25C7"/>
    <w:rsid w:val="001F6F44"/>
    <w:rsid w:val="003000C2"/>
    <w:rsid w:val="00352A94"/>
    <w:rsid w:val="0047065E"/>
    <w:rsid w:val="005C10AD"/>
    <w:rsid w:val="005E3692"/>
    <w:rsid w:val="006353EF"/>
    <w:rsid w:val="006F3313"/>
    <w:rsid w:val="008C1823"/>
    <w:rsid w:val="00900B46"/>
    <w:rsid w:val="00917904"/>
    <w:rsid w:val="0097270C"/>
    <w:rsid w:val="00AA29D0"/>
    <w:rsid w:val="00C0486B"/>
    <w:rsid w:val="00C7647D"/>
    <w:rsid w:val="00DB5CFD"/>
    <w:rsid w:val="00E40202"/>
    <w:rsid w:val="00EC55A9"/>
    <w:rsid w:val="00F04A6C"/>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43A6"/>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F2F14937D12041B8ABF5F05EC768E9EF">
    <w:name w:val="F2F14937D12041B8ABF5F05EC768E9EF"/>
    <w:rsid w:val="000643A6"/>
    <w:pPr>
      <w:spacing w:line="278" w:lineRule="auto"/>
    </w:pPr>
    <w:rPr>
      <w:sz w:val="24"/>
      <w:szCs w:val="24"/>
    </w:rPr>
  </w:style>
  <w:style w:type="paragraph" w:customStyle="1" w:styleId="50E9590BDAA34898881585CAE7CAC978">
    <w:name w:val="50E9590BDAA34898881585CAE7CAC978"/>
    <w:rsid w:val="000643A6"/>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2.xml><?xml version="1.0" encoding="utf-8"?>
<ds:datastoreItem xmlns:ds="http://schemas.openxmlformats.org/officeDocument/2006/customXml" ds:itemID="{6E9B238D-2687-46AE-B651-A3EF6C69CB33}"/>
</file>

<file path=customXml/itemProps3.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4.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15862</TotalTime>
  <Pages>8</Pages>
  <Words>2828</Words>
  <Characters>15446</Characters>
  <Application>Microsoft Office Word</Application>
  <DocSecurity>0</DocSecurity>
  <Lines>237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Wischniowski, Stephen (DFO/MPO)</cp:lastModifiedBy>
  <cp:revision>62</cp:revision>
  <dcterms:created xsi:type="dcterms:W3CDTF">2025-12-08T21:15:00Z</dcterms:created>
  <dcterms:modified xsi:type="dcterms:W3CDTF">2026-01-23T18:34:00Z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