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2E0" w14:textId="77777777" w:rsidR="00D462C2" w:rsidRPr="00D462C2" w:rsidRDefault="00D462C2" w:rsidP="00D462C2">
      <w:pPr>
        <w:rPr>
          <w:b/>
          <w:bCs/>
        </w:rPr>
      </w:pPr>
      <w:r w:rsidRPr="00D462C2">
        <w:rPr>
          <w:b/>
          <w:bCs/>
        </w:rPr>
        <w:t>Proje Konusu</w:t>
      </w:r>
    </w:p>
    <w:p w14:paraId="216C909C" w14:textId="77777777" w:rsidR="00D462C2" w:rsidRPr="00D462C2" w:rsidRDefault="00D462C2" w:rsidP="00D462C2">
      <w:pPr>
        <w:rPr>
          <w:b/>
          <w:bCs/>
        </w:rPr>
      </w:pPr>
      <w:r w:rsidRPr="00D462C2">
        <w:rPr>
          <w:b/>
          <w:bCs/>
        </w:rPr>
        <w:t>Bu proje, farklı kurumsal sistemler arasında gerçekleşen karşılıklı veri entegrasyon süreçlerini standartlaştırmak, hızlandırmak ve sürdürülebilir hale getirmek amacıyla geliştirilen genel amaçlı bir entegrasyon konektörü altyapısıdır.</w:t>
      </w:r>
    </w:p>
    <w:p w14:paraId="5CF48437" w14:textId="77777777" w:rsidR="00D462C2" w:rsidRPr="00D462C2" w:rsidRDefault="00D462C2" w:rsidP="00D462C2">
      <w:pPr>
        <w:rPr>
          <w:b/>
          <w:bCs/>
        </w:rPr>
      </w:pPr>
      <w:r w:rsidRPr="00D462C2">
        <w:rPr>
          <w:b/>
          <w:bCs/>
        </w:rPr>
        <w:t xml:space="preserve">Geliştirilen yapı; ERP, e-Ticaret, fiyatlandırma, stok, sipariş yönetimi, lojistik, ödeme, müşteri yönetimi, </w:t>
      </w:r>
      <w:proofErr w:type="spellStart"/>
      <w:r w:rsidRPr="00D462C2">
        <w:rPr>
          <w:b/>
          <w:bCs/>
        </w:rPr>
        <w:t>backoffice</w:t>
      </w:r>
      <w:proofErr w:type="spellEnd"/>
      <w:r w:rsidRPr="00D462C2">
        <w:rPr>
          <w:b/>
          <w:bCs/>
        </w:rPr>
        <w:t xml:space="preserve"> ve benzeri sistemler arasında veri alışverişini merkezi, yönetilebilir ve tekrar kullanılabilir bir mimari üzerinden gerçekleştirmeyi hedeflemektedir.</w:t>
      </w:r>
    </w:p>
    <w:p w14:paraId="2B812020" w14:textId="77777777" w:rsidR="00D462C2" w:rsidRPr="00D462C2" w:rsidRDefault="00D462C2" w:rsidP="00D462C2">
      <w:pPr>
        <w:rPr>
          <w:b/>
          <w:bCs/>
        </w:rPr>
      </w:pPr>
      <w:r w:rsidRPr="00D462C2">
        <w:rPr>
          <w:b/>
          <w:bCs/>
        </w:rPr>
        <w:t>Başlangıçta SAP ERP ve e-Ticaret sistemleri arasındaki entegrasyon ihtiyacından hareket edilmekle birlikte, Ar-</w:t>
      </w:r>
      <w:proofErr w:type="spellStart"/>
      <w:r w:rsidRPr="00D462C2">
        <w:rPr>
          <w:b/>
          <w:bCs/>
        </w:rPr>
        <w:t>Ge</w:t>
      </w:r>
      <w:proofErr w:type="spellEnd"/>
      <w:r w:rsidRPr="00D462C2">
        <w:rPr>
          <w:b/>
          <w:bCs/>
        </w:rPr>
        <w:t xml:space="preserve"> süreci sonunda çözüm yalnızca </w:t>
      </w:r>
      <w:proofErr w:type="spellStart"/>
      <w:r w:rsidRPr="00D462C2">
        <w:rPr>
          <w:b/>
          <w:bCs/>
        </w:rPr>
        <w:t>SAP’ye</w:t>
      </w:r>
      <w:proofErr w:type="spellEnd"/>
      <w:r w:rsidRPr="00D462C2">
        <w:rPr>
          <w:b/>
          <w:bCs/>
        </w:rPr>
        <w:t xml:space="preserve"> veya belirli bir e-Ticaret platformuna bağlı olmayan; farklı sistemler arasında kullanılabilecek esnek bir entegrasyon katmanına dönüştürülmüştür.</w:t>
      </w:r>
    </w:p>
    <w:p w14:paraId="13BA45EB" w14:textId="77777777" w:rsidR="00D462C2" w:rsidRPr="00D462C2" w:rsidRDefault="00D462C2" w:rsidP="00D462C2">
      <w:pPr>
        <w:rPr>
          <w:b/>
          <w:bCs/>
        </w:rPr>
      </w:pPr>
      <w:r w:rsidRPr="00D462C2">
        <w:rPr>
          <w:b/>
          <w:bCs/>
        </w:rPr>
        <w:t xml:space="preserve">Bu kapsamda geliştirilen altyapı; örneğin Odoo ile Smart projesi arasında kullanılabildiği gibi, KEP ile </w:t>
      </w:r>
      <w:proofErr w:type="spellStart"/>
      <w:r w:rsidRPr="00D462C2">
        <w:rPr>
          <w:b/>
          <w:bCs/>
        </w:rPr>
        <w:t>Enoprice</w:t>
      </w:r>
      <w:proofErr w:type="spellEnd"/>
      <w:r w:rsidRPr="00D462C2">
        <w:rPr>
          <w:b/>
          <w:bCs/>
        </w:rPr>
        <w:t xml:space="preserve"> gibi farklı ürün ve platformlar arasında da kullanılabilecek şekilde tasarlanmıştır. Böylece proje, tekil müşteri veya tekil sistem entegrasyonu yerine, farklı projelerde tekrar kullanılabilen kurumsal bir entegrasyon çözümü niteliği kazanmıştır.</w:t>
      </w:r>
    </w:p>
    <w:p w14:paraId="6C18F720" w14:textId="77777777" w:rsidR="00D462C2" w:rsidRPr="00D462C2" w:rsidRDefault="00D462C2" w:rsidP="00D462C2">
      <w:pPr>
        <w:rPr>
          <w:b/>
          <w:bCs/>
        </w:rPr>
      </w:pPr>
      <w:r w:rsidRPr="00D462C2">
        <w:rPr>
          <w:b/>
          <w:bCs/>
        </w:rPr>
        <w:t>Ar-</w:t>
      </w:r>
      <w:proofErr w:type="spellStart"/>
      <w:r w:rsidRPr="00D462C2">
        <w:rPr>
          <w:b/>
          <w:bCs/>
        </w:rPr>
        <w:t>Ge</w:t>
      </w:r>
      <w:proofErr w:type="spellEnd"/>
      <w:r w:rsidRPr="00D462C2">
        <w:rPr>
          <w:b/>
          <w:bCs/>
        </w:rPr>
        <w:t xml:space="preserve"> Niteliği</w:t>
      </w:r>
    </w:p>
    <w:p w14:paraId="14CD6DA8" w14:textId="77777777" w:rsidR="00D462C2" w:rsidRPr="00D462C2" w:rsidRDefault="00D462C2" w:rsidP="00D462C2">
      <w:pPr>
        <w:rPr>
          <w:b/>
          <w:bCs/>
        </w:rPr>
      </w:pPr>
      <w:r w:rsidRPr="00D462C2">
        <w:rPr>
          <w:b/>
          <w:bCs/>
        </w:rPr>
        <w:t>Projenin Ar-</w:t>
      </w:r>
      <w:proofErr w:type="spellStart"/>
      <w:r w:rsidRPr="00D462C2">
        <w:rPr>
          <w:b/>
          <w:bCs/>
        </w:rPr>
        <w:t>Ge</w:t>
      </w:r>
      <w:proofErr w:type="spellEnd"/>
      <w:r w:rsidRPr="00D462C2">
        <w:rPr>
          <w:b/>
          <w:bCs/>
        </w:rPr>
        <w:t xml:space="preserve"> niteliği, farklı sistemlerin veri modellerini, iş kurallarını, entegrasyon frekanslarını ve işlem senaryolarını ortak bir yapı altında yönetebilme kabiliyetinden kaynaklanmaktadır.</w:t>
      </w:r>
    </w:p>
    <w:p w14:paraId="27F47038" w14:textId="77777777" w:rsidR="00D462C2" w:rsidRPr="00D462C2" w:rsidRDefault="00D462C2" w:rsidP="00D462C2">
      <w:pPr>
        <w:rPr>
          <w:b/>
          <w:bCs/>
        </w:rPr>
      </w:pPr>
      <w:r w:rsidRPr="00D462C2">
        <w:rPr>
          <w:b/>
          <w:bCs/>
        </w:rPr>
        <w:t>Mevcut piyasa koşullarında şirketler; ürün, stok, fiyat, sipariş, müşteri, ödeme, teslimat, iade ve belge süreçlerini farklı sistemler üzerinde yönetmektedir. Bu sistemlerin birbirleriyle entegre edilmesi çoğunlukla projeye özel, tekrar kullanılamayan ve sürdürülebilirliği düşük yazılımlar üzerinden yapılmaktadır. Her yeni entegrasyon ihtiyacında benzer geliştirmelerin yeniden yapılması; maliyet, zaman, bakım ve operasyonel riskleri artırmaktadır.</w:t>
      </w:r>
    </w:p>
    <w:p w14:paraId="6781D1EF" w14:textId="77777777" w:rsidR="00D462C2" w:rsidRPr="00D462C2" w:rsidRDefault="00D462C2" w:rsidP="00D462C2">
      <w:pPr>
        <w:rPr>
          <w:b/>
          <w:bCs/>
        </w:rPr>
      </w:pPr>
      <w:r w:rsidRPr="00D462C2">
        <w:rPr>
          <w:b/>
          <w:bCs/>
        </w:rPr>
        <w:t>Bu proje ile farklı sistemler arasında ortak kullanılabilecek, modüler ve konfigüre edilebilir bir entegrasyon altyapısı geliştirilmiştir. Çözüm; yalnızca veri transferi yapmakla kalmamakta, aynı zamanda veri eşleştirme, veri doğrulama, senkronizasyon, hata yönetimi, yeniden deneme, işlem izlenebilirliği ve entegrasyon senaryosu bazlı orkestrasyon kabiliyetleri sunmaktadır.</w:t>
      </w:r>
    </w:p>
    <w:p w14:paraId="7A5FA380" w14:textId="77777777" w:rsidR="00D462C2" w:rsidRPr="00D462C2" w:rsidRDefault="00D462C2" w:rsidP="00D462C2">
      <w:pPr>
        <w:rPr>
          <w:b/>
          <w:bCs/>
        </w:rPr>
      </w:pPr>
      <w:r w:rsidRPr="00D462C2">
        <w:rPr>
          <w:b/>
          <w:bCs/>
        </w:rPr>
        <w:t>Ar-</w:t>
      </w:r>
      <w:proofErr w:type="spellStart"/>
      <w:r w:rsidRPr="00D462C2">
        <w:rPr>
          <w:b/>
          <w:bCs/>
        </w:rPr>
        <w:t>Ge</w:t>
      </w:r>
      <w:proofErr w:type="spellEnd"/>
      <w:r w:rsidRPr="00D462C2">
        <w:rPr>
          <w:b/>
          <w:bCs/>
        </w:rPr>
        <w:t xml:space="preserve"> kapsamında geliştirilen temel yenilikçi unsurlar şunlardır:</w:t>
      </w:r>
    </w:p>
    <w:p w14:paraId="421051FF" w14:textId="77777777" w:rsidR="00D462C2" w:rsidRPr="00D462C2" w:rsidRDefault="00D462C2" w:rsidP="00D462C2">
      <w:pPr>
        <w:numPr>
          <w:ilvl w:val="0"/>
          <w:numId w:val="1"/>
        </w:numPr>
        <w:rPr>
          <w:b/>
          <w:bCs/>
        </w:rPr>
      </w:pPr>
      <w:r w:rsidRPr="00D462C2">
        <w:rPr>
          <w:b/>
          <w:bCs/>
        </w:rPr>
        <w:t>Farklı sistemler arasında yeniden kullanılabilir konektör mimarisi</w:t>
      </w:r>
    </w:p>
    <w:p w14:paraId="07267E14" w14:textId="77777777" w:rsidR="00D462C2" w:rsidRPr="00D462C2" w:rsidRDefault="00D462C2" w:rsidP="00D462C2">
      <w:pPr>
        <w:numPr>
          <w:ilvl w:val="0"/>
          <w:numId w:val="1"/>
        </w:numPr>
        <w:rPr>
          <w:b/>
          <w:bCs/>
        </w:rPr>
      </w:pPr>
      <w:r w:rsidRPr="00D462C2">
        <w:rPr>
          <w:b/>
          <w:bCs/>
        </w:rPr>
        <w:t>Sistem bağımsız veri eşleştirme ve dönüştürme yapısı</w:t>
      </w:r>
    </w:p>
    <w:p w14:paraId="6ABF81F5" w14:textId="77777777" w:rsidR="00D462C2" w:rsidRPr="00D462C2" w:rsidRDefault="00D462C2" w:rsidP="00D462C2">
      <w:pPr>
        <w:numPr>
          <w:ilvl w:val="0"/>
          <w:numId w:val="1"/>
        </w:numPr>
        <w:rPr>
          <w:b/>
          <w:bCs/>
        </w:rPr>
      </w:pPr>
      <w:r w:rsidRPr="00D462C2">
        <w:rPr>
          <w:b/>
          <w:bCs/>
        </w:rPr>
        <w:lastRenderedPageBreak/>
        <w:t>Senkron ve asenkron veri akışlarını birlikte yönetebilen entegrasyon modeli</w:t>
      </w:r>
    </w:p>
    <w:p w14:paraId="4FE972CA" w14:textId="77777777" w:rsidR="00D462C2" w:rsidRPr="00D462C2" w:rsidRDefault="00D462C2" w:rsidP="00D462C2">
      <w:pPr>
        <w:numPr>
          <w:ilvl w:val="0"/>
          <w:numId w:val="1"/>
        </w:numPr>
        <w:rPr>
          <w:b/>
          <w:bCs/>
        </w:rPr>
      </w:pPr>
      <w:r w:rsidRPr="00D462C2">
        <w:rPr>
          <w:b/>
          <w:bCs/>
        </w:rPr>
        <w:t xml:space="preserve">İşlem bazlı hata yönetimi, </w:t>
      </w:r>
      <w:proofErr w:type="spellStart"/>
      <w:r w:rsidRPr="00D462C2">
        <w:rPr>
          <w:b/>
          <w:bCs/>
        </w:rPr>
        <w:t>retry</w:t>
      </w:r>
      <w:proofErr w:type="spellEnd"/>
      <w:r w:rsidRPr="00D462C2">
        <w:rPr>
          <w:b/>
          <w:bCs/>
        </w:rPr>
        <w:t xml:space="preserve"> ve izlenebilirlik mekanizması</w:t>
      </w:r>
    </w:p>
    <w:p w14:paraId="49E5809B" w14:textId="77777777" w:rsidR="00D462C2" w:rsidRPr="00D462C2" w:rsidRDefault="00D462C2" w:rsidP="00D462C2">
      <w:pPr>
        <w:numPr>
          <w:ilvl w:val="0"/>
          <w:numId w:val="1"/>
        </w:numPr>
        <w:rPr>
          <w:b/>
          <w:bCs/>
        </w:rPr>
      </w:pPr>
      <w:r w:rsidRPr="00D462C2">
        <w:rPr>
          <w:b/>
          <w:bCs/>
        </w:rPr>
        <w:t>Proje ve müşteri bazında özelleştirilebilir entegrasyon senaryoları</w:t>
      </w:r>
    </w:p>
    <w:p w14:paraId="04839041" w14:textId="77777777" w:rsidR="00D462C2" w:rsidRPr="00D462C2" w:rsidRDefault="00D462C2" w:rsidP="00D462C2">
      <w:pPr>
        <w:numPr>
          <w:ilvl w:val="0"/>
          <w:numId w:val="1"/>
        </w:numPr>
        <w:rPr>
          <w:b/>
          <w:bCs/>
        </w:rPr>
      </w:pPr>
      <w:r w:rsidRPr="00D462C2">
        <w:rPr>
          <w:b/>
          <w:bCs/>
        </w:rPr>
        <w:t>Modüler yapı sayesinde yalnızca ihtiyaç duyulan entegrasyon fonksiyonlarının devreye alınabilmesi</w:t>
      </w:r>
    </w:p>
    <w:p w14:paraId="4641CE34" w14:textId="77777777" w:rsidR="00D462C2" w:rsidRPr="00D462C2" w:rsidRDefault="00D462C2" w:rsidP="00D462C2">
      <w:pPr>
        <w:numPr>
          <w:ilvl w:val="0"/>
          <w:numId w:val="1"/>
        </w:numPr>
        <w:rPr>
          <w:b/>
          <w:bCs/>
        </w:rPr>
      </w:pPr>
      <w:r w:rsidRPr="00D462C2">
        <w:rPr>
          <w:b/>
          <w:bCs/>
        </w:rPr>
        <w:t>ERP, e-Ticaret, fiyatlama, stok, sipariş, ödeme ve lojistik sistemleri arasında genişletilebilir entegrasyon altyapısı</w:t>
      </w:r>
    </w:p>
    <w:p w14:paraId="65906A65" w14:textId="77777777" w:rsidR="00D462C2" w:rsidRPr="00D462C2" w:rsidRDefault="00D462C2" w:rsidP="00D462C2">
      <w:pPr>
        <w:rPr>
          <w:b/>
          <w:bCs/>
        </w:rPr>
      </w:pPr>
      <w:r w:rsidRPr="00D462C2">
        <w:rPr>
          <w:b/>
          <w:bCs/>
        </w:rPr>
        <w:t>Bu yönüyle proje, klasik noktadan noktaya entegrasyon yaklaşımının ötesine geçerek, farklı projelerde tekrar kullanılabilen bir entegrasyon platformu yaklaşımı ortaya koymaktadır.</w:t>
      </w:r>
    </w:p>
    <w:p w14:paraId="704E85CC" w14:textId="77777777" w:rsidR="00D462C2" w:rsidRPr="00D462C2" w:rsidRDefault="00D462C2" w:rsidP="00D462C2">
      <w:pPr>
        <w:rPr>
          <w:b/>
          <w:bCs/>
        </w:rPr>
      </w:pPr>
      <w:r w:rsidRPr="00D462C2">
        <w:rPr>
          <w:b/>
          <w:bCs/>
        </w:rPr>
        <w:t>Proje Detayı</w:t>
      </w:r>
    </w:p>
    <w:p w14:paraId="0F6FCC89" w14:textId="77777777" w:rsidR="00D462C2" w:rsidRPr="00D462C2" w:rsidRDefault="00D462C2" w:rsidP="00D462C2">
      <w:pPr>
        <w:rPr>
          <w:b/>
          <w:bCs/>
        </w:rPr>
      </w:pPr>
      <w:r w:rsidRPr="00D462C2">
        <w:rPr>
          <w:b/>
          <w:bCs/>
        </w:rPr>
        <w:t>Geliştirilen çözüm, farklı sistemler arasında veri alışverişini güvenli, kontrollü ve izlenebilir şekilde gerçekleştiren merkezi bir entegrasyon katmanı olarak tasarlanmıştır.</w:t>
      </w:r>
    </w:p>
    <w:p w14:paraId="4F066D20" w14:textId="77777777" w:rsidR="00D462C2" w:rsidRPr="00D462C2" w:rsidRDefault="00D462C2" w:rsidP="00D462C2">
      <w:pPr>
        <w:rPr>
          <w:b/>
          <w:bCs/>
        </w:rPr>
      </w:pPr>
      <w:r w:rsidRPr="00D462C2">
        <w:rPr>
          <w:b/>
          <w:bCs/>
        </w:rPr>
        <w:t xml:space="preserve">Platformun temel amacı, sistemler arasında doğrudan ve bağımlı bağlantılar kurmak yerine, veri akışlarını ortak bir entegrasyon yapısı üzerinden yönetmektir. Böylece her sistemin kendi veri modeli korunurken, sistemler arası veri alışverişi standartlaştırılmış entegrasyon servisleri, </w:t>
      </w:r>
      <w:proofErr w:type="spellStart"/>
      <w:r w:rsidRPr="00D462C2">
        <w:rPr>
          <w:b/>
          <w:bCs/>
        </w:rPr>
        <w:t>API’ler</w:t>
      </w:r>
      <w:proofErr w:type="spellEnd"/>
      <w:r w:rsidRPr="00D462C2">
        <w:rPr>
          <w:b/>
          <w:bCs/>
        </w:rPr>
        <w:t>, veri dönüştürme kuralları ve işlem yönetimi mekanizmaları ile yürütülmektedir.</w:t>
      </w:r>
    </w:p>
    <w:p w14:paraId="449537CC" w14:textId="77777777" w:rsidR="00D462C2" w:rsidRPr="00D462C2" w:rsidRDefault="00D462C2" w:rsidP="00D462C2">
      <w:pPr>
        <w:rPr>
          <w:b/>
          <w:bCs/>
        </w:rPr>
      </w:pPr>
      <w:r w:rsidRPr="00D462C2">
        <w:rPr>
          <w:b/>
          <w:bCs/>
        </w:rPr>
        <w:t>Çözüm kapsamında karşılanabilecek başlıca entegrasyon alanları şunlardır:</w:t>
      </w:r>
    </w:p>
    <w:p w14:paraId="2B8A586A" w14:textId="77777777" w:rsidR="00D462C2" w:rsidRPr="00D462C2" w:rsidRDefault="00D462C2" w:rsidP="00D462C2">
      <w:pPr>
        <w:numPr>
          <w:ilvl w:val="0"/>
          <w:numId w:val="2"/>
        </w:numPr>
        <w:rPr>
          <w:b/>
          <w:bCs/>
        </w:rPr>
      </w:pPr>
      <w:r w:rsidRPr="00D462C2">
        <w:rPr>
          <w:b/>
          <w:bCs/>
        </w:rPr>
        <w:t>Ürün verisi entegrasyonu</w:t>
      </w:r>
    </w:p>
    <w:p w14:paraId="756EA309" w14:textId="77777777" w:rsidR="00D462C2" w:rsidRPr="00D462C2" w:rsidRDefault="00D462C2" w:rsidP="00D462C2">
      <w:pPr>
        <w:numPr>
          <w:ilvl w:val="0"/>
          <w:numId w:val="2"/>
        </w:numPr>
        <w:rPr>
          <w:b/>
          <w:bCs/>
        </w:rPr>
      </w:pPr>
      <w:r w:rsidRPr="00D462C2">
        <w:rPr>
          <w:b/>
          <w:bCs/>
        </w:rPr>
        <w:t>Stok ve kullanılabilirlik entegrasyonu</w:t>
      </w:r>
    </w:p>
    <w:p w14:paraId="307189E1" w14:textId="77777777" w:rsidR="00D462C2" w:rsidRPr="00D462C2" w:rsidRDefault="00D462C2" w:rsidP="00D462C2">
      <w:pPr>
        <w:numPr>
          <w:ilvl w:val="0"/>
          <w:numId w:val="2"/>
        </w:numPr>
        <w:rPr>
          <w:b/>
          <w:bCs/>
        </w:rPr>
      </w:pPr>
      <w:r w:rsidRPr="00D462C2">
        <w:rPr>
          <w:b/>
          <w:bCs/>
        </w:rPr>
        <w:t>Fiyat ve kampanya entegrasyonu</w:t>
      </w:r>
    </w:p>
    <w:p w14:paraId="0EC34F16" w14:textId="77777777" w:rsidR="00D462C2" w:rsidRPr="00D462C2" w:rsidRDefault="00D462C2" w:rsidP="00D462C2">
      <w:pPr>
        <w:numPr>
          <w:ilvl w:val="0"/>
          <w:numId w:val="2"/>
        </w:numPr>
        <w:rPr>
          <w:b/>
          <w:bCs/>
        </w:rPr>
      </w:pPr>
      <w:r w:rsidRPr="00D462C2">
        <w:rPr>
          <w:b/>
          <w:bCs/>
        </w:rPr>
        <w:t>Sipariş entegrasyonu</w:t>
      </w:r>
    </w:p>
    <w:p w14:paraId="75BDCA5E" w14:textId="77777777" w:rsidR="00D462C2" w:rsidRPr="00D462C2" w:rsidRDefault="00D462C2" w:rsidP="00D462C2">
      <w:pPr>
        <w:numPr>
          <w:ilvl w:val="0"/>
          <w:numId w:val="2"/>
        </w:numPr>
        <w:rPr>
          <w:b/>
          <w:bCs/>
        </w:rPr>
      </w:pPr>
      <w:r w:rsidRPr="00D462C2">
        <w:rPr>
          <w:b/>
          <w:bCs/>
        </w:rPr>
        <w:t>Sipariş durum güncellemeleri</w:t>
      </w:r>
    </w:p>
    <w:p w14:paraId="0D096E04" w14:textId="77777777" w:rsidR="00D462C2" w:rsidRPr="00D462C2" w:rsidRDefault="00D462C2" w:rsidP="00D462C2">
      <w:pPr>
        <w:numPr>
          <w:ilvl w:val="0"/>
          <w:numId w:val="2"/>
        </w:numPr>
        <w:rPr>
          <w:b/>
          <w:bCs/>
        </w:rPr>
      </w:pPr>
      <w:r w:rsidRPr="00D462C2">
        <w:rPr>
          <w:b/>
          <w:bCs/>
        </w:rPr>
        <w:t>Ödeme ve tahsilat entegrasyonu</w:t>
      </w:r>
    </w:p>
    <w:p w14:paraId="3DCE384A" w14:textId="77777777" w:rsidR="00D462C2" w:rsidRPr="00D462C2" w:rsidRDefault="00D462C2" w:rsidP="00D462C2">
      <w:pPr>
        <w:numPr>
          <w:ilvl w:val="0"/>
          <w:numId w:val="2"/>
        </w:numPr>
        <w:rPr>
          <w:b/>
          <w:bCs/>
        </w:rPr>
      </w:pPr>
      <w:r w:rsidRPr="00D462C2">
        <w:rPr>
          <w:b/>
          <w:bCs/>
        </w:rPr>
        <w:t>İptal ve iade süreçleri</w:t>
      </w:r>
    </w:p>
    <w:p w14:paraId="2B524880" w14:textId="77777777" w:rsidR="00D462C2" w:rsidRPr="00D462C2" w:rsidRDefault="00D462C2" w:rsidP="00D462C2">
      <w:pPr>
        <w:numPr>
          <w:ilvl w:val="0"/>
          <w:numId w:val="2"/>
        </w:numPr>
        <w:rPr>
          <w:b/>
          <w:bCs/>
        </w:rPr>
      </w:pPr>
      <w:r w:rsidRPr="00D462C2">
        <w:rPr>
          <w:b/>
          <w:bCs/>
        </w:rPr>
        <w:t>Teslimat ve kargo süreçleri</w:t>
      </w:r>
    </w:p>
    <w:p w14:paraId="0EB41345" w14:textId="77777777" w:rsidR="00D462C2" w:rsidRPr="00D462C2" w:rsidRDefault="00D462C2" w:rsidP="00D462C2">
      <w:pPr>
        <w:numPr>
          <w:ilvl w:val="0"/>
          <w:numId w:val="2"/>
        </w:numPr>
        <w:rPr>
          <w:b/>
          <w:bCs/>
        </w:rPr>
      </w:pPr>
      <w:r w:rsidRPr="00D462C2">
        <w:rPr>
          <w:b/>
          <w:bCs/>
        </w:rPr>
        <w:t>Müşteri ve kullanıcı verisi entegrasyonu</w:t>
      </w:r>
    </w:p>
    <w:p w14:paraId="2D53FD75" w14:textId="77777777" w:rsidR="00D462C2" w:rsidRPr="00D462C2" w:rsidRDefault="00D462C2" w:rsidP="00D462C2">
      <w:pPr>
        <w:numPr>
          <w:ilvl w:val="0"/>
          <w:numId w:val="2"/>
        </w:numPr>
        <w:rPr>
          <w:b/>
          <w:bCs/>
        </w:rPr>
      </w:pPr>
      <w:r w:rsidRPr="00D462C2">
        <w:rPr>
          <w:b/>
          <w:bCs/>
        </w:rPr>
        <w:t>Belge entegrasyonu</w:t>
      </w:r>
    </w:p>
    <w:p w14:paraId="0A2F3E9C" w14:textId="77777777" w:rsidR="00D462C2" w:rsidRPr="00D462C2" w:rsidRDefault="00D462C2" w:rsidP="00D462C2">
      <w:pPr>
        <w:numPr>
          <w:ilvl w:val="0"/>
          <w:numId w:val="2"/>
        </w:numPr>
        <w:rPr>
          <w:b/>
          <w:bCs/>
        </w:rPr>
      </w:pPr>
      <w:r w:rsidRPr="00D462C2">
        <w:rPr>
          <w:b/>
          <w:bCs/>
        </w:rPr>
        <w:t>Şikâyet, talep ve destek süreçleri</w:t>
      </w:r>
    </w:p>
    <w:p w14:paraId="518196A0" w14:textId="77777777" w:rsidR="00D462C2" w:rsidRPr="00D462C2" w:rsidRDefault="00D462C2" w:rsidP="00D462C2">
      <w:pPr>
        <w:numPr>
          <w:ilvl w:val="0"/>
          <w:numId w:val="2"/>
        </w:numPr>
        <w:rPr>
          <w:b/>
          <w:bCs/>
        </w:rPr>
      </w:pPr>
      <w:r w:rsidRPr="00D462C2">
        <w:rPr>
          <w:b/>
          <w:bCs/>
        </w:rPr>
        <w:lastRenderedPageBreak/>
        <w:t>Bildirim servisleri</w:t>
      </w:r>
    </w:p>
    <w:p w14:paraId="737C5B8D" w14:textId="77777777" w:rsidR="00D462C2" w:rsidRPr="00D462C2" w:rsidRDefault="00D462C2" w:rsidP="00D462C2">
      <w:pPr>
        <w:numPr>
          <w:ilvl w:val="0"/>
          <w:numId w:val="2"/>
        </w:numPr>
        <w:rPr>
          <w:b/>
          <w:bCs/>
        </w:rPr>
      </w:pPr>
      <w:r w:rsidRPr="00D462C2">
        <w:rPr>
          <w:b/>
          <w:bCs/>
        </w:rPr>
        <w:t>Blokaj ve kontrol süreçleri</w:t>
      </w:r>
    </w:p>
    <w:p w14:paraId="04D131DA" w14:textId="77777777" w:rsidR="00D462C2" w:rsidRPr="00D462C2" w:rsidRDefault="00D462C2" w:rsidP="00D462C2">
      <w:pPr>
        <w:numPr>
          <w:ilvl w:val="0"/>
          <w:numId w:val="2"/>
        </w:numPr>
        <w:rPr>
          <w:b/>
          <w:bCs/>
        </w:rPr>
      </w:pPr>
      <w:r w:rsidRPr="00D462C2">
        <w:rPr>
          <w:b/>
          <w:bCs/>
        </w:rPr>
        <w:t>Raporlama ve izlenebilirlik verileri</w:t>
      </w:r>
    </w:p>
    <w:p w14:paraId="687234F6" w14:textId="77777777" w:rsidR="00D462C2" w:rsidRPr="00D462C2" w:rsidRDefault="00D462C2" w:rsidP="00D462C2">
      <w:pPr>
        <w:rPr>
          <w:b/>
          <w:bCs/>
        </w:rPr>
      </w:pPr>
      <w:r w:rsidRPr="00D462C2">
        <w:rPr>
          <w:b/>
          <w:bCs/>
        </w:rPr>
        <w:t xml:space="preserve">Çözüm, tek bir sisteme bağlı çalışmak yerine, farklı kaynak ve hedef sistemlere uyarlanabilir yapıdadır. Bu nedenle bir projede Odoo ile Smart arasında çalışan entegrasyon senaryosu, başka bir projede KEP ile </w:t>
      </w:r>
      <w:proofErr w:type="spellStart"/>
      <w:r w:rsidRPr="00D462C2">
        <w:rPr>
          <w:b/>
          <w:bCs/>
        </w:rPr>
        <w:t>Enoprice</w:t>
      </w:r>
      <w:proofErr w:type="spellEnd"/>
      <w:r w:rsidRPr="00D462C2">
        <w:rPr>
          <w:b/>
          <w:bCs/>
        </w:rPr>
        <w:t xml:space="preserve"> arasında veya farklı bir ERP ile e-Ticaret platformu arasında kullanılabilecek şekilde genişletilebilir.</w:t>
      </w:r>
    </w:p>
    <w:p w14:paraId="0066A720" w14:textId="77777777" w:rsidR="00D462C2" w:rsidRPr="00D462C2" w:rsidRDefault="00D462C2" w:rsidP="00D462C2">
      <w:pPr>
        <w:rPr>
          <w:b/>
          <w:bCs/>
        </w:rPr>
      </w:pPr>
      <w:r w:rsidRPr="00D462C2">
        <w:rPr>
          <w:b/>
          <w:bCs/>
        </w:rPr>
        <w:t>Mimari olarak yapı; konektörler, veri eşleştirme katmanı, entegrasyon servisleri, işlem orkestrasyonu, hata yönetimi, loglama ve izleme bileşenlerinden oluşmaktadır. Bu sayede her entegrasyon projesinde sıfırdan geliştirme yapılması yerine, mevcut altyapı üzerinde konfigürasyon ve sınırlı özelleştirme ile entegrasyonların devreye alınması hedeflenmektedir.</w:t>
      </w:r>
    </w:p>
    <w:p w14:paraId="7D261D5C" w14:textId="77777777" w:rsidR="00D462C2" w:rsidRPr="00D462C2" w:rsidRDefault="00D462C2" w:rsidP="00D462C2">
      <w:pPr>
        <w:rPr>
          <w:b/>
          <w:bCs/>
        </w:rPr>
      </w:pPr>
      <w:r w:rsidRPr="00D462C2">
        <w:rPr>
          <w:b/>
          <w:bCs/>
        </w:rPr>
        <w:t>Hedeflenen Kazanımlar ve Sonuçlar</w:t>
      </w:r>
    </w:p>
    <w:p w14:paraId="3A414F1B" w14:textId="77777777" w:rsidR="00D462C2" w:rsidRPr="00D462C2" w:rsidRDefault="00D462C2" w:rsidP="00D462C2">
      <w:pPr>
        <w:rPr>
          <w:b/>
          <w:bCs/>
        </w:rPr>
      </w:pPr>
      <w:r w:rsidRPr="00D462C2">
        <w:rPr>
          <w:b/>
          <w:bCs/>
        </w:rPr>
        <w:t>Proje sonucunda şirketin farklı projelerde tekrar kullanabileceği, sürdürülebilir ve ölçeklenebilir bir entegrasyon altyapısı elde edilmiştir.</w:t>
      </w:r>
    </w:p>
    <w:p w14:paraId="76848A42" w14:textId="77777777" w:rsidR="00D462C2" w:rsidRPr="00D462C2" w:rsidRDefault="00D462C2" w:rsidP="00D462C2">
      <w:pPr>
        <w:rPr>
          <w:b/>
          <w:bCs/>
        </w:rPr>
      </w:pPr>
      <w:r w:rsidRPr="00D462C2">
        <w:rPr>
          <w:b/>
          <w:bCs/>
        </w:rPr>
        <w:t>Hedeflenen temel kazanımlar şunlardır:</w:t>
      </w:r>
    </w:p>
    <w:p w14:paraId="55B902CE" w14:textId="77777777" w:rsidR="00D462C2" w:rsidRPr="00D462C2" w:rsidRDefault="00D462C2" w:rsidP="00D462C2">
      <w:pPr>
        <w:numPr>
          <w:ilvl w:val="0"/>
          <w:numId w:val="3"/>
        </w:numPr>
        <w:rPr>
          <w:b/>
          <w:bCs/>
        </w:rPr>
      </w:pPr>
      <w:r w:rsidRPr="00D462C2">
        <w:rPr>
          <w:b/>
          <w:bCs/>
        </w:rPr>
        <w:t>Proje bazlı entegrasyon geliştirme maliyetlerinin azaltılması</w:t>
      </w:r>
    </w:p>
    <w:p w14:paraId="35AD8A5A" w14:textId="77777777" w:rsidR="00D462C2" w:rsidRPr="00D462C2" w:rsidRDefault="00D462C2" w:rsidP="00D462C2">
      <w:pPr>
        <w:numPr>
          <w:ilvl w:val="0"/>
          <w:numId w:val="3"/>
        </w:numPr>
        <w:rPr>
          <w:b/>
          <w:bCs/>
        </w:rPr>
      </w:pPr>
      <w:r w:rsidRPr="00D462C2">
        <w:rPr>
          <w:b/>
          <w:bCs/>
        </w:rPr>
        <w:t>Yeni entegrasyon projelerinde devreye alma süresinin kısaltılması</w:t>
      </w:r>
    </w:p>
    <w:p w14:paraId="5DA17FA7" w14:textId="77777777" w:rsidR="00D462C2" w:rsidRPr="00D462C2" w:rsidRDefault="00D462C2" w:rsidP="00D462C2">
      <w:pPr>
        <w:numPr>
          <w:ilvl w:val="0"/>
          <w:numId w:val="3"/>
        </w:numPr>
        <w:rPr>
          <w:b/>
          <w:bCs/>
        </w:rPr>
      </w:pPr>
      <w:r w:rsidRPr="00D462C2">
        <w:rPr>
          <w:b/>
          <w:bCs/>
        </w:rPr>
        <w:t>Farklı sistemler arasında standart veri akışı oluşturulması</w:t>
      </w:r>
    </w:p>
    <w:p w14:paraId="17AB0528" w14:textId="77777777" w:rsidR="00D462C2" w:rsidRPr="00D462C2" w:rsidRDefault="00D462C2" w:rsidP="00D462C2">
      <w:pPr>
        <w:numPr>
          <w:ilvl w:val="0"/>
          <w:numId w:val="3"/>
        </w:numPr>
        <w:rPr>
          <w:b/>
          <w:bCs/>
        </w:rPr>
      </w:pPr>
      <w:r w:rsidRPr="00D462C2">
        <w:rPr>
          <w:b/>
          <w:bCs/>
        </w:rPr>
        <w:t>Tekrarlayan entegrasyon ihtiyaçlarının ortak bir altyapı üzerinden karşılanması</w:t>
      </w:r>
    </w:p>
    <w:p w14:paraId="16F1A10E" w14:textId="77777777" w:rsidR="00D462C2" w:rsidRPr="00D462C2" w:rsidRDefault="00D462C2" w:rsidP="00D462C2">
      <w:pPr>
        <w:numPr>
          <w:ilvl w:val="0"/>
          <w:numId w:val="3"/>
        </w:numPr>
        <w:rPr>
          <w:b/>
          <w:bCs/>
        </w:rPr>
      </w:pPr>
      <w:r w:rsidRPr="00D462C2">
        <w:rPr>
          <w:b/>
          <w:bCs/>
        </w:rPr>
        <w:t>Sistemler arası veri tutarlılığının artırılması</w:t>
      </w:r>
    </w:p>
    <w:p w14:paraId="4EBC618A" w14:textId="77777777" w:rsidR="00D462C2" w:rsidRPr="00D462C2" w:rsidRDefault="00D462C2" w:rsidP="00D462C2">
      <w:pPr>
        <w:numPr>
          <w:ilvl w:val="0"/>
          <w:numId w:val="3"/>
        </w:numPr>
        <w:rPr>
          <w:b/>
          <w:bCs/>
        </w:rPr>
      </w:pPr>
      <w:r w:rsidRPr="00D462C2">
        <w:rPr>
          <w:b/>
          <w:bCs/>
        </w:rPr>
        <w:t>Operasyonel hata risklerinin azaltılması</w:t>
      </w:r>
    </w:p>
    <w:p w14:paraId="2BF6C19A" w14:textId="77777777" w:rsidR="00D462C2" w:rsidRPr="00D462C2" w:rsidRDefault="00D462C2" w:rsidP="00D462C2">
      <w:pPr>
        <w:numPr>
          <w:ilvl w:val="0"/>
          <w:numId w:val="3"/>
        </w:numPr>
        <w:rPr>
          <w:b/>
          <w:bCs/>
        </w:rPr>
      </w:pPr>
      <w:r w:rsidRPr="00D462C2">
        <w:rPr>
          <w:b/>
          <w:bCs/>
        </w:rPr>
        <w:t xml:space="preserve">Hata, </w:t>
      </w:r>
      <w:proofErr w:type="spellStart"/>
      <w:r w:rsidRPr="00D462C2">
        <w:rPr>
          <w:b/>
          <w:bCs/>
        </w:rPr>
        <w:t>retry</w:t>
      </w:r>
      <w:proofErr w:type="spellEnd"/>
      <w:r w:rsidRPr="00D462C2">
        <w:rPr>
          <w:b/>
          <w:bCs/>
        </w:rPr>
        <w:t>, loglama ve izlenebilirlik mekanizmaları ile sürdürülebilir operasyon sağlanması</w:t>
      </w:r>
    </w:p>
    <w:p w14:paraId="346DFBF3" w14:textId="77777777" w:rsidR="00D462C2" w:rsidRPr="00D462C2" w:rsidRDefault="00D462C2" w:rsidP="00D462C2">
      <w:pPr>
        <w:numPr>
          <w:ilvl w:val="0"/>
          <w:numId w:val="3"/>
        </w:numPr>
        <w:rPr>
          <w:b/>
          <w:bCs/>
        </w:rPr>
      </w:pPr>
      <w:r w:rsidRPr="00D462C2">
        <w:rPr>
          <w:b/>
          <w:bCs/>
        </w:rPr>
        <w:t>Farklı sektör ve müşteri ihtiyaçlarına göre özelleştirilebilir yapı sunulması</w:t>
      </w:r>
    </w:p>
    <w:p w14:paraId="7A676C4B" w14:textId="77777777" w:rsidR="00D462C2" w:rsidRPr="00D462C2" w:rsidRDefault="00D462C2" w:rsidP="00D462C2">
      <w:pPr>
        <w:numPr>
          <w:ilvl w:val="0"/>
          <w:numId w:val="3"/>
        </w:numPr>
        <w:rPr>
          <w:b/>
          <w:bCs/>
        </w:rPr>
      </w:pPr>
      <w:r w:rsidRPr="00D462C2">
        <w:rPr>
          <w:b/>
          <w:bCs/>
        </w:rPr>
        <w:t xml:space="preserve">Tekil geliştirme yerine </w:t>
      </w:r>
      <w:proofErr w:type="spellStart"/>
      <w:r w:rsidRPr="00D462C2">
        <w:rPr>
          <w:b/>
          <w:bCs/>
        </w:rPr>
        <w:t>ürünleşebilir</w:t>
      </w:r>
      <w:proofErr w:type="spellEnd"/>
      <w:r w:rsidRPr="00D462C2">
        <w:rPr>
          <w:b/>
          <w:bCs/>
        </w:rPr>
        <w:t xml:space="preserve"> entegrasyon altyapısı oluşturulması</w:t>
      </w:r>
    </w:p>
    <w:p w14:paraId="6CB28356" w14:textId="77777777" w:rsidR="00D462C2" w:rsidRPr="00D462C2" w:rsidRDefault="00D462C2" w:rsidP="00D462C2">
      <w:pPr>
        <w:rPr>
          <w:b/>
          <w:bCs/>
        </w:rPr>
      </w:pPr>
      <w:r w:rsidRPr="00D462C2">
        <w:rPr>
          <w:b/>
          <w:bCs/>
        </w:rPr>
        <w:t>Bu yapı sayesinde geliştirilen çözüm, yalnızca belirli bir proje çıktısı olmaktan çıkarak, şirketin farklı ürün ve projelerinde kullanılabilecek stratejik bir yazılım varlığı haline gelmiştir.</w:t>
      </w:r>
    </w:p>
    <w:p w14:paraId="17657175" w14:textId="77777777" w:rsidR="00D462C2" w:rsidRPr="00D462C2" w:rsidRDefault="00D462C2" w:rsidP="00D462C2">
      <w:pPr>
        <w:rPr>
          <w:b/>
          <w:bCs/>
        </w:rPr>
      </w:pPr>
      <w:r w:rsidRPr="00D462C2">
        <w:rPr>
          <w:b/>
          <w:bCs/>
        </w:rPr>
        <w:t>Ticarileşme Potansiyeli</w:t>
      </w:r>
    </w:p>
    <w:p w14:paraId="29BE48AE" w14:textId="77777777" w:rsidR="00D462C2" w:rsidRPr="00D462C2" w:rsidRDefault="00D462C2" w:rsidP="00D462C2">
      <w:pPr>
        <w:rPr>
          <w:b/>
          <w:bCs/>
        </w:rPr>
      </w:pPr>
      <w:r w:rsidRPr="00D462C2">
        <w:rPr>
          <w:b/>
          <w:bCs/>
        </w:rPr>
        <w:lastRenderedPageBreak/>
        <w:t xml:space="preserve">Günümüzde şirketler farklı yazılım ürünleri, ERP sistemleri, e-Ticaret altyapıları, </w:t>
      </w:r>
      <w:proofErr w:type="spellStart"/>
      <w:r w:rsidRPr="00D462C2">
        <w:rPr>
          <w:b/>
          <w:bCs/>
        </w:rPr>
        <w:t>backoffice</w:t>
      </w:r>
      <w:proofErr w:type="spellEnd"/>
      <w:r w:rsidRPr="00D462C2">
        <w:rPr>
          <w:b/>
          <w:bCs/>
        </w:rPr>
        <w:t xml:space="preserve"> uygulamaları, ödeme sistemleri, lojistik servisleri ve fiyatlandırma platformları kullanmaktadır. Bu sistemlerin birbiriyle entegre edilmesi, hemen her projede temel ihtiyaçlardan biri haline gelmiştir.</w:t>
      </w:r>
    </w:p>
    <w:p w14:paraId="03F71760" w14:textId="77777777" w:rsidR="00D462C2" w:rsidRPr="00D462C2" w:rsidRDefault="00D462C2" w:rsidP="00D462C2">
      <w:pPr>
        <w:rPr>
          <w:b/>
          <w:bCs/>
        </w:rPr>
      </w:pPr>
      <w:r w:rsidRPr="00D462C2">
        <w:rPr>
          <w:b/>
          <w:bCs/>
        </w:rPr>
        <w:t xml:space="preserve">Ancak bu entegrasyonlar çoğu zaman projeye özel geliştirmelerle yapılmakta, bakım maliyeti yüksek ve yeniden kullanımı sınırlı çözümler ortaya çıkmaktadır. Geliştirilen entegrasyon konektörü altyapısı, bu ihtiyaca </w:t>
      </w:r>
      <w:proofErr w:type="spellStart"/>
      <w:r w:rsidRPr="00D462C2">
        <w:rPr>
          <w:b/>
          <w:bCs/>
        </w:rPr>
        <w:t>ürünleşebilir</w:t>
      </w:r>
      <w:proofErr w:type="spellEnd"/>
      <w:r w:rsidRPr="00D462C2">
        <w:rPr>
          <w:b/>
          <w:bCs/>
        </w:rPr>
        <w:t xml:space="preserve"> bir çözüm sunmaktadır.</w:t>
      </w:r>
    </w:p>
    <w:p w14:paraId="39488163" w14:textId="77777777" w:rsidR="00D462C2" w:rsidRPr="00D462C2" w:rsidRDefault="00D462C2" w:rsidP="00D462C2">
      <w:pPr>
        <w:rPr>
          <w:b/>
          <w:bCs/>
        </w:rPr>
      </w:pPr>
      <w:r w:rsidRPr="00D462C2">
        <w:rPr>
          <w:b/>
          <w:bCs/>
        </w:rPr>
        <w:t>Çözümün ticarileşme potansiyeli aşağıdaki alanlarda değerlendirilebilir:</w:t>
      </w:r>
    </w:p>
    <w:p w14:paraId="2D987FB1" w14:textId="77777777" w:rsidR="00D462C2" w:rsidRPr="00D462C2" w:rsidRDefault="00D462C2" w:rsidP="00D462C2">
      <w:pPr>
        <w:numPr>
          <w:ilvl w:val="0"/>
          <w:numId w:val="4"/>
        </w:numPr>
        <w:rPr>
          <w:b/>
          <w:bCs/>
        </w:rPr>
      </w:pPr>
      <w:r w:rsidRPr="00D462C2">
        <w:rPr>
          <w:b/>
          <w:bCs/>
        </w:rPr>
        <w:t>ERP – e-Ticaret entegrasyonları</w:t>
      </w:r>
    </w:p>
    <w:p w14:paraId="4E678324" w14:textId="77777777" w:rsidR="00D462C2" w:rsidRPr="00D462C2" w:rsidRDefault="00D462C2" w:rsidP="00D462C2">
      <w:pPr>
        <w:numPr>
          <w:ilvl w:val="0"/>
          <w:numId w:val="4"/>
        </w:numPr>
        <w:rPr>
          <w:b/>
          <w:bCs/>
        </w:rPr>
      </w:pPr>
      <w:r w:rsidRPr="00D462C2">
        <w:rPr>
          <w:b/>
          <w:bCs/>
        </w:rPr>
        <w:t>ERP – fiyatlama platformu entegrasyonları</w:t>
      </w:r>
    </w:p>
    <w:p w14:paraId="741ECDBF" w14:textId="77777777" w:rsidR="00D462C2" w:rsidRPr="00D462C2" w:rsidRDefault="00D462C2" w:rsidP="00D462C2">
      <w:pPr>
        <w:numPr>
          <w:ilvl w:val="0"/>
          <w:numId w:val="4"/>
        </w:numPr>
        <w:rPr>
          <w:b/>
          <w:bCs/>
        </w:rPr>
      </w:pPr>
      <w:r w:rsidRPr="00D462C2">
        <w:rPr>
          <w:b/>
          <w:bCs/>
        </w:rPr>
        <w:t xml:space="preserve">Marketplace – </w:t>
      </w:r>
      <w:proofErr w:type="spellStart"/>
      <w:r w:rsidRPr="00D462C2">
        <w:rPr>
          <w:b/>
          <w:bCs/>
        </w:rPr>
        <w:t>backoffice</w:t>
      </w:r>
      <w:proofErr w:type="spellEnd"/>
      <w:r w:rsidRPr="00D462C2">
        <w:rPr>
          <w:b/>
          <w:bCs/>
        </w:rPr>
        <w:t xml:space="preserve"> entegrasyonları</w:t>
      </w:r>
    </w:p>
    <w:p w14:paraId="5CC81823" w14:textId="77777777" w:rsidR="00D462C2" w:rsidRPr="00D462C2" w:rsidRDefault="00D462C2" w:rsidP="00D462C2">
      <w:pPr>
        <w:numPr>
          <w:ilvl w:val="0"/>
          <w:numId w:val="4"/>
        </w:numPr>
        <w:rPr>
          <w:b/>
          <w:bCs/>
        </w:rPr>
      </w:pPr>
      <w:r w:rsidRPr="00D462C2">
        <w:rPr>
          <w:b/>
          <w:bCs/>
        </w:rPr>
        <w:t>Sipariş – stok – teslimat entegrasyonları</w:t>
      </w:r>
    </w:p>
    <w:p w14:paraId="0352EB62" w14:textId="77777777" w:rsidR="00D462C2" w:rsidRPr="00D462C2" w:rsidRDefault="00D462C2" w:rsidP="00D462C2">
      <w:pPr>
        <w:numPr>
          <w:ilvl w:val="0"/>
          <w:numId w:val="4"/>
        </w:numPr>
        <w:rPr>
          <w:b/>
          <w:bCs/>
        </w:rPr>
      </w:pPr>
      <w:r w:rsidRPr="00D462C2">
        <w:rPr>
          <w:b/>
          <w:bCs/>
        </w:rPr>
        <w:t>Ödeme ve tahsilat sistemleri entegrasyonları</w:t>
      </w:r>
    </w:p>
    <w:p w14:paraId="1F1CBAF6" w14:textId="77777777" w:rsidR="00D462C2" w:rsidRPr="00D462C2" w:rsidRDefault="00D462C2" w:rsidP="00D462C2">
      <w:pPr>
        <w:numPr>
          <w:ilvl w:val="0"/>
          <w:numId w:val="4"/>
        </w:numPr>
        <w:rPr>
          <w:b/>
          <w:bCs/>
        </w:rPr>
      </w:pPr>
      <w:r w:rsidRPr="00D462C2">
        <w:rPr>
          <w:b/>
          <w:bCs/>
        </w:rPr>
        <w:t>Kargo ve lojistik servisleri entegrasyonları</w:t>
      </w:r>
    </w:p>
    <w:p w14:paraId="2C3D373A" w14:textId="77777777" w:rsidR="00D462C2" w:rsidRPr="00D462C2" w:rsidRDefault="00D462C2" w:rsidP="00D462C2">
      <w:pPr>
        <w:numPr>
          <w:ilvl w:val="0"/>
          <w:numId w:val="4"/>
        </w:numPr>
        <w:rPr>
          <w:b/>
          <w:bCs/>
        </w:rPr>
      </w:pPr>
      <w:r w:rsidRPr="00D462C2">
        <w:rPr>
          <w:b/>
          <w:bCs/>
        </w:rPr>
        <w:t>Müşteri, kullanıcı ve üyelik sistemleri entegrasyonları</w:t>
      </w:r>
    </w:p>
    <w:p w14:paraId="437C7DF8" w14:textId="77777777" w:rsidR="00D462C2" w:rsidRPr="00D462C2" w:rsidRDefault="00D462C2" w:rsidP="00D462C2">
      <w:pPr>
        <w:numPr>
          <w:ilvl w:val="0"/>
          <w:numId w:val="4"/>
        </w:numPr>
        <w:rPr>
          <w:b/>
          <w:bCs/>
        </w:rPr>
      </w:pPr>
      <w:r w:rsidRPr="00D462C2">
        <w:rPr>
          <w:b/>
          <w:bCs/>
        </w:rPr>
        <w:t>Kurumsal ürünler arası veri entegrasyonları</w:t>
      </w:r>
    </w:p>
    <w:p w14:paraId="19F95B07" w14:textId="77777777" w:rsidR="00D462C2" w:rsidRPr="00D462C2" w:rsidRDefault="00D462C2" w:rsidP="00D462C2">
      <w:pPr>
        <w:numPr>
          <w:ilvl w:val="0"/>
          <w:numId w:val="4"/>
        </w:numPr>
        <w:rPr>
          <w:b/>
          <w:bCs/>
        </w:rPr>
      </w:pPr>
      <w:r w:rsidRPr="00D462C2">
        <w:rPr>
          <w:b/>
          <w:bCs/>
        </w:rPr>
        <w:t>Şirket içi geliştirilen farklı platformların birbirine bağlanması</w:t>
      </w:r>
    </w:p>
    <w:p w14:paraId="0E25DD69" w14:textId="77777777" w:rsidR="00D462C2" w:rsidRPr="00D462C2" w:rsidRDefault="00D462C2" w:rsidP="00D462C2">
      <w:pPr>
        <w:rPr>
          <w:b/>
          <w:bCs/>
        </w:rPr>
      </w:pPr>
      <w:r w:rsidRPr="00D462C2">
        <w:rPr>
          <w:b/>
          <w:bCs/>
        </w:rPr>
        <w:t xml:space="preserve">Bu altyapı, lisanslama, proje bazlı kurulum, modül bazlı kullanım veya </w:t>
      </w:r>
      <w:proofErr w:type="spellStart"/>
      <w:r w:rsidRPr="00D462C2">
        <w:rPr>
          <w:b/>
          <w:bCs/>
        </w:rPr>
        <w:t>SaaS</w:t>
      </w:r>
      <w:proofErr w:type="spellEnd"/>
      <w:r w:rsidRPr="00D462C2">
        <w:rPr>
          <w:b/>
          <w:bCs/>
        </w:rPr>
        <w:t xml:space="preserve"> modeli ile ticarileştirilebilir. Müşteriler yalnızca ihtiyaç duydukları entegrasyon modüllerini kullanabilir; örneğin sadece sipariş entegrasyonu, sadece stok entegrasyonu veya sadece fiyat entegrasyonu gibi modüler kullanım senaryoları oluşturulabilir.</w:t>
      </w:r>
    </w:p>
    <w:p w14:paraId="5DABABA8" w14:textId="77777777" w:rsidR="00D462C2" w:rsidRPr="00D462C2" w:rsidRDefault="00D462C2" w:rsidP="00D462C2">
      <w:pPr>
        <w:rPr>
          <w:b/>
          <w:bCs/>
        </w:rPr>
      </w:pPr>
      <w:r w:rsidRPr="00D462C2">
        <w:rPr>
          <w:b/>
          <w:bCs/>
        </w:rPr>
        <w:t xml:space="preserve">Ayrıca çözümün Odoo – Smart gibi gerçek proje senaryolarında kullanılmış olması ve KEP – </w:t>
      </w:r>
      <w:proofErr w:type="spellStart"/>
      <w:r w:rsidRPr="00D462C2">
        <w:rPr>
          <w:b/>
          <w:bCs/>
        </w:rPr>
        <w:t>Enoprice</w:t>
      </w:r>
      <w:proofErr w:type="spellEnd"/>
      <w:r w:rsidRPr="00D462C2">
        <w:rPr>
          <w:b/>
          <w:bCs/>
        </w:rPr>
        <w:t xml:space="preserve"> gibi farklı sistemler arasında da uygulanabilir nitelikte olması, ürünün pratik uygulanabilirliğini ve ticari değerini güçlendirmektedir.</w:t>
      </w:r>
    </w:p>
    <w:p w14:paraId="1DE533CF" w14:textId="77777777" w:rsidR="00D462C2" w:rsidRPr="00D462C2" w:rsidRDefault="00D462C2" w:rsidP="00D462C2">
      <w:pPr>
        <w:rPr>
          <w:b/>
          <w:bCs/>
        </w:rPr>
      </w:pPr>
      <w:r w:rsidRPr="00D462C2">
        <w:rPr>
          <w:b/>
          <w:bCs/>
        </w:rPr>
        <w:t>Yenilikçi Yönü</w:t>
      </w:r>
    </w:p>
    <w:p w14:paraId="7D0155A0" w14:textId="77777777" w:rsidR="00D462C2" w:rsidRPr="00D462C2" w:rsidRDefault="00D462C2" w:rsidP="00D462C2">
      <w:pPr>
        <w:rPr>
          <w:b/>
          <w:bCs/>
        </w:rPr>
      </w:pPr>
      <w:r w:rsidRPr="00D462C2">
        <w:rPr>
          <w:b/>
          <w:bCs/>
        </w:rPr>
        <w:t>Projenin yenilikçi yönü, entegrasyon ihtiyacını tekil sistem bağlantısı olarak değil, tekrar kullanılabilir ve sistem bağımsız bir entegrasyon altyapısı olarak ele almasıdır.</w:t>
      </w:r>
    </w:p>
    <w:p w14:paraId="373EDBA1" w14:textId="77777777" w:rsidR="00D462C2" w:rsidRPr="00D462C2" w:rsidRDefault="00D462C2" w:rsidP="00D462C2">
      <w:pPr>
        <w:rPr>
          <w:b/>
          <w:bCs/>
        </w:rPr>
      </w:pPr>
      <w:r w:rsidRPr="00D462C2">
        <w:rPr>
          <w:b/>
          <w:bCs/>
        </w:rPr>
        <w:t>Geleneksel yaklaşımda her yeni sistem entegrasyonu için ayrı servisler, ayrı veri dönüşümleri ve ayrı hata yönetimi mekanizmaları geliştirilmektedir. Bu durum hem geliştirme süresini uzatmakta hem de bakım maliyetlerini artırmaktadır.</w:t>
      </w:r>
    </w:p>
    <w:p w14:paraId="017C76C0" w14:textId="77777777" w:rsidR="00D462C2" w:rsidRPr="00D462C2" w:rsidRDefault="00D462C2" w:rsidP="00D462C2">
      <w:pPr>
        <w:rPr>
          <w:b/>
          <w:bCs/>
        </w:rPr>
      </w:pPr>
      <w:r w:rsidRPr="00D462C2">
        <w:rPr>
          <w:b/>
          <w:bCs/>
        </w:rPr>
        <w:lastRenderedPageBreak/>
        <w:t>Geliştirilen çözüm ise farklı sistemler arasında ortak entegrasyon prensipleri tanımlayarak, veri aktarımını konfigüre edilebilir ve yönetilebilir hale getirmektedir. Böylece sistemler değişse bile entegrasyon mantığı, veri işleme yaklaşımı, hata yönetimi ve izlenebilirlik mekanizmaları korunabilmektedir.</w:t>
      </w:r>
    </w:p>
    <w:p w14:paraId="1EE44D43" w14:textId="77777777" w:rsidR="00D462C2" w:rsidRPr="00D462C2" w:rsidRDefault="00D462C2" w:rsidP="00D462C2">
      <w:pPr>
        <w:rPr>
          <w:b/>
          <w:bCs/>
        </w:rPr>
      </w:pPr>
      <w:r w:rsidRPr="00D462C2">
        <w:rPr>
          <w:b/>
          <w:bCs/>
        </w:rPr>
        <w:t>Yenilikçi unsurlar şunlardır:</w:t>
      </w:r>
    </w:p>
    <w:p w14:paraId="3774CEF2" w14:textId="77777777" w:rsidR="00D462C2" w:rsidRPr="00D462C2" w:rsidRDefault="00D462C2" w:rsidP="00D462C2">
      <w:pPr>
        <w:numPr>
          <w:ilvl w:val="0"/>
          <w:numId w:val="5"/>
        </w:numPr>
        <w:rPr>
          <w:b/>
          <w:bCs/>
        </w:rPr>
      </w:pPr>
      <w:r w:rsidRPr="00D462C2">
        <w:rPr>
          <w:b/>
          <w:bCs/>
        </w:rPr>
        <w:t>SAP, Odoo, özel yazılım platformları ve e-Ticaret sistemleri gibi farklı kaynaklarla çalışabilecek esnek mimari</w:t>
      </w:r>
    </w:p>
    <w:p w14:paraId="1733E376" w14:textId="77777777" w:rsidR="00D462C2" w:rsidRPr="00D462C2" w:rsidRDefault="00D462C2" w:rsidP="00D462C2">
      <w:pPr>
        <w:numPr>
          <w:ilvl w:val="0"/>
          <w:numId w:val="5"/>
        </w:numPr>
        <w:rPr>
          <w:b/>
          <w:bCs/>
        </w:rPr>
      </w:pPr>
      <w:r w:rsidRPr="00D462C2">
        <w:rPr>
          <w:b/>
          <w:bCs/>
        </w:rPr>
        <w:t>Kaynak ve hedef sistem bağımsız veri eşleştirme yaklaşımı</w:t>
      </w:r>
    </w:p>
    <w:p w14:paraId="3CA9D0E0" w14:textId="77777777" w:rsidR="00D462C2" w:rsidRPr="00D462C2" w:rsidRDefault="00D462C2" w:rsidP="00D462C2">
      <w:pPr>
        <w:numPr>
          <w:ilvl w:val="0"/>
          <w:numId w:val="5"/>
        </w:numPr>
        <w:rPr>
          <w:b/>
          <w:bCs/>
        </w:rPr>
      </w:pPr>
      <w:r w:rsidRPr="00D462C2">
        <w:rPr>
          <w:b/>
          <w:bCs/>
        </w:rPr>
        <w:t>Modüler entegrasyon fonksiyonları</w:t>
      </w:r>
    </w:p>
    <w:p w14:paraId="59BF0541" w14:textId="77777777" w:rsidR="00D462C2" w:rsidRPr="00D462C2" w:rsidRDefault="00D462C2" w:rsidP="00D462C2">
      <w:pPr>
        <w:numPr>
          <w:ilvl w:val="0"/>
          <w:numId w:val="5"/>
        </w:numPr>
        <w:rPr>
          <w:b/>
          <w:bCs/>
        </w:rPr>
      </w:pPr>
      <w:r w:rsidRPr="00D462C2">
        <w:rPr>
          <w:b/>
          <w:bCs/>
        </w:rPr>
        <w:t>Tekrar kullanılabilir konektör altyapısı</w:t>
      </w:r>
    </w:p>
    <w:p w14:paraId="10396D53" w14:textId="77777777" w:rsidR="00D462C2" w:rsidRPr="00D462C2" w:rsidRDefault="00D462C2" w:rsidP="00D462C2">
      <w:pPr>
        <w:numPr>
          <w:ilvl w:val="0"/>
          <w:numId w:val="5"/>
        </w:numPr>
        <w:rPr>
          <w:b/>
          <w:bCs/>
        </w:rPr>
      </w:pPr>
      <w:r w:rsidRPr="00D462C2">
        <w:rPr>
          <w:b/>
          <w:bCs/>
        </w:rPr>
        <w:t>Anlık ve toplu veri akışlarının birlikte yönetilebilmesi</w:t>
      </w:r>
    </w:p>
    <w:p w14:paraId="0623D369" w14:textId="77777777" w:rsidR="00D462C2" w:rsidRPr="00D462C2" w:rsidRDefault="00D462C2" w:rsidP="00D462C2">
      <w:pPr>
        <w:numPr>
          <w:ilvl w:val="0"/>
          <w:numId w:val="5"/>
        </w:numPr>
        <w:rPr>
          <w:b/>
          <w:bCs/>
        </w:rPr>
      </w:pPr>
      <w:r w:rsidRPr="00D462C2">
        <w:rPr>
          <w:b/>
          <w:bCs/>
        </w:rPr>
        <w:t>İşlem bazlı takip, hata yönetimi ve yeniden deneme kabiliyeti</w:t>
      </w:r>
    </w:p>
    <w:p w14:paraId="277216D9" w14:textId="77777777" w:rsidR="00D462C2" w:rsidRPr="00D462C2" w:rsidRDefault="00D462C2" w:rsidP="00D462C2">
      <w:pPr>
        <w:numPr>
          <w:ilvl w:val="0"/>
          <w:numId w:val="5"/>
        </w:numPr>
        <w:rPr>
          <w:b/>
          <w:bCs/>
        </w:rPr>
      </w:pPr>
      <w:r w:rsidRPr="00D462C2">
        <w:rPr>
          <w:b/>
          <w:bCs/>
        </w:rPr>
        <w:t>Farklı projelere uyarlanabilir entegrasyon senaryosu tasarımı</w:t>
      </w:r>
    </w:p>
    <w:p w14:paraId="5EE3430B" w14:textId="77777777" w:rsidR="00D462C2" w:rsidRPr="00D462C2" w:rsidRDefault="00D462C2" w:rsidP="00D462C2">
      <w:pPr>
        <w:numPr>
          <w:ilvl w:val="0"/>
          <w:numId w:val="5"/>
        </w:numPr>
        <w:rPr>
          <w:b/>
          <w:bCs/>
        </w:rPr>
      </w:pPr>
      <w:proofErr w:type="spellStart"/>
      <w:r w:rsidRPr="00D462C2">
        <w:rPr>
          <w:b/>
          <w:bCs/>
        </w:rPr>
        <w:t>Ürünleşebilir</w:t>
      </w:r>
      <w:proofErr w:type="spellEnd"/>
      <w:r w:rsidRPr="00D462C2">
        <w:rPr>
          <w:b/>
          <w:bCs/>
        </w:rPr>
        <w:t xml:space="preserve"> ve ticarileştirilebilir yapı</w:t>
      </w:r>
    </w:p>
    <w:p w14:paraId="4F8FF063" w14:textId="77777777" w:rsidR="00D462C2" w:rsidRPr="00D462C2" w:rsidRDefault="00D462C2" w:rsidP="00D462C2">
      <w:pPr>
        <w:rPr>
          <w:b/>
          <w:bCs/>
        </w:rPr>
      </w:pPr>
      <w:r w:rsidRPr="00D462C2">
        <w:rPr>
          <w:b/>
          <w:bCs/>
        </w:rPr>
        <w:t>Bu kapsamda proje, yalnızca SAP veya e-Ticaret entegrasyonu yapan bir çözüm değil; farklı sistemlerin güvenli, izlenebilir ve sürdürülebilir şekilde haberleşmesini sağlayan genel amaçlı bir entegrasyon platformudur.</w:t>
      </w:r>
    </w:p>
    <w:p w14:paraId="6005D550" w14:textId="77777777" w:rsidR="00D462C2" w:rsidRPr="00D462C2" w:rsidRDefault="00D462C2" w:rsidP="00D462C2">
      <w:pPr>
        <w:rPr>
          <w:b/>
          <w:bCs/>
        </w:rPr>
      </w:pPr>
      <w:r w:rsidRPr="00D462C2">
        <w:rPr>
          <w:b/>
          <w:bCs/>
        </w:rPr>
        <w:t>Süre Kısaltım Talebi İçin Revize Metin</w:t>
      </w:r>
    </w:p>
    <w:p w14:paraId="5AD5459D" w14:textId="77777777" w:rsidR="00D462C2" w:rsidRPr="00D462C2" w:rsidRDefault="00D462C2" w:rsidP="00D462C2">
      <w:pPr>
        <w:rPr>
          <w:b/>
          <w:bCs/>
        </w:rPr>
      </w:pPr>
      <w:r w:rsidRPr="00D462C2">
        <w:rPr>
          <w:b/>
          <w:bCs/>
        </w:rPr>
        <w:t>Şirketimiz tarafından yürütülen entegrasyon konektörü projesi, başlangıçta belirlenen hedefler doğrultusunda ilerlemiş olup, Ar-</w:t>
      </w:r>
      <w:proofErr w:type="spellStart"/>
      <w:r w:rsidRPr="00D462C2">
        <w:rPr>
          <w:b/>
          <w:bCs/>
        </w:rPr>
        <w:t>Ge</w:t>
      </w:r>
      <w:proofErr w:type="spellEnd"/>
      <w:r w:rsidRPr="00D462C2">
        <w:rPr>
          <w:b/>
          <w:bCs/>
        </w:rPr>
        <w:t xml:space="preserve"> sürecinde elde edilen kazanımlar ve yapılan iyileştirmeler sonucunda başarıyla tamamlanma aşamasına ulaşmıştır.</w:t>
      </w:r>
    </w:p>
    <w:p w14:paraId="42DC72EC" w14:textId="77777777" w:rsidR="00D462C2" w:rsidRPr="00D462C2" w:rsidRDefault="00D462C2" w:rsidP="00D462C2">
      <w:pPr>
        <w:rPr>
          <w:b/>
          <w:bCs/>
        </w:rPr>
      </w:pPr>
      <w:r w:rsidRPr="00D462C2">
        <w:rPr>
          <w:b/>
          <w:bCs/>
        </w:rPr>
        <w:t>Proje başlangıcında belirli sistemler arasındaki veri aktarım ihtiyacına odaklanılmışken, yürütülen çalışmalar sonucunda çözüm daha geniş kapsamlı, farklı sistemler arasında kullanılabilecek, esnek ve modüler bir entegrasyon altyapısına dönüştürülmüştür.</w:t>
      </w:r>
    </w:p>
    <w:p w14:paraId="1E31AE3D" w14:textId="77777777" w:rsidR="00D462C2" w:rsidRPr="00D462C2" w:rsidRDefault="00D462C2" w:rsidP="00D462C2">
      <w:pPr>
        <w:rPr>
          <w:b/>
          <w:bCs/>
        </w:rPr>
      </w:pPr>
      <w:r w:rsidRPr="00D462C2">
        <w:rPr>
          <w:b/>
          <w:bCs/>
        </w:rPr>
        <w:t>Bu süreçte; sipariş, stok, fiyat, ödeme, lojistik, müşteri ve belge süreçlerinin farklı sistemler arasında güvenli şekilde yönetilebilmesi için yeniden kullanılabilir entegrasyon bileşenleri geliştirilmiştir. Ayrıca sistem performansını koruyarak senkron ve asenkron veri akışlarının yönetilmesine yönelik çözümler oluşturulmuş; veri bütünlüğünü sağlamak amacıyla hata yönetimi, yeniden deneme, işlem takibi ve izlenebilirlik mekanizmaları başarıyla devreye alınmıştır.</w:t>
      </w:r>
    </w:p>
    <w:p w14:paraId="72F62037" w14:textId="77777777" w:rsidR="00D462C2" w:rsidRPr="00D462C2" w:rsidRDefault="00D462C2" w:rsidP="00D462C2">
      <w:pPr>
        <w:rPr>
          <w:b/>
          <w:bCs/>
        </w:rPr>
      </w:pPr>
      <w:r w:rsidRPr="00D462C2">
        <w:rPr>
          <w:b/>
          <w:bCs/>
        </w:rPr>
        <w:t xml:space="preserve">Geliştirilen altyapı, yalnızca tek bir sisteme veya platforma bağlı kalmadan, farklı kurumsal yazılımlar arasında kullanılabilecek şekilde tasarlanmıştır. Bu kapsamda </w:t>
      </w:r>
      <w:r w:rsidRPr="00D462C2">
        <w:rPr>
          <w:b/>
          <w:bCs/>
        </w:rPr>
        <w:lastRenderedPageBreak/>
        <w:t xml:space="preserve">çözüm, Odoo – Smart gibi proje senaryolarında kullanılabilecek duruma getirilmiş; ayrıca KEP – </w:t>
      </w:r>
      <w:proofErr w:type="spellStart"/>
      <w:r w:rsidRPr="00D462C2">
        <w:rPr>
          <w:b/>
          <w:bCs/>
        </w:rPr>
        <w:t>Enoprice</w:t>
      </w:r>
      <w:proofErr w:type="spellEnd"/>
      <w:r w:rsidRPr="00D462C2">
        <w:rPr>
          <w:b/>
          <w:bCs/>
        </w:rPr>
        <w:t xml:space="preserve"> gibi farklı ürün ve platformlar arasında da uygulanabilir bir entegrasyon yapısı haline gelmiştir.</w:t>
      </w:r>
    </w:p>
    <w:p w14:paraId="673ED7D0" w14:textId="77777777" w:rsidR="00D462C2" w:rsidRPr="00D462C2" w:rsidRDefault="00D462C2" w:rsidP="00D462C2">
      <w:pPr>
        <w:rPr>
          <w:b/>
          <w:bCs/>
        </w:rPr>
      </w:pPr>
      <w:r w:rsidRPr="00D462C2">
        <w:rPr>
          <w:b/>
          <w:bCs/>
        </w:rPr>
        <w:t>Gelinen noktada proje;</w:t>
      </w:r>
    </w:p>
    <w:p w14:paraId="70EA2DE3" w14:textId="77777777" w:rsidR="00D462C2" w:rsidRPr="00D462C2" w:rsidRDefault="00D462C2" w:rsidP="00D462C2">
      <w:pPr>
        <w:numPr>
          <w:ilvl w:val="0"/>
          <w:numId w:val="6"/>
        </w:numPr>
        <w:rPr>
          <w:b/>
          <w:bCs/>
        </w:rPr>
      </w:pPr>
      <w:r w:rsidRPr="00D462C2">
        <w:rPr>
          <w:b/>
          <w:bCs/>
        </w:rPr>
        <w:t>Teknik hedeflerine ulaşmış,</w:t>
      </w:r>
    </w:p>
    <w:p w14:paraId="62EF49CF" w14:textId="77777777" w:rsidR="00D462C2" w:rsidRPr="00D462C2" w:rsidRDefault="00D462C2" w:rsidP="00D462C2">
      <w:pPr>
        <w:numPr>
          <w:ilvl w:val="0"/>
          <w:numId w:val="6"/>
        </w:numPr>
        <w:rPr>
          <w:b/>
          <w:bCs/>
        </w:rPr>
      </w:pPr>
      <w:r w:rsidRPr="00D462C2">
        <w:rPr>
          <w:b/>
          <w:bCs/>
        </w:rPr>
        <w:t>Fonksiyonel gereksinimleri karşılar hale gelmiş,</w:t>
      </w:r>
    </w:p>
    <w:p w14:paraId="10EF7D38" w14:textId="77777777" w:rsidR="00D462C2" w:rsidRPr="00D462C2" w:rsidRDefault="00D462C2" w:rsidP="00D462C2">
      <w:pPr>
        <w:numPr>
          <w:ilvl w:val="0"/>
          <w:numId w:val="6"/>
        </w:numPr>
        <w:rPr>
          <w:b/>
          <w:bCs/>
        </w:rPr>
      </w:pPr>
      <w:r w:rsidRPr="00D462C2">
        <w:rPr>
          <w:b/>
          <w:bCs/>
        </w:rPr>
        <w:t>Farklı sistemlere uyarlanabilir bir mimari kazanmış,</w:t>
      </w:r>
    </w:p>
    <w:p w14:paraId="4EA379DA" w14:textId="77777777" w:rsidR="00D462C2" w:rsidRPr="00D462C2" w:rsidRDefault="00D462C2" w:rsidP="00D462C2">
      <w:pPr>
        <w:numPr>
          <w:ilvl w:val="0"/>
          <w:numId w:val="6"/>
        </w:numPr>
        <w:rPr>
          <w:b/>
          <w:bCs/>
        </w:rPr>
      </w:pPr>
      <w:r w:rsidRPr="00D462C2">
        <w:rPr>
          <w:b/>
          <w:bCs/>
        </w:rPr>
        <w:t>Ticarileşebilir ve sürdürülebilir bir ürün niteliği elde etmiş,</w:t>
      </w:r>
    </w:p>
    <w:p w14:paraId="708675FC" w14:textId="77777777" w:rsidR="00D462C2" w:rsidRPr="00D462C2" w:rsidRDefault="00D462C2" w:rsidP="00D462C2">
      <w:pPr>
        <w:numPr>
          <w:ilvl w:val="0"/>
          <w:numId w:val="6"/>
        </w:numPr>
        <w:rPr>
          <w:b/>
          <w:bCs/>
        </w:rPr>
      </w:pPr>
      <w:r w:rsidRPr="00D462C2">
        <w:rPr>
          <w:b/>
          <w:bCs/>
        </w:rPr>
        <w:t>Şirketin farklı projelerinde tekrar kullanılabilecek stratejik bir altyapıya dönüşmüştür.</w:t>
      </w:r>
    </w:p>
    <w:p w14:paraId="716943EC" w14:textId="77777777" w:rsidR="00D462C2" w:rsidRPr="00D462C2" w:rsidRDefault="00D462C2" w:rsidP="00D462C2">
      <w:pPr>
        <w:rPr>
          <w:b/>
          <w:bCs/>
        </w:rPr>
      </w:pPr>
      <w:r w:rsidRPr="00D462C2">
        <w:rPr>
          <w:b/>
          <w:bCs/>
        </w:rPr>
        <w:t>Bu nedenle, proje kapsamında hedeflenen Ar-</w:t>
      </w:r>
      <w:proofErr w:type="spellStart"/>
      <w:r w:rsidRPr="00D462C2">
        <w:rPr>
          <w:b/>
          <w:bCs/>
        </w:rPr>
        <w:t>Ge</w:t>
      </w:r>
      <w:proofErr w:type="spellEnd"/>
      <w:r w:rsidRPr="00D462C2">
        <w:rPr>
          <w:b/>
          <w:bCs/>
        </w:rPr>
        <w:t xml:space="preserve"> çıktılarının planlanandan daha kısa sürede olgunlaştırılması ve ürünün kullanılabilir seviyeye gelmesi sebebiyle proje süresinin kısaltılması talep edilmektedir.</w:t>
      </w:r>
    </w:p>
    <w:p w14:paraId="52BA61F1" w14:textId="26FF4FA7" w:rsidR="001C6509" w:rsidRPr="00D462C2" w:rsidRDefault="001C6509" w:rsidP="00D462C2"/>
    <w:sectPr w:rsidR="001C6509" w:rsidRPr="00D462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130F"/>
    <w:multiLevelType w:val="multilevel"/>
    <w:tmpl w:val="BFB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93BCE"/>
    <w:multiLevelType w:val="multilevel"/>
    <w:tmpl w:val="029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3987"/>
    <w:multiLevelType w:val="multilevel"/>
    <w:tmpl w:val="512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244BE"/>
    <w:multiLevelType w:val="multilevel"/>
    <w:tmpl w:val="D7D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B363B"/>
    <w:multiLevelType w:val="multilevel"/>
    <w:tmpl w:val="7E9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6E4C84"/>
    <w:multiLevelType w:val="multilevel"/>
    <w:tmpl w:val="65FA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232311">
    <w:abstractNumId w:val="0"/>
  </w:num>
  <w:num w:numId="2" w16cid:durableId="375668526">
    <w:abstractNumId w:val="1"/>
  </w:num>
  <w:num w:numId="3" w16cid:durableId="1631401919">
    <w:abstractNumId w:val="5"/>
  </w:num>
  <w:num w:numId="4" w16cid:durableId="5405709">
    <w:abstractNumId w:val="4"/>
  </w:num>
  <w:num w:numId="5" w16cid:durableId="401374424">
    <w:abstractNumId w:val="3"/>
  </w:num>
  <w:num w:numId="6" w16cid:durableId="1839035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C5"/>
    <w:rsid w:val="001C6509"/>
    <w:rsid w:val="004547B7"/>
    <w:rsid w:val="004B4C66"/>
    <w:rsid w:val="0072408D"/>
    <w:rsid w:val="00736DC5"/>
    <w:rsid w:val="007B5AD0"/>
    <w:rsid w:val="009F54F1"/>
    <w:rsid w:val="00A44E9B"/>
    <w:rsid w:val="00B501ED"/>
    <w:rsid w:val="00D16974"/>
    <w:rsid w:val="00D462C2"/>
    <w:rsid w:val="00F17D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8531"/>
  <w15:chartTrackingRefBased/>
  <w15:docId w15:val="{0B3BFD2E-4233-4ED3-98C8-44BD8D98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36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36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36DC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36DC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36DC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36DC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36DC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36DC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36DC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36DC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36DC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36DC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36DC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36DC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36DC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36DC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36DC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36DC5"/>
    <w:rPr>
      <w:rFonts w:eastAsiaTheme="majorEastAsia" w:cstheme="majorBidi"/>
      <w:color w:val="272727" w:themeColor="text1" w:themeTint="D8"/>
    </w:rPr>
  </w:style>
  <w:style w:type="paragraph" w:styleId="KonuBal">
    <w:name w:val="Title"/>
    <w:basedOn w:val="Normal"/>
    <w:next w:val="Normal"/>
    <w:link w:val="KonuBalChar"/>
    <w:uiPriority w:val="10"/>
    <w:qFormat/>
    <w:rsid w:val="00736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36DC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36DC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36DC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36DC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36DC5"/>
    <w:rPr>
      <w:i/>
      <w:iCs/>
      <w:color w:val="404040" w:themeColor="text1" w:themeTint="BF"/>
    </w:rPr>
  </w:style>
  <w:style w:type="paragraph" w:styleId="ListeParagraf">
    <w:name w:val="List Paragraph"/>
    <w:basedOn w:val="Normal"/>
    <w:uiPriority w:val="34"/>
    <w:qFormat/>
    <w:rsid w:val="00736DC5"/>
    <w:pPr>
      <w:ind w:left="720"/>
      <w:contextualSpacing/>
    </w:pPr>
  </w:style>
  <w:style w:type="character" w:styleId="GlVurgulama">
    <w:name w:val="Intense Emphasis"/>
    <w:basedOn w:val="VarsaylanParagrafYazTipi"/>
    <w:uiPriority w:val="21"/>
    <w:qFormat/>
    <w:rsid w:val="00736DC5"/>
    <w:rPr>
      <w:i/>
      <w:iCs/>
      <w:color w:val="0F4761" w:themeColor="accent1" w:themeShade="BF"/>
    </w:rPr>
  </w:style>
  <w:style w:type="paragraph" w:styleId="GlAlnt">
    <w:name w:val="Intense Quote"/>
    <w:basedOn w:val="Normal"/>
    <w:next w:val="Normal"/>
    <w:link w:val="GlAlntChar"/>
    <w:uiPriority w:val="30"/>
    <w:qFormat/>
    <w:rsid w:val="00736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36DC5"/>
    <w:rPr>
      <w:i/>
      <w:iCs/>
      <w:color w:val="0F4761" w:themeColor="accent1" w:themeShade="BF"/>
    </w:rPr>
  </w:style>
  <w:style w:type="character" w:styleId="GlBavuru">
    <w:name w:val="Intense Reference"/>
    <w:basedOn w:val="VarsaylanParagrafYazTipi"/>
    <w:uiPriority w:val="32"/>
    <w:qFormat/>
    <w:rsid w:val="00736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1598</Words>
  <Characters>9113</Characters>
  <Application>Microsoft Office Word</Application>
  <DocSecurity>0</DocSecurity>
  <Lines>75</Lines>
  <Paragraphs>21</Paragraphs>
  <ScaleCrop>false</ScaleCrop>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Ertaş</dc:creator>
  <cp:keywords/>
  <dc:description/>
  <cp:lastModifiedBy>Mukaddes Elvan Yıldırım</cp:lastModifiedBy>
  <cp:revision>4</cp:revision>
  <dcterms:created xsi:type="dcterms:W3CDTF">2026-06-23T09:50:00Z</dcterms:created>
  <dcterms:modified xsi:type="dcterms:W3CDTF">2026-06-24T08:05:00Z</dcterms:modified>
</cp:coreProperties>
</file>