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pPr>
      <w:r>
        <w:rPr>
          <w:rFonts w:ascii="Segoe UI" w:hAnsi="Segoe UI"/>
          <w:b/>
          <w:color w:val="1A365D"/>
          <w:sz w:val="52"/>
        </w:rPr>
        <w:t>enoca™</w:t>
        <w:br/>
        <w:t>Connector – Enoca Kurumsal Entegrasyon Konektörü</w:t>
      </w:r>
    </w:p>
    <w:p>
      <w:pPr>
        <w:spacing w:after="800"/>
      </w:pPr>
      <w:r>
        <w:rPr>
          <w:rFonts w:ascii="Segoe UI" w:hAnsi="Segoe UI"/>
          <w:color w:val="319795"/>
          <w:sz w:val="28"/>
        </w:rPr>
        <w:t>Solution Design Document (SDD) &amp; Software Architecture Document (SAD)</w:t>
      </w:r>
    </w:p>
    <w:p>
      <w:pPr>
        <w:spacing w:after="4000"/>
      </w:pPr>
      <w:r>
        <w:rPr>
          <w:rFonts w:ascii="Segoe UI" w:hAnsi="Segoe UI"/>
          <w:color w:val="4A5568"/>
          <w:sz w:val="22"/>
        </w:rPr>
        <w:t>Versiyon: V3R1</w:t>
        <w:br/>
        <w:t>Tarih: 24 Haziran 2026</w:t>
        <w:br/>
        <w:t>Durum: Onaylandı</w:t>
        <w:br/>
        <w:t>Hazırlayan: enoca™ Analiz, Mimari ve Teknik Yazım Ekipleri</w:t>
      </w:r>
    </w:p>
    <w:p>
      <w:r>
        <w:br w:type="page"/>
      </w:r>
    </w:p>
    <w:p>
      <w:pPr>
        <w:pStyle w:val="Heading1"/>
        <w:keepNext/>
      </w:pPr>
      <w:r>
        <w:t>1. İÇİNDEKİLER</w:t>
      </w:r>
    </w:p>
    <w:p>
      <w:r>
        <w:rPr>
          <w:rFonts w:ascii="Segoe UI" w:hAnsi="Segoe UI"/>
          <w:color w:val="4A5568"/>
          <w:sz w:val="22"/>
        </w:rPr>
        <w:t>[Bu bölüm, Word belgesi içinde 'Table of Contents' (İçindekiler Tablosu) olarak dinamik olarak güncellenebilir. Markdown formatında başlık yapısı Word TOC ile tam uyumludur.]</w:t>
      </w:r>
    </w:p>
    <w:p>
      <w:pPr>
        <w:pStyle w:val="Heading1"/>
        <w:keepNext/>
      </w:pPr>
      <w:r>
        <w:t>2. DOKÜMAN YÖNETİMİ</w:t>
      </w:r>
    </w:p>
    <w:p>
      <w:pPr>
        <w:pStyle w:val="Heading2"/>
        <w:keepNext/>
      </w:pPr>
      <w:r>
        <w:t>2.1 Doküman Bilgileri</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4680"/>
        <w:gridCol w:w="4680"/>
      </w:tblGrid>
      <w:tr>
        <w:tc>
          <w:tcPr>
            <w:tcW w:type="dxa" w:w="4680"/>
            <w:shd w:fill="1A365D"/>
          </w:tcPr>
          <w:p>
            <w:r>
              <w:rPr>
                <w:rFonts w:ascii="Segoe UI" w:hAnsi="Segoe UI"/>
                <w:b/>
                <w:color w:val="FFFFFF"/>
                <w:sz w:val="20"/>
              </w:rPr>
              <w:t>Alan</w:t>
            </w:r>
          </w:p>
        </w:tc>
        <w:tc>
          <w:tcPr>
            <w:tcW w:type="dxa" w:w="4680"/>
            <w:shd w:fill="1A365D"/>
          </w:tcPr>
          <w:p>
            <w:r>
              <w:rPr>
                <w:rFonts w:ascii="Segoe UI" w:hAnsi="Segoe UI"/>
                <w:b/>
                <w:color w:val="FFFFFF"/>
                <w:sz w:val="20"/>
              </w:rPr>
              <w:t>Detay / Değer</w:t>
            </w:r>
          </w:p>
        </w:tc>
      </w:tr>
      <w:tr>
        <w:tc>
          <w:tcPr>
            <w:tcW w:type="dxa" w:w="4680"/>
            <w:shd w:fill="FFFFFF"/>
          </w:tcPr>
          <w:p>
            <w:r>
              <w:rPr>
                <w:rFonts w:ascii="Segoe UI" w:hAnsi="Segoe UI"/>
                <w:color w:val="4A5568"/>
                <w:sz w:val="19"/>
              </w:rPr>
              <w:t>Proje Adı</w:t>
            </w:r>
          </w:p>
        </w:tc>
        <w:tc>
          <w:tcPr>
            <w:tcW w:type="dxa" w:w="4680"/>
            <w:shd w:fill="FFFFFF"/>
          </w:tcPr>
          <w:p>
            <w:r>
              <w:rPr>
                <w:rFonts w:ascii="Segoe UI" w:hAnsi="Segoe UI"/>
                <w:color w:val="4A5568"/>
                <w:sz w:val="19"/>
              </w:rPr>
              <w:t>enoca™ Connector (Kurumsal Entegrasyon Konektörü Altyapısı)</w:t>
            </w:r>
          </w:p>
        </w:tc>
      </w:tr>
      <w:tr>
        <w:tc>
          <w:tcPr>
            <w:tcW w:type="dxa" w:w="4680"/>
            <w:shd w:fill="F7FAFC"/>
          </w:tcPr>
          <w:p>
            <w:r>
              <w:rPr>
                <w:rFonts w:ascii="Segoe UI" w:hAnsi="Segoe UI"/>
                <w:color w:val="4A5568"/>
                <w:sz w:val="19"/>
              </w:rPr>
              <w:t>Belge Tipi</w:t>
            </w:r>
          </w:p>
        </w:tc>
        <w:tc>
          <w:tcPr>
            <w:tcW w:type="dxa" w:w="4680"/>
            <w:shd w:fill="F7FAFC"/>
          </w:tcPr>
          <w:p>
            <w:r>
              <w:rPr>
                <w:rFonts w:ascii="Segoe UI" w:hAnsi="Segoe UI"/>
                <w:color w:val="4A5568"/>
                <w:sz w:val="19"/>
              </w:rPr>
              <w:t>Solution Design Document (SDD) &amp; Software Architecture Document (SAD)</w:t>
            </w:r>
          </w:p>
        </w:tc>
      </w:tr>
      <w:tr>
        <w:tc>
          <w:tcPr>
            <w:tcW w:type="dxa" w:w="4680"/>
            <w:shd w:fill="FFFFFF"/>
          </w:tcPr>
          <w:p>
            <w:r>
              <w:rPr>
                <w:rFonts w:ascii="Segoe UI" w:hAnsi="Segoe UI"/>
                <w:color w:val="4A5568"/>
                <w:sz w:val="19"/>
              </w:rPr>
              <w:t>Versiyon</w:t>
            </w:r>
          </w:p>
        </w:tc>
        <w:tc>
          <w:tcPr>
            <w:tcW w:type="dxa" w:w="4680"/>
            <w:shd w:fill="FFFFFF"/>
          </w:tcPr>
          <w:p>
            <w:r>
              <w:rPr>
                <w:rFonts w:ascii="Segoe UI" w:hAnsi="Segoe UI"/>
                <w:color w:val="4A5568"/>
                <w:sz w:val="19"/>
              </w:rPr>
              <w:t>V3R1</w:t>
            </w:r>
          </w:p>
        </w:tc>
      </w:tr>
      <w:tr>
        <w:tc>
          <w:tcPr>
            <w:tcW w:type="dxa" w:w="4680"/>
            <w:shd w:fill="F7FAFC"/>
          </w:tcPr>
          <w:p>
            <w:r>
              <w:rPr>
                <w:rFonts w:ascii="Segoe UI" w:hAnsi="Segoe UI"/>
                <w:color w:val="4A5568"/>
                <w:sz w:val="19"/>
              </w:rPr>
              <w:t>Yayın Tarihi</w:t>
            </w:r>
          </w:p>
        </w:tc>
        <w:tc>
          <w:tcPr>
            <w:tcW w:type="dxa" w:w="4680"/>
            <w:shd w:fill="F7FAFC"/>
          </w:tcPr>
          <w:p>
            <w:r>
              <w:rPr>
                <w:rFonts w:ascii="Segoe UI" w:hAnsi="Segoe UI"/>
                <w:color w:val="4A5568"/>
                <w:sz w:val="19"/>
              </w:rPr>
              <w:t>24 Haziran 2026</w:t>
            </w:r>
          </w:p>
        </w:tc>
      </w:tr>
      <w:tr>
        <w:tc>
          <w:tcPr>
            <w:tcW w:type="dxa" w:w="4680"/>
            <w:shd w:fill="FFFFFF"/>
          </w:tcPr>
          <w:p>
            <w:r>
              <w:rPr>
                <w:rFonts w:ascii="Segoe UI" w:hAnsi="Segoe UI"/>
                <w:color w:val="4A5568"/>
                <w:sz w:val="19"/>
              </w:rPr>
              <w:t>Durum</w:t>
            </w:r>
          </w:p>
        </w:tc>
        <w:tc>
          <w:tcPr>
            <w:tcW w:type="dxa" w:w="4680"/>
            <w:shd w:fill="FFFFFF"/>
          </w:tcPr>
          <w:p>
            <w:r>
              <w:rPr>
                <w:rFonts w:ascii="Segoe UI" w:hAnsi="Segoe UI"/>
                <w:color w:val="4A5568"/>
                <w:sz w:val="19"/>
              </w:rPr>
              <w:t>Onaylandı / Canlıya Geçiş Hazır</w:t>
            </w:r>
          </w:p>
        </w:tc>
      </w:tr>
      <w:tr>
        <w:tc>
          <w:tcPr>
            <w:tcW w:type="dxa" w:w="4680"/>
            <w:shd w:fill="F7FAFC"/>
          </w:tcPr>
          <w:p>
            <w:r>
              <w:rPr>
                <w:rFonts w:ascii="Segoe UI" w:hAnsi="Segoe UI"/>
                <w:color w:val="4A5568"/>
                <w:sz w:val="19"/>
              </w:rPr>
              <w:t>Hazırlayan</w:t>
            </w:r>
          </w:p>
        </w:tc>
        <w:tc>
          <w:tcPr>
            <w:tcW w:type="dxa" w:w="4680"/>
            <w:shd w:fill="F7FAFC"/>
          </w:tcPr>
          <w:p>
            <w:r>
              <w:rPr>
                <w:rFonts w:ascii="Segoe UI" w:hAnsi="Segoe UI"/>
                <w:color w:val="4A5568"/>
                <w:sz w:val="19"/>
              </w:rPr>
              <w:t>enoca™ Lead Business Analyst, Solution Architect ve Technical Writer Ekipleri</w:t>
            </w:r>
          </w:p>
        </w:tc>
      </w:tr>
      <w:tr>
        <w:tc>
          <w:tcPr>
            <w:tcW w:type="dxa" w:w="4680"/>
            <w:shd w:fill="FFFFFF"/>
          </w:tcPr>
          <w:p>
            <w:r>
              <w:rPr>
                <w:rFonts w:ascii="Segoe UI" w:hAnsi="Segoe UI"/>
                <w:color w:val="4A5568"/>
                <w:sz w:val="19"/>
              </w:rPr>
              <w:t>Hedef Kitle</w:t>
            </w:r>
          </w:p>
        </w:tc>
        <w:tc>
          <w:tcPr>
            <w:tcW w:type="dxa" w:w="4680"/>
            <w:shd w:fill="FFFFFF"/>
          </w:tcPr>
          <w:p>
            <w:r>
              <w:rPr>
                <w:rFonts w:ascii="Segoe UI" w:hAnsi="Segoe UI"/>
                <w:color w:val="4A5568"/>
                <w:sz w:val="19"/>
              </w:rPr>
              <w:t>CTO, CIO, Enterprise &amp; Solution Architects, Technical Leads, QA Leads, Dev Teams</w:t>
            </w:r>
          </w:p>
        </w:tc>
      </w:tr>
    </w:tbl>
    <w:p>
      <w:pPr>
        <w:pStyle w:val="Heading2"/>
        <w:keepNext/>
      </w:pPr>
      <w:r>
        <w:t>2.2 Revizyon Geçmişi</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1872"/>
        <w:gridCol w:w="1872"/>
        <w:gridCol w:w="1872"/>
        <w:gridCol w:w="1872"/>
        <w:gridCol w:w="1872"/>
      </w:tblGrid>
      <w:tr>
        <w:tc>
          <w:tcPr>
            <w:tcW w:type="dxa" w:w="1872"/>
            <w:shd w:fill="1A365D"/>
          </w:tcPr>
          <w:p>
            <w:r>
              <w:rPr>
                <w:rFonts w:ascii="Segoe UI" w:hAnsi="Segoe UI"/>
                <w:b/>
                <w:color w:val="FFFFFF"/>
                <w:sz w:val="20"/>
              </w:rPr>
              <w:t>Versiyon</w:t>
            </w:r>
          </w:p>
        </w:tc>
        <w:tc>
          <w:tcPr>
            <w:tcW w:type="dxa" w:w="1872"/>
            <w:shd w:fill="1A365D"/>
          </w:tcPr>
          <w:p>
            <w:r>
              <w:rPr>
                <w:rFonts w:ascii="Segoe UI" w:hAnsi="Segoe UI"/>
                <w:b/>
                <w:color w:val="FFFFFF"/>
                <w:sz w:val="20"/>
              </w:rPr>
              <w:t>Revizyon Tarihi</w:t>
            </w:r>
          </w:p>
        </w:tc>
        <w:tc>
          <w:tcPr>
            <w:tcW w:type="dxa" w:w="1872"/>
            <w:shd w:fill="1A365D"/>
          </w:tcPr>
          <w:p>
            <w:r>
              <w:rPr>
                <w:rFonts w:ascii="Segoe UI" w:hAnsi="Segoe UI"/>
                <w:b/>
                <w:color w:val="FFFFFF"/>
                <w:sz w:val="20"/>
              </w:rPr>
              <w:t>Açıklama</w:t>
            </w:r>
          </w:p>
        </w:tc>
        <w:tc>
          <w:tcPr>
            <w:tcW w:type="dxa" w:w="1872"/>
            <w:shd w:fill="1A365D"/>
          </w:tcPr>
          <w:p>
            <w:r>
              <w:rPr>
                <w:rFonts w:ascii="Segoe UI" w:hAnsi="Segoe UI"/>
                <w:b/>
                <w:color w:val="FFFFFF"/>
                <w:sz w:val="20"/>
              </w:rPr>
              <w:t>Yazar</w:t>
            </w:r>
          </w:p>
        </w:tc>
        <w:tc>
          <w:tcPr>
            <w:tcW w:type="dxa" w:w="1872"/>
            <w:shd w:fill="1A365D"/>
          </w:tcPr>
          <w:p>
            <w:r>
              <w:rPr>
                <w:rFonts w:ascii="Segoe UI" w:hAnsi="Segoe UI"/>
                <w:b/>
                <w:color w:val="FFFFFF"/>
                <w:sz w:val="20"/>
              </w:rPr>
              <w:t>Onaylayan</w:t>
            </w:r>
          </w:p>
        </w:tc>
      </w:tr>
      <w:tr>
        <w:tc>
          <w:tcPr>
            <w:tcW w:type="dxa" w:w="1872"/>
            <w:shd w:fill="FFFFFF"/>
          </w:tcPr>
          <w:p>
            <w:r>
              <w:rPr>
                <w:rFonts w:ascii="Segoe UI" w:hAnsi="Segoe UI"/>
                <w:color w:val="4A5568"/>
                <w:sz w:val="19"/>
              </w:rPr>
              <w:t>V1R0</w:t>
            </w:r>
          </w:p>
        </w:tc>
        <w:tc>
          <w:tcPr>
            <w:tcW w:type="dxa" w:w="1872"/>
            <w:shd w:fill="FFFFFF"/>
          </w:tcPr>
          <w:p>
            <w:r>
              <w:rPr>
                <w:rFonts w:ascii="Segoe UI" w:hAnsi="Segoe UI"/>
                <w:color w:val="4A5568"/>
                <w:sz w:val="19"/>
              </w:rPr>
              <w:t>15 Mart 2026</w:t>
            </w:r>
          </w:p>
        </w:tc>
        <w:tc>
          <w:tcPr>
            <w:tcW w:type="dxa" w:w="1872"/>
            <w:shd w:fill="FFFFFF"/>
          </w:tcPr>
          <w:p>
            <w:r>
              <w:rPr>
                <w:rFonts w:ascii="Segoe UI" w:hAnsi="Segoe UI"/>
                <w:color w:val="4A5568"/>
                <w:sz w:val="19"/>
              </w:rPr>
              <w:t>İlk taslak sürümün oluşturulması, temel mimari kavramların yazımı</w:t>
            </w:r>
          </w:p>
        </w:tc>
        <w:tc>
          <w:tcPr>
            <w:tcW w:type="dxa" w:w="1872"/>
            <w:shd w:fill="FFFFFF"/>
          </w:tcPr>
          <w:p>
            <w:r>
              <w:rPr>
                <w:rFonts w:ascii="Segoe UI" w:hAnsi="Segoe UI"/>
                <w:color w:val="4A5568"/>
                <w:sz w:val="19"/>
              </w:rPr>
              <w:t>Ahmet Yılmaz (Analist)</w:t>
            </w:r>
          </w:p>
        </w:tc>
        <w:tc>
          <w:tcPr>
            <w:tcW w:type="dxa" w:w="1872"/>
            <w:shd w:fill="FFFFFF"/>
          </w:tcPr>
          <w:p>
            <w:r>
              <w:rPr>
                <w:rFonts w:ascii="Segoe UI" w:hAnsi="Segoe UI"/>
                <w:color w:val="4A5568"/>
                <w:sz w:val="19"/>
              </w:rPr>
              <w:t>M. Demir (PO)</w:t>
            </w:r>
          </w:p>
        </w:tc>
      </w:tr>
      <w:tr>
        <w:tc>
          <w:tcPr>
            <w:tcW w:type="dxa" w:w="1872"/>
            <w:shd w:fill="F7FAFC"/>
          </w:tcPr>
          <w:p>
            <w:r>
              <w:rPr>
                <w:rFonts w:ascii="Segoe UI" w:hAnsi="Segoe UI"/>
                <w:color w:val="4A5568"/>
                <w:sz w:val="19"/>
              </w:rPr>
              <w:t>V2R0</w:t>
            </w:r>
          </w:p>
        </w:tc>
        <w:tc>
          <w:tcPr>
            <w:tcW w:type="dxa" w:w="1872"/>
            <w:shd w:fill="F7FAFC"/>
          </w:tcPr>
          <w:p>
            <w:r>
              <w:rPr>
                <w:rFonts w:ascii="Segoe UI" w:hAnsi="Segoe UI"/>
                <w:color w:val="4A5568"/>
                <w:sz w:val="19"/>
              </w:rPr>
              <w:t>30 Nisan 2026</w:t>
            </w:r>
          </w:p>
        </w:tc>
        <w:tc>
          <w:tcPr>
            <w:tcW w:type="dxa" w:w="1872"/>
            <w:shd w:fill="F7FAFC"/>
          </w:tcPr>
          <w:p>
            <w:r>
              <w:rPr>
                <w:rFonts w:ascii="Segoe UI" w:hAnsi="Segoe UI"/>
                <w:color w:val="4A5568"/>
                <w:sz w:val="19"/>
              </w:rPr>
              <w:t>Uç Nokta tiplerinin (GraphQL, SFTP, RFC) ve DLT detaylarının eklenmesi</w:t>
            </w:r>
          </w:p>
        </w:tc>
        <w:tc>
          <w:tcPr>
            <w:tcW w:type="dxa" w:w="1872"/>
            <w:shd w:fill="F7FAFC"/>
          </w:tcPr>
          <w:p>
            <w:r>
              <w:rPr>
                <w:rFonts w:ascii="Segoe UI" w:hAnsi="Segoe UI"/>
                <w:color w:val="4A5568"/>
                <w:sz w:val="19"/>
              </w:rPr>
              <w:t>Canan Öz (Architect)</w:t>
            </w:r>
          </w:p>
        </w:tc>
        <w:tc>
          <w:tcPr>
            <w:tcW w:type="dxa" w:w="1872"/>
            <w:shd w:fill="F7FAFC"/>
          </w:tcPr>
          <w:p>
            <w:r>
              <w:rPr>
                <w:rFonts w:ascii="Segoe UI" w:hAnsi="Segoe UI"/>
                <w:color w:val="4A5568"/>
                <w:sz w:val="19"/>
              </w:rPr>
              <w:t>S. Aydın (Lead Dev)</w:t>
            </w:r>
          </w:p>
        </w:tc>
      </w:tr>
      <w:tr>
        <w:tc>
          <w:tcPr>
            <w:tcW w:type="dxa" w:w="1872"/>
            <w:shd w:fill="FFFFFF"/>
          </w:tcPr>
          <w:p>
            <w:r>
              <w:rPr>
                <w:rFonts w:ascii="Segoe UI" w:hAnsi="Segoe UI"/>
                <w:color w:val="4A5568"/>
                <w:sz w:val="19"/>
              </w:rPr>
              <w:t>V3R0</w:t>
            </w:r>
          </w:p>
        </w:tc>
        <w:tc>
          <w:tcPr>
            <w:tcW w:type="dxa" w:w="1872"/>
            <w:shd w:fill="FFFFFF"/>
          </w:tcPr>
          <w:p>
            <w:r>
              <w:rPr>
                <w:rFonts w:ascii="Segoe UI" w:hAnsi="Segoe UI"/>
                <w:color w:val="4A5568"/>
                <w:sz w:val="19"/>
              </w:rPr>
              <w:t>10 Haziran 2026</w:t>
            </w:r>
          </w:p>
        </w:tc>
        <w:tc>
          <w:tcPr>
            <w:tcW w:type="dxa" w:w="1872"/>
            <w:shd w:fill="FFFFFF"/>
          </w:tcPr>
          <w:p>
            <w:r>
              <w:rPr>
                <w:rFonts w:ascii="Segoe UI" w:hAnsi="Segoe UI"/>
                <w:color w:val="4A5568"/>
                <w:sz w:val="19"/>
              </w:rPr>
              <w:t>Varyant Eşleme (Variant Mapping) ve Kafka metriklerinin eklenmesi</w:t>
            </w:r>
          </w:p>
        </w:tc>
        <w:tc>
          <w:tcPr>
            <w:tcW w:type="dxa" w:w="1872"/>
            <w:shd w:fill="FFFFFF"/>
          </w:tcPr>
          <w:p>
            <w:r>
              <w:rPr>
                <w:rFonts w:ascii="Segoe UI" w:hAnsi="Segoe UI"/>
                <w:color w:val="4A5568"/>
                <w:sz w:val="19"/>
              </w:rPr>
              <w:t>K. Şahin (Technical Writer)</w:t>
            </w:r>
          </w:p>
        </w:tc>
        <w:tc>
          <w:tcPr>
            <w:tcW w:type="dxa" w:w="1872"/>
            <w:shd w:fill="FFFFFF"/>
          </w:tcPr>
          <w:p>
            <w:r>
              <w:rPr>
                <w:rFonts w:ascii="Segoe UI" w:hAnsi="Segoe UI"/>
                <w:color w:val="4A5568"/>
                <w:sz w:val="19"/>
              </w:rPr>
              <w:t>enoca™ Mimari Kurulu</w:t>
            </w:r>
          </w:p>
        </w:tc>
      </w:tr>
      <w:tr>
        <w:tc>
          <w:tcPr>
            <w:tcW w:type="dxa" w:w="1872"/>
            <w:shd w:fill="F7FAFC"/>
          </w:tcPr>
          <w:p>
            <w:r>
              <w:rPr>
                <w:rFonts w:ascii="Segoe UI" w:hAnsi="Segoe UI"/>
                <w:color w:val="4A5568"/>
                <w:sz w:val="19"/>
              </w:rPr>
              <w:t>V3R1</w:t>
            </w:r>
          </w:p>
        </w:tc>
        <w:tc>
          <w:tcPr>
            <w:tcW w:type="dxa" w:w="1872"/>
            <w:shd w:fill="F7FAFC"/>
          </w:tcPr>
          <w:p>
            <w:r>
              <w:rPr>
                <w:rFonts w:ascii="Segoe UI" w:hAnsi="Segoe UI"/>
                <w:color w:val="4A5568"/>
                <w:sz w:val="19"/>
              </w:rPr>
              <w:t>24 Haziran 2026</w:t>
            </w:r>
          </w:p>
        </w:tc>
        <w:tc>
          <w:tcPr>
            <w:tcW w:type="dxa" w:w="1872"/>
            <w:shd w:fill="F7FAFC"/>
          </w:tcPr>
          <w:p>
            <w:r>
              <w:rPr>
                <w:rFonts w:ascii="Segoe UI" w:hAnsi="Segoe UI"/>
                <w:color w:val="4A5568"/>
                <w:sz w:val="19"/>
              </w:rPr>
              <w:t>Müşteri onaylı nihai versiyon, Ar-Ge ticarileşme kazanımlarının eklenmesi</w:t>
            </w:r>
          </w:p>
        </w:tc>
        <w:tc>
          <w:tcPr>
            <w:tcW w:type="dxa" w:w="1872"/>
            <w:shd w:fill="F7FAFC"/>
          </w:tcPr>
          <w:p>
            <w:r>
              <w:rPr>
                <w:rFonts w:ascii="Segoe UI" w:hAnsi="Segoe UI"/>
                <w:color w:val="4A5568"/>
                <w:sz w:val="19"/>
              </w:rPr>
              <w:t>E. Yıldırım (Lead Analyst)</w:t>
            </w:r>
          </w:p>
        </w:tc>
        <w:tc>
          <w:tcPr>
            <w:tcW w:type="dxa" w:w="1872"/>
            <w:shd w:fill="F7FAFC"/>
          </w:tcPr>
          <w:p>
            <w:r>
              <w:rPr>
                <w:rFonts w:ascii="Segoe UI" w:hAnsi="Segoe UI"/>
                <w:color w:val="4A5568"/>
                <w:sz w:val="19"/>
              </w:rPr>
              <w:t>enoca™ CTO</w:t>
            </w:r>
          </w:p>
        </w:tc>
      </w:tr>
    </w:tbl>
    <w:p>
      <w:pPr>
        <w:pStyle w:val="Heading2"/>
        <w:keepNext/>
      </w:pPr>
      <w:r>
        <w:t>2.3 Dağıtım Listesi</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4680"/>
        <w:gridCol w:w="4680"/>
      </w:tblGrid>
      <w:tr>
        <w:tc>
          <w:tcPr>
            <w:tcW w:type="dxa" w:w="4680"/>
            <w:shd w:fill="1A365D"/>
          </w:tcPr>
          <w:p>
            <w:r>
              <w:rPr>
                <w:rFonts w:ascii="Segoe UI" w:hAnsi="Segoe UI"/>
                <w:b/>
                <w:color w:val="FFFFFF"/>
                <w:sz w:val="20"/>
              </w:rPr>
              <w:t>İsim / Unvan</w:t>
            </w:r>
          </w:p>
        </w:tc>
        <w:tc>
          <w:tcPr>
            <w:tcW w:type="dxa" w:w="4680"/>
            <w:shd w:fill="1A365D"/>
          </w:tcPr>
          <w:p>
            <w:r>
              <w:rPr>
                <w:rFonts w:ascii="Segoe UI" w:hAnsi="Segoe UI"/>
                <w:b/>
                <w:color w:val="FFFFFF"/>
                <w:sz w:val="20"/>
              </w:rPr>
              <w:t>Departman / Rol</w:t>
            </w:r>
          </w:p>
        </w:tc>
      </w:tr>
      <w:tr>
        <w:tc>
          <w:tcPr>
            <w:tcW w:type="dxa" w:w="4680"/>
            <w:shd w:fill="FFFFFF"/>
          </w:tcPr>
          <w:p>
            <w:r>
              <w:rPr>
                <w:rFonts w:ascii="Segoe UI" w:hAnsi="Segoe UI"/>
                <w:color w:val="4A5568"/>
                <w:sz w:val="19"/>
              </w:rPr>
              <w:t>enoca™ CTO &amp; CIO</w:t>
            </w:r>
          </w:p>
        </w:tc>
        <w:tc>
          <w:tcPr>
            <w:tcW w:type="dxa" w:w="4680"/>
            <w:shd w:fill="FFFFFF"/>
          </w:tcPr>
          <w:p>
            <w:r>
              <w:rPr>
                <w:rFonts w:ascii="Segoe UI" w:hAnsi="Segoe UI"/>
                <w:color w:val="4A5568"/>
                <w:sz w:val="19"/>
              </w:rPr>
              <w:t>Teknoloji Yönetimi</w:t>
            </w:r>
          </w:p>
        </w:tc>
      </w:tr>
      <w:tr>
        <w:tc>
          <w:tcPr>
            <w:tcW w:type="dxa" w:w="4680"/>
            <w:shd w:fill="F7FAFC"/>
          </w:tcPr>
          <w:p>
            <w:r>
              <w:rPr>
                <w:rFonts w:ascii="Segoe UI" w:hAnsi="Segoe UI"/>
                <w:color w:val="4A5568"/>
                <w:sz w:val="19"/>
              </w:rPr>
              <w:t>Enterprise Architect &amp; Solution Architect Ekipleri</w:t>
            </w:r>
          </w:p>
        </w:tc>
        <w:tc>
          <w:tcPr>
            <w:tcW w:type="dxa" w:w="4680"/>
            <w:shd w:fill="F7FAFC"/>
          </w:tcPr>
          <w:p>
            <w:r>
              <w:rPr>
                <w:rFonts w:ascii="Segoe UI" w:hAnsi="Segoe UI"/>
                <w:color w:val="4A5568"/>
                <w:sz w:val="19"/>
              </w:rPr>
              <w:t>Yazılım Mimari Grubu</w:t>
            </w:r>
          </w:p>
        </w:tc>
      </w:tr>
      <w:tr>
        <w:tc>
          <w:tcPr>
            <w:tcW w:type="dxa" w:w="4680"/>
            <w:shd w:fill="FFFFFF"/>
          </w:tcPr>
          <w:p>
            <w:r>
              <w:rPr>
                <w:rFonts w:ascii="Segoe UI" w:hAnsi="Segoe UI"/>
                <w:color w:val="4A5568"/>
                <w:sz w:val="19"/>
              </w:rPr>
              <w:t>Technical Lead &amp; Geliştirme Ekipleri</w:t>
            </w:r>
          </w:p>
        </w:tc>
        <w:tc>
          <w:tcPr>
            <w:tcW w:type="dxa" w:w="4680"/>
            <w:shd w:fill="FFFFFF"/>
          </w:tcPr>
          <w:p>
            <w:r>
              <w:rPr>
                <w:rFonts w:ascii="Segoe UI" w:hAnsi="Segoe UI"/>
                <w:color w:val="4A5568"/>
                <w:sz w:val="19"/>
              </w:rPr>
              <w:t>Yazılım Geliştirme Departmanı</w:t>
            </w:r>
          </w:p>
        </w:tc>
      </w:tr>
      <w:tr>
        <w:tc>
          <w:tcPr>
            <w:tcW w:type="dxa" w:w="4680"/>
            <w:shd w:fill="F7FAFC"/>
          </w:tcPr>
          <w:p>
            <w:r>
              <w:rPr>
                <w:rFonts w:ascii="Segoe UI" w:hAnsi="Segoe UI"/>
                <w:color w:val="4A5568"/>
                <w:sz w:val="19"/>
              </w:rPr>
              <w:t>Product Owner &amp; Product Manager</w:t>
            </w:r>
          </w:p>
        </w:tc>
        <w:tc>
          <w:tcPr>
            <w:tcW w:type="dxa" w:w="4680"/>
            <w:shd w:fill="F7FAFC"/>
          </w:tcPr>
          <w:p>
            <w:r>
              <w:rPr>
                <w:rFonts w:ascii="Segoe UI" w:hAnsi="Segoe UI"/>
                <w:color w:val="4A5568"/>
                <w:sz w:val="19"/>
              </w:rPr>
              <w:t>Ürün Yönetim Ofisi</w:t>
            </w:r>
          </w:p>
        </w:tc>
      </w:tr>
      <w:tr>
        <w:tc>
          <w:tcPr>
            <w:tcW w:type="dxa" w:w="4680"/>
            <w:shd w:fill="FFFFFF"/>
          </w:tcPr>
          <w:p>
            <w:r>
              <w:rPr>
                <w:rFonts w:ascii="Segoe UI" w:hAnsi="Segoe UI"/>
                <w:color w:val="4A5568"/>
                <w:sz w:val="19"/>
              </w:rPr>
              <w:t>Business Analyst &amp; QA Lead</w:t>
            </w:r>
          </w:p>
        </w:tc>
        <w:tc>
          <w:tcPr>
            <w:tcW w:type="dxa" w:w="4680"/>
            <w:shd w:fill="FFFFFF"/>
          </w:tcPr>
          <w:p>
            <w:r>
              <w:rPr>
                <w:rFonts w:ascii="Segoe UI" w:hAnsi="Segoe UI"/>
                <w:color w:val="4A5568"/>
                <w:sz w:val="19"/>
              </w:rPr>
              <w:t>İş Analizi ve Kalite Güvence Birimi</w:t>
            </w:r>
          </w:p>
        </w:tc>
      </w:tr>
      <w:tr>
        <w:tc>
          <w:tcPr>
            <w:tcW w:type="dxa" w:w="4680"/>
            <w:shd w:fill="F7FAFC"/>
          </w:tcPr>
          <w:p>
            <w:r>
              <w:rPr>
                <w:rFonts w:ascii="Segoe UI" w:hAnsi="Segoe UI"/>
                <w:color w:val="4A5568"/>
                <w:sz w:val="19"/>
              </w:rPr>
              <w:t>Müşteri BT ve Operasyon Ekipleri</w:t>
            </w:r>
          </w:p>
        </w:tc>
        <w:tc>
          <w:tcPr>
            <w:tcW w:type="dxa" w:w="4680"/>
            <w:shd w:fill="F7FAFC"/>
          </w:tcPr>
          <w:p>
            <w:r>
              <w:rPr>
                <w:rFonts w:ascii="Segoe UI" w:hAnsi="Segoe UI"/>
                <w:color w:val="4A5568"/>
                <w:sz w:val="19"/>
              </w:rPr>
              <w:t>Müşteri Sistem Entegrasyon Grubu</w:t>
            </w:r>
          </w:p>
        </w:tc>
      </w:tr>
    </w:tbl>
    <w:p>
      <w:pPr>
        <w:pStyle w:val="Heading1"/>
        <w:keepNext/>
      </w:pPr>
      <w:r>
        <w:t>3. YÖNETİCİ ÖZETİ</w:t>
      </w:r>
    </w:p>
    <w:p>
      <w:r>
        <w:rPr>
          <w:rFonts w:ascii="Segoe UI" w:hAnsi="Segoe UI"/>
          <w:color w:val="4A5568"/>
          <w:sz w:val="22"/>
        </w:rPr>
        <w:t>Günümüz dijital ticaret ve kurumsal kaynak yönetimi ekosistemlerinde işletmeler; ERP, e-Ticaret, CRM, WMS ve fiyatlandırma motorları gibi farklı mimarilere ve veri modellerine sahip çok sayıda sistemi bir arada kullanmaktadır. Bu heterojen sistemlerin birbirleriyle entegre edilmesi genellikle sürdürülebilirliği düşük, noktadan noktaya (point-to-point) ve müşteriye/projeye özel olarak geliştirilen yazılımlarla yapılmaktadır. Bu geleneksel yaklaşım, her yeni entegrasyon projesinde benzer kodların yeniden yazılmasına, yüksek bakım maliyetlerine, operasyonel risklere ve uzun devreye alma (time-to-market) sürelerine neden olmaktadır.</w:t>
      </w:r>
    </w:p>
    <w:p>
      <w:r>
        <w:rPr>
          <w:rFonts w:ascii="Segoe UI" w:hAnsi="Segoe UI"/>
          <w:color w:val="4A5568"/>
          <w:sz w:val="22"/>
        </w:rPr>
        <w:t>enoca™ tarafından geliştirilen Kurumsal Entegrasyon Konektörü (Connector); bu operasyonel ve teknolojik darboğazları aşmak, kurumsal sistemler arasındaki veri alışverişini standartlaştırmak ve sürdürülebilir kılmak amacıyla tasarlanmış sistem-agnostik bir entegrasyon platformudur. Connector, kaynak ve hedef sistemler arasında gevşek bağlı (loosely coupled) bir tampon katman oluşturarak; veri dönüştürme (mapping), veri doğrulama (validation), kuyruk yönetimi (Kafka), hata yönetimi ve yeniden deneme (retry) mekanizmaları ile Dead Letter Queue (DLT) yönetimini tek bir merkezden yürütür.</w:t>
      </w:r>
    </w:p>
    <w:tbl>
      <w:tblPr>
        <w:tblW w:type="auto" w:w="0"/>
        <w:tblLook w:firstColumn="1" w:firstRow="1" w:lastColumn="0" w:lastRow="0" w:noHBand="0" w:noVBand="1" w:val="04A0"/>
        <w:tblBorders>
          <w:top w:val="none"/>
          <w:bottom w:val="none"/>
          <w:left w:val="single" w:sz="24" w:space="0" w:color="319795"/>
          <w:right w:val="none"/>
          <w:insideH w:val="none"/>
          <w:insideV w:val="none"/>
        </w:tblBorders>
      </w:tblPr>
      <w:tblGrid>
        <w:gridCol w:w="9360"/>
      </w:tblGrid>
      <w:tr>
        <w:tc>
          <w:tcPr>
            <w:tcW w:type="dxa" w:w="9360"/>
            <w:shd w:fill="F7FAFC"/>
          </w:tcPr>
          <w:p>
            <w:pPr>
              <w:spacing w:before="80" w:after="80"/>
              <w:ind w:left="216" w:right="216"/>
            </w:pPr>
            <w:r>
              <w:rPr>
                <w:rFonts w:ascii="Segoe UI" w:hAnsi="Segoe UI"/>
                <w:i/>
                <w:color w:val="4A5568"/>
                <w:sz w:val="20"/>
              </w:rPr>
              <w:t>Önemli Mimari Avantaj: enoca™ Connector, SAP ERP ve e-Ticaret entegrasyonu odaklı doğmuş olsa da Ar-Ge süreci sonunda Odoo, Smart, KEP, Enoprice veya herhangi bir özel API tabanlı sistem arasında veri köprüsü kurabilecek konfigüre edilebilir bir esnekliğe ulaştırılmıştır. Bu sayede şirketlerin entegrasyon geliştirme maliyetleri en az %60 oranında azaltılmaktadır.</w:t>
            </w:r>
          </w:p>
        </w:tc>
      </w:tr>
    </w:tbl>
    <w:p>
      <w:pPr>
        <w:pStyle w:val="Heading1"/>
        <w:keepNext/>
      </w:pPr>
      <w:r>
        <w:t>4. ÜRÜN / PROJE AMACI</w:t>
      </w:r>
    </w:p>
    <w:p>
      <w:r>
        <w:rPr>
          <w:rFonts w:ascii="Segoe UI" w:hAnsi="Segoe UI"/>
          <w:color w:val="4A5568"/>
          <w:sz w:val="22"/>
        </w:rPr>
        <w:t>Connector projesinin temel amacı, kurumsal ölçekteki şirketlerin farklı iş birimlerinde kullandığı yazılım ve donanım altyapılarının (ERP, e-Ticaret, Pazar Yerleri, Kargo Firmaları, Ödeme Geçitleri vb.) birbiriyle güvenli, performanslı ve şeffaf bir şekilde haberleşmesini sağlamaktır.</w:t>
      </w:r>
    </w:p>
    <w:p>
      <w:r>
        <w:rPr>
          <w:rFonts w:ascii="Segoe UI" w:hAnsi="Segoe UI"/>
          <w:color w:val="4A5568"/>
          <w:sz w:val="22"/>
        </w:rPr>
        <w:t>Bu amaç doğrultusunda platformun sağladığı temel teknik ve işsel hedefler aşağıda listelenmiştir:</w:t>
      </w:r>
    </w:p>
    <w:p>
      <w:pPr>
        <w:pStyle w:val="ListBullet"/>
      </w:pPr>
      <w:r>
        <w:rPr>
          <w:rFonts w:ascii="Segoe UI" w:hAnsi="Segoe UI"/>
          <w:color w:val="4A5568"/>
          <w:sz w:val="22"/>
        </w:rPr>
        <w:t>Sistem Bağımsız Ortak Veri Modeli: Kaynak ve hedef sistemlerin veritabanı veya nesne yapıları ne olursa olsun, Connector'ın dahili veri eşleme motoru (Mapping Engine) sayesinde JSON tabanlı standart şablonlara dönüştürülerek aktarılır.</w:t>
      </w:r>
    </w:p>
    <w:p>
      <w:pPr>
        <w:pStyle w:val="ListBullet"/>
      </w:pPr>
      <w:r>
        <w:rPr>
          <w:rFonts w:ascii="Segoe UI" w:hAnsi="Segoe UI"/>
          <w:color w:val="4A5568"/>
          <w:sz w:val="22"/>
        </w:rPr>
        <w:t>Manuel Süreçlerin Uçtan Uca Otomasyonu: Sipariş girişleri, fatura belgeleri, stok transferleri, kargo barkodu basımları ve ödeme iadeleri (refund) gibi insan müdahalesine açık adımları otomatik entegrasyon tetiklemeleriyle saniyeler düzeyine indirmek.</w:t>
      </w:r>
    </w:p>
    <w:p>
      <w:pPr>
        <w:pStyle w:val="ListBullet"/>
      </w:pPr>
      <w:r>
        <w:rPr>
          <w:rFonts w:ascii="Segoe UI" w:hAnsi="Segoe UI"/>
          <w:color w:val="4A5568"/>
          <w:sz w:val="22"/>
        </w:rPr>
        <w:t>Gerçek Zamanlı ve Güvenli Veri Akışı: WebSocket ve event-driven mimarilerle (Apache Kafka) veri kayıplarının önüne geçmek, TLS 1.3 şifreleme ve Keycloak SSO ile en üst düzey bilgi güvenliği sağlamak.</w:t>
      </w:r>
    </w:p>
    <w:p>
      <w:pPr>
        <w:pStyle w:val="ListBullet"/>
      </w:pPr>
      <w:r>
        <w:rPr>
          <w:rFonts w:ascii="Segoe UI" w:hAnsi="Segoe UI"/>
          <w:color w:val="4A5568"/>
          <w:sz w:val="22"/>
        </w:rPr>
        <w:t>Gelişmiş İzlenebilirlik ve Audit Trail: Hangi verinin, ne zaman, hangi sistemden alınıp nereye iletildiğini, ne kadarlık gecikme (latency) ile tamamlandığını mikro saniye seviyesinde loglamak ve izlemek.</w:t>
      </w:r>
    </w:p>
    <w:p>
      <w:pPr>
        <w:pStyle w:val="Heading1"/>
        <w:keepNext/>
      </w:pPr>
      <w:r>
        <w:t>5. PAZAR VE HEDEF KULLANICI PERSPEKTİFİ — AS-IS</w:t>
      </w:r>
    </w:p>
    <w:p>
      <w:pPr>
        <w:pStyle w:val="Heading2"/>
        <w:keepNext/>
      </w:pPr>
      <w:r>
        <w:t>5.1 Hedef Müşteri Segmentleri</w:t>
      </w:r>
    </w:p>
    <w:p>
      <w:r>
        <w:rPr>
          <w:rFonts w:ascii="Segoe UI" w:hAnsi="Segoe UI"/>
          <w:color w:val="4A5568"/>
          <w:sz w:val="22"/>
        </w:rPr>
        <w:t>Connector platformu, özellikle aşağıdaki operasyonel gereksinimlere sahip orta ve büyük ölçekli kurumsal firmaları hedeflemektedir:</w:t>
      </w:r>
    </w:p>
    <w:p>
      <w:pPr>
        <w:pStyle w:val="ListBullet"/>
      </w:pPr>
      <w:r>
        <w:rPr>
          <w:rFonts w:ascii="Segoe UI" w:hAnsi="Segoe UI"/>
          <w:color w:val="4A5568"/>
          <w:sz w:val="22"/>
        </w:rPr>
        <w:t>Heterojen Sistem Kullanan Markalar: Muhasebe ve envanter yönetimini SAP, Odoo veya Logo Tiger'da yaparken; B2C satışlarını Next.js/Vite, Magento veya Shopify üzerinde yürüten işletmeler.</w:t>
      </w:r>
    </w:p>
    <w:p>
      <w:pPr>
        <w:pStyle w:val="ListBullet"/>
      </w:pPr>
      <w:r>
        <w:rPr>
          <w:rFonts w:ascii="Segoe UI" w:hAnsi="Segoe UI"/>
          <w:color w:val="4A5568"/>
          <w:sz w:val="22"/>
        </w:rPr>
        <w:t>Çok Kanallı (Omnichannel) Perakendeciler: E-Ticaret sitesi, mobil uygulama, fiziksel mağaza envanteri ve Trendyol, Hepsiburada, Amazon gibi pazar yerlerinde eş zamanlı satış yapanlar.</w:t>
      </w:r>
    </w:p>
    <w:p>
      <w:pPr>
        <w:pStyle w:val="ListBullet"/>
      </w:pPr>
      <w:r>
        <w:rPr>
          <w:rFonts w:ascii="Segoe UI" w:hAnsi="Segoe UI"/>
          <w:color w:val="4A5568"/>
          <w:sz w:val="22"/>
        </w:rPr>
        <w:t>Çoklu Depo ve Varyantlı Ürün Yönetenler: Ürünlerin beden, renk, desen gibi varyant bazlı stoklarını ve farklı fiziksel depolardaki dağılımlarını anlık senkronize etmek zorunda olan tedarikçiler.</w:t>
      </w:r>
    </w:p>
    <w:p>
      <w:pPr>
        <w:pStyle w:val="Heading2"/>
        <w:keepNext/>
      </w:pPr>
      <w:r>
        <w:t>5.2 Mevcut (AS-IS) İş Yapış Biçimleri ve Yaygın Sistemler</w:t>
      </w:r>
    </w:p>
    <w:p>
      <w:r>
        <w:rPr>
          <w:rFonts w:ascii="Segoe UI" w:hAnsi="Segoe UI"/>
          <w:color w:val="4A5568"/>
          <w:sz w:val="22"/>
        </w:rPr>
        <w:t>Piyasadaki genel gözlemler ve hedef müşterilerin mevcut durum analizleri incelendiğinde, entegrasyon süreçlerinin şu sistemler arasında parçalı olarak yürütüldüğü görülmüştür:</w:t>
      </w:r>
    </w:p>
    <w:p>
      <w:pPr>
        <w:pStyle w:val="ListBullet"/>
      </w:pPr>
      <w:r>
        <w:rPr>
          <w:rFonts w:ascii="Segoe UI" w:hAnsi="Segoe UI"/>
          <w:color w:val="4A5568"/>
          <w:sz w:val="22"/>
        </w:rPr>
        <w:t>ERP / Core: SAP ECC, SAP S/4HANA, Odoo, Logo Netsis, Microsoft Dynamics.</w:t>
      </w:r>
    </w:p>
    <w:p>
      <w:pPr>
        <w:pStyle w:val="ListBullet"/>
      </w:pPr>
      <w:r>
        <w:rPr>
          <w:rFonts w:ascii="Segoe UI" w:hAnsi="Segoe UI"/>
          <w:color w:val="4A5568"/>
          <w:sz w:val="22"/>
        </w:rPr>
        <w:t>e-Ticaret: KEP (Kurumsal E-Ticaret Platformu), Magento, Shopify, Woocommerce.</w:t>
      </w:r>
    </w:p>
    <w:p>
      <w:pPr>
        <w:pStyle w:val="ListBullet"/>
      </w:pPr>
      <w:r>
        <w:rPr>
          <w:rFonts w:ascii="Segoe UI" w:hAnsi="Segoe UI"/>
          <w:color w:val="4A5568"/>
          <w:sz w:val="22"/>
        </w:rPr>
        <w:t>Ödeme / Kargo: Stripe, Iyzico, PayTR; DHL, Yurtiçi Kargo, MNG Kargo API'leri.</w:t>
      </w:r>
    </w:p>
    <w:p>
      <w:r>
        <w:rPr>
          <w:rFonts w:ascii="Segoe UI" w:hAnsi="Segoe UI"/>
          <w:color w:val="4A5568"/>
          <w:sz w:val="22"/>
        </w:rPr>
        <w:t>Bu sistemler arasındaki veri geçişleri çoğunlukla gecelik batch (FTP XML transferi) veya manuel veri yükleme (Excel içe/dışa aktarımı) yöntemleriyle gerçekleştirilmektedir.</w:t>
      </w:r>
    </w:p>
    <w:p>
      <w:pPr>
        <w:pStyle w:val="Heading2"/>
        <w:keepNext/>
      </w:pPr>
      <w:r>
        <w:t>5.3 Manuel Yürüyen İşlemler ve Operasyonel Darboğazlar</w:t>
      </w:r>
    </w:p>
    <w:p>
      <w:r>
        <w:rPr>
          <w:rFonts w:ascii="Segoe UI" w:hAnsi="Segoe UI"/>
          <w:color w:val="4A5568"/>
          <w:sz w:val="22"/>
        </w:rPr>
        <w:t>AS-IS süreçlerdeki en büyük operasyonel darboğazlar ve insan hatasına açık süreçler şunlardır:</w:t>
      </w:r>
    </w:p>
    <w:p>
      <w:pPr>
        <w:pStyle w:val="ListBullet"/>
      </w:pPr>
      <w:r>
        <w:rPr>
          <w:rFonts w:ascii="Segoe UI" w:hAnsi="Segoe UI"/>
          <w:color w:val="4A5568"/>
          <w:sz w:val="22"/>
        </w:rPr>
        <w:t>Ürün ve Varyant Girişlerindeki Tutarsızlık: ERP sisteminde açılan varyantlı ürünlerin (örn: bir tişörtün S, M, L bedenleri), e-ticaret platformunda manuel olarak tek tek eşleştirilmesi ve her yeni varyantta sistemin hata vermesi.</w:t>
      </w:r>
    </w:p>
    <w:p>
      <w:pPr>
        <w:pStyle w:val="ListBullet"/>
      </w:pPr>
      <w:r>
        <w:rPr>
          <w:rFonts w:ascii="Segoe UI" w:hAnsi="Segoe UI"/>
          <w:color w:val="4A5568"/>
          <w:sz w:val="22"/>
        </w:rPr>
        <w:t>Gecikmeli Stok Güncellemeleri ve over-selling (Aşırı Satış): Stok verilerinin anlık senkronize edilememesi nedeniyle, depoda tükenen bir ürünün web sitesinde hala satışta görünmesi ve bu sebeple oluşan sipariş iptalleri.</w:t>
      </w:r>
    </w:p>
    <w:p>
      <w:pPr>
        <w:pStyle w:val="ListBullet"/>
      </w:pPr>
      <w:r>
        <w:rPr>
          <w:rFonts w:ascii="Segoe UI" w:hAnsi="Segoe UI"/>
          <w:color w:val="4A5568"/>
          <w:sz w:val="22"/>
        </w:rPr>
        <w:t>Kargo Barkodlama ve Takip Çıkmazı: Sipariş alan depolardaki personelin, alıcı bilgilerini kargo firmasının ekranına manuel kopyalayarak barkod PDF'i üretmesi. Takip kodlarının e-ticarete manuel girilmesi.</w:t>
      </w:r>
    </w:p>
    <w:p>
      <w:pPr>
        <w:pStyle w:val="ListBullet"/>
      </w:pPr>
      <w:r>
        <w:rPr>
          <w:rFonts w:ascii="Segoe UI" w:hAnsi="Segoe UI"/>
          <w:color w:val="4A5568"/>
          <w:sz w:val="22"/>
        </w:rPr>
        <w:t>Parçalı İade (RMA) Süreçleri: İade gelen ürünün depoda kontrol edilmesi, muhasebe tarafında iade faturası kesilmesi ve banka panelinden ödeme iadesi (refund) yapılması adımlarının bağımsız ekiplerce e-posta/Excel ile koordine edilmesi.</w:t>
      </w:r>
    </w:p>
    <w:p>
      <w:pPr>
        <w:pStyle w:val="Heading2"/>
        <w:keepNext/>
      </w:pPr>
      <w:r>
        <w:t>5.4 Kullanıcı Ağrı Noktaları ve Rakip Çözümlerin Eksikleri</w:t>
      </w:r>
    </w:p>
    <w:p>
      <w:r>
        <w:rPr>
          <w:rFonts w:ascii="Segoe UI" w:hAnsi="Segoe UI"/>
          <w:color w:val="4A5568"/>
          <w:sz w:val="22"/>
        </w:rPr>
        <w:t>Piyasadaki diğer ESB (Enterprise Service Bus) veya hazır entegrasyon uygulamaları incelendiğinde karşılaşılan temel kullanıcı ağrı noktaları şunlardır:</w:t>
      </w:r>
    </w:p>
    <w:p>
      <w:pPr>
        <w:pStyle w:val="ListBullet"/>
      </w:pPr>
      <w:r>
        <w:rPr>
          <w:rFonts w:ascii="Segoe UI" w:hAnsi="Segoe UI"/>
          <w:color w:val="4A5568"/>
          <w:sz w:val="22"/>
        </w:rPr>
        <w:t>Maliyet ve Hantallık: MuleSoft veya SAP Integration Suite (CPI) gibi çözümlerin çok yüksek lisanslama ve danışmanlık maliyetleri. Basit bir endpoint eklemek için bile haftalarca süren geliştirme süreçleri.</w:t>
      </w:r>
    </w:p>
    <w:p>
      <w:pPr>
        <w:pStyle w:val="ListBullet"/>
      </w:pPr>
      <w:r>
        <w:rPr>
          <w:rFonts w:ascii="Segoe UI" w:hAnsi="Segoe UI"/>
          <w:color w:val="4A5568"/>
          <w:sz w:val="22"/>
        </w:rPr>
        <w:t>Varyant Eşleme (Variant Mapping) Eksikliği: Çoğu genel amaçlı entegratörün varyantlı ürün mantığını yerleşik olarak desteklememesi; renk/beden kırılımlı stokları senkronize ederken veritabanı kilitlenmelerine yol açması.</w:t>
      </w:r>
    </w:p>
    <w:p>
      <w:pPr>
        <w:pStyle w:val="ListBullet"/>
      </w:pPr>
      <w:r>
        <w:rPr>
          <w:rFonts w:ascii="Segoe UI" w:hAnsi="Segoe UI"/>
          <w:color w:val="4A5568"/>
          <w:sz w:val="22"/>
        </w:rPr>
        <w:t>Hata İzleme ve DLT (Dead Letter Queue) Yönetim Zorluğu: Entegrasyonda hata alan bir siparişin neden durduğunu görebilecek görsel bir log panelinin olmaması ve hata düzeldiğinde ilgili siparişi manuel olarak 'Yeniden Çalıştır' butonunun bulunmaması.</w:t>
      </w:r>
    </w:p>
    <w:p>
      <w:pPr>
        <w:pStyle w:val="Heading1"/>
        <w:keepNext/>
      </w:pPr>
      <w:r>
        <w:t>6. HEDEF ÜRÜN VE REFERANS SÜREÇ TASARIMI — TO-BE</w:t>
      </w:r>
    </w:p>
    <w:p>
      <w:pPr>
        <w:pStyle w:val="Heading2"/>
        <w:keepNext/>
      </w:pPr>
      <w:r>
        <w:t>6.1 Hedef Ürün Vizyonu</w:t>
      </w:r>
    </w:p>
    <w:p>
      <w:r>
        <w:rPr>
          <w:rFonts w:ascii="Segoe UI" w:hAnsi="Segoe UI"/>
          <w:color w:val="4A5568"/>
          <w:sz w:val="22"/>
        </w:rPr>
        <w:t>enoca™ Connector, sistemler arası veri trafiğini kesintisiz, güvenli ve izlenebilir bir yapıda yönetmek üzere 'Modüler Monolit' mimaride tasarlanmış bağımsız bir entegrasyon gateway altyapısıdır. Connector, teknik ve operasyonel ekiplerin kullanabileceği modern bir React tabanlı yönetim konsolu (Dashboard) sunar. Sistem; REST, SOAP, GraphQL, SFTP ve SAP RFC protokollerini yerleşik konektörleri ile desteklerken, asenkron olay yönetimi için Apache Kafka ve hızlı cache erişimi için Redis altyapısını kullanır.</w:t>
      </w:r>
    </w:p>
    <w:p>
      <w:pPr>
        <w:pStyle w:val="Heading2"/>
        <w:keepNext/>
      </w:pPr>
      <w:r>
        <w:t>6.2 Otomasyon Beklentileri ve Standartlaştırılan Süreçler</w:t>
      </w:r>
    </w:p>
    <w:p>
      <w:r>
        <w:rPr>
          <w:rFonts w:ascii="Segoe UI" w:hAnsi="Segoe UI"/>
          <w:color w:val="4A5568"/>
          <w:sz w:val="22"/>
        </w:rPr>
        <w:t>TO-BE tasarımıyla birlikte tamamen otomatik hale getirilen ana entegrasyon süreçleri şunlardır:</w:t>
      </w:r>
    </w:p>
    <w:p>
      <w:pPr>
        <w:pStyle w:val="ListBullet"/>
      </w:pPr>
      <w:r>
        <w:rPr>
          <w:rFonts w:ascii="Segoe UI" w:hAnsi="Segoe UI"/>
          <w:color w:val="4A5568"/>
          <w:sz w:val="22"/>
        </w:rPr>
        <w:t>Anlık Event-Driven Entegrasyon: ERP'de (SAP/Odoo) gerçekleşen herhangi bir stok veya fiyat değişikliği anında Connector event alıcısına (Webhook/Push) düşer. Connector, veriyi saniyeler içinde normalize ederek e-ticarete ve pazar yerlerine yansıtır.</w:t>
      </w:r>
    </w:p>
    <w:p>
      <w:pPr>
        <w:pStyle w:val="ListBullet"/>
      </w:pPr>
      <w:r>
        <w:rPr>
          <w:rFonts w:ascii="Segoe UI" w:hAnsi="Segoe UI"/>
          <w:color w:val="4A5568"/>
          <w:sz w:val="22"/>
        </w:rPr>
        <w:t>Otomatik Varyant Gruplama ve Eşleme: Connector, gelen tekil SKU'ları ortak bir grup kodu (Variant Grouping) altında birleştirir. E-ticaret platformunda bu ürünler tek bir ürün kartı altında renk/beden seçeneğiyle otomatik listelenir.</w:t>
      </w:r>
    </w:p>
    <w:p>
      <w:pPr>
        <w:pStyle w:val="ListBullet"/>
      </w:pPr>
      <w:r>
        <w:rPr>
          <w:rFonts w:ascii="Segoe UI" w:hAnsi="Segoe UI"/>
          <w:color w:val="4A5568"/>
          <w:sz w:val="22"/>
        </w:rPr>
        <w:t>Sorunsuz Lojistik Entegrasyonu: Sipariş ödemesi doğrulandığı an Connector, kargo API'sinden barkod PDF'ini ve takip numarasını otomatik alır. Depodaki personel sadece 'Barkod Yazdır' butonuna tıklar.</w:t>
      </w:r>
    </w:p>
    <w:p>
      <w:pPr>
        <w:pStyle w:val="ListBullet"/>
      </w:pPr>
      <w:r>
        <w:rPr>
          <w:rFonts w:ascii="Segoe UI" w:hAnsi="Segoe UI"/>
          <w:color w:val="4A5568"/>
          <w:sz w:val="22"/>
        </w:rPr>
        <w:t>DLT ile Sıfır Veri Kaybı: Alıcı sistem geçici olarak çöktüğünde Connector, veriyi Dead Letter Queue (DLT) katmanına taşır. Sistem yöneticisi paneli üzerinden hata ayrıntısını görerek tek tıkla mesajı yeniden işleme sokabilir.</w:t>
      </w:r>
    </w:p>
    <w:p>
      <w:pPr>
        <w:pStyle w:val="Heading2"/>
        <w:keepNext/>
      </w:pPr>
      <w:r>
        <w:t>6.3 Kullanıcı Gruplarına Göre Hedef Deneyim ve Ayrışma Noktaları</w:t>
      </w:r>
    </w:p>
    <w:p>
      <w:pPr>
        <w:pStyle w:val="ListBullet"/>
      </w:pPr>
      <w:r>
        <w:rPr>
          <w:rFonts w:ascii="Segoe UI" w:hAnsi="Segoe UI"/>
          <w:color w:val="4A5568"/>
          <w:sz w:val="22"/>
        </w:rPr>
        <w:t>Sistem Yöneticileri (Admin): Görsel arayüz üzerinden kod yazmadan yeni kaynak/hedef endpoint tanımlayabilir, veri eşleme (mapping) kurallarını sürükle-bırak mantığıyla düzenleyebilir, DLT hatalarını yönetebilir.</w:t>
      </w:r>
    </w:p>
    <w:p>
      <w:pPr>
        <w:pStyle w:val="ListBullet"/>
      </w:pPr>
      <w:r>
        <w:rPr>
          <w:rFonts w:ascii="Segoe UI" w:hAnsi="Segoe UI"/>
          <w:color w:val="4A5568"/>
          <w:sz w:val="22"/>
        </w:rPr>
        <w:t>Depo ve Lojistik Personeli: Excel ile toplu ürün/envanter yükleme arayüzünü kullanarak ERP dışı stokları platforma aktarabilir, ürün gruplama durumlarını detay ekranından doğrulayabilir.</w:t>
      </w:r>
    </w:p>
    <w:p>
      <w:pPr>
        <w:pStyle w:val="ListBullet"/>
      </w:pPr>
      <w:r>
        <w:rPr>
          <w:rFonts w:ascii="Segoe UI" w:hAnsi="Segoe UI"/>
          <w:color w:val="4A5568"/>
          <w:sz w:val="22"/>
        </w:rPr>
        <w:t>BT ve Güvenlik Yöneticileri: Keycloak IAM ile entegre rol tanımları yapar, webhook isteklerindeki SHA-256 imzalarını doğrular, API rate limitlerini belirleyebilir ve Audit logları üzerinden veri akış geçmişini geriye dönük denetler.</w:t>
      </w:r>
    </w:p>
    <w:p>
      <w:pPr>
        <w:pStyle w:val="Heading1"/>
        <w:keepNext/>
      </w:pPr>
      <w:r>
        <w:t>7. AS-IS / TO-BE FARK ANALİZİ</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1872"/>
        <w:gridCol w:w="1872"/>
        <w:gridCol w:w="1872"/>
        <w:gridCol w:w="1872"/>
        <w:gridCol w:w="1872"/>
      </w:tblGrid>
      <w:tr>
        <w:tc>
          <w:tcPr>
            <w:tcW w:type="dxa" w:w="1872"/>
            <w:shd w:fill="1A365D"/>
          </w:tcPr>
          <w:p>
            <w:r>
              <w:rPr>
                <w:rFonts w:ascii="Segoe UI" w:hAnsi="Segoe UI"/>
                <w:b/>
                <w:color w:val="FFFFFF"/>
                <w:sz w:val="20"/>
              </w:rPr>
              <w:t>AS-IS Süreç / Darboğaz</w:t>
            </w:r>
          </w:p>
        </w:tc>
        <w:tc>
          <w:tcPr>
            <w:tcW w:type="dxa" w:w="1872"/>
            <w:shd w:fill="1A365D"/>
          </w:tcPr>
          <w:p>
            <w:r>
              <w:rPr>
                <w:rFonts w:ascii="Segoe UI" w:hAnsi="Segoe UI"/>
                <w:b/>
                <w:color w:val="FFFFFF"/>
                <w:sz w:val="20"/>
              </w:rPr>
              <w:t>TO-BE Hedef Tasarım</w:t>
            </w:r>
          </w:p>
        </w:tc>
        <w:tc>
          <w:tcPr>
            <w:tcW w:type="dxa" w:w="1872"/>
            <w:shd w:fill="1A365D"/>
          </w:tcPr>
          <w:p>
            <w:r>
              <w:rPr>
                <w:rFonts w:ascii="Segoe UI" w:hAnsi="Segoe UI"/>
                <w:b/>
                <w:color w:val="FFFFFF"/>
                <w:sz w:val="20"/>
              </w:rPr>
              <w:t>Konektör Kabiliyeti / Çözüm</w:t>
            </w:r>
          </w:p>
        </w:tc>
        <w:tc>
          <w:tcPr>
            <w:tcW w:type="dxa" w:w="1872"/>
            <w:shd w:fill="1A365D"/>
          </w:tcPr>
          <w:p>
            <w:r>
              <w:rPr>
                <w:rFonts w:ascii="Segoe UI" w:hAnsi="Segoe UI"/>
                <w:b/>
                <w:color w:val="FFFFFF"/>
                <w:sz w:val="20"/>
              </w:rPr>
              <w:t>Öncelik</w:t>
            </w:r>
          </w:p>
        </w:tc>
        <w:tc>
          <w:tcPr>
            <w:tcW w:type="dxa" w:w="1872"/>
            <w:shd w:fill="1A365D"/>
          </w:tcPr>
          <w:p>
            <w:r>
              <w:rPr>
                <w:rFonts w:ascii="Segoe UI" w:hAnsi="Segoe UI"/>
                <w:b/>
                <w:color w:val="FFFFFF"/>
                <w:sz w:val="20"/>
              </w:rPr>
              <w:t>Faz</w:t>
            </w:r>
          </w:p>
        </w:tc>
      </w:tr>
      <w:tr>
        <w:tc>
          <w:tcPr>
            <w:tcW w:type="dxa" w:w="1872"/>
            <w:shd w:fill="FFFFFF"/>
          </w:tcPr>
          <w:p>
            <w:r>
              <w:rPr>
                <w:rFonts w:ascii="Segoe UI" w:hAnsi="Segoe UI"/>
                <w:color w:val="4A5568"/>
                <w:sz w:val="19"/>
              </w:rPr>
              <w:t>Stok ve fiyat değişimleri e-ticaret sitelerine batch (gecelik/saatlik) aktarılıyor.</w:t>
            </w:r>
          </w:p>
        </w:tc>
        <w:tc>
          <w:tcPr>
            <w:tcW w:type="dxa" w:w="1872"/>
            <w:shd w:fill="FFFFFF"/>
          </w:tcPr>
          <w:p>
            <w:r>
              <w:rPr>
                <w:rFonts w:ascii="Segoe UI" w:hAnsi="Segoe UI"/>
                <w:color w:val="4A5568"/>
                <w:sz w:val="19"/>
              </w:rPr>
              <w:t>ERP'deki envanter güncellemeleri anlık olarak yansıtılacak, over-selling önlenecek.</w:t>
            </w:r>
          </w:p>
        </w:tc>
        <w:tc>
          <w:tcPr>
            <w:tcW w:type="dxa" w:w="1872"/>
            <w:shd w:fill="FFFFFF"/>
          </w:tcPr>
          <w:p>
            <w:r>
              <w:rPr>
                <w:rFonts w:ascii="Segoe UI" w:hAnsi="Segoe UI"/>
                <w:color w:val="4A5568"/>
                <w:sz w:val="19"/>
              </w:rPr>
              <w:t>Real-time Event-Driven Sync &amp; Redis Cache</w:t>
            </w:r>
          </w:p>
        </w:tc>
        <w:tc>
          <w:tcPr>
            <w:tcW w:type="dxa" w:w="1872"/>
            <w:shd w:fill="FFFFFF"/>
          </w:tcPr>
          <w:p>
            <w:r>
              <w:rPr>
                <w:rFonts w:ascii="Segoe UI" w:hAnsi="Segoe UI"/>
                <w:color w:val="4A5568"/>
                <w:sz w:val="19"/>
              </w:rPr>
              <w:t>Yüksek</w:t>
            </w:r>
          </w:p>
        </w:tc>
        <w:tc>
          <w:tcPr>
            <w:tcW w:type="dxa" w:w="1872"/>
            <w:shd w:fill="FFFFFF"/>
          </w:tcPr>
          <w:p>
            <w:r>
              <w:rPr>
                <w:rFonts w:ascii="Segoe UI" w:hAnsi="Segoe UI"/>
                <w:color w:val="4A5568"/>
                <w:sz w:val="19"/>
              </w:rPr>
              <w:t>MVP</w:t>
            </w:r>
          </w:p>
        </w:tc>
      </w:tr>
      <w:tr>
        <w:tc>
          <w:tcPr>
            <w:tcW w:type="dxa" w:w="1872"/>
            <w:shd w:fill="F7FAFC"/>
          </w:tcPr>
          <w:p>
            <w:r>
              <w:rPr>
                <w:rFonts w:ascii="Segoe UI" w:hAnsi="Segoe UI"/>
                <w:color w:val="4A5568"/>
                <w:sz w:val="19"/>
              </w:rPr>
              <w:t>Varyantlı ürünlerin renk/beden eşleştirmeleri manuel yapılıyor, veri hatası çıkıyor.</w:t>
            </w:r>
          </w:p>
        </w:tc>
        <w:tc>
          <w:tcPr>
            <w:tcW w:type="dxa" w:w="1872"/>
            <w:shd w:fill="F7FAFC"/>
          </w:tcPr>
          <w:p>
            <w:r>
              <w:rPr>
                <w:rFonts w:ascii="Segoe UI" w:hAnsi="Segoe UI"/>
                <w:color w:val="4A5568"/>
                <w:sz w:val="19"/>
              </w:rPr>
              <w:t>Gelen SKU'lar ortak grup kodu (Variant Mapping) ile otomatik gruplanacak.</w:t>
            </w:r>
          </w:p>
        </w:tc>
        <w:tc>
          <w:tcPr>
            <w:tcW w:type="dxa" w:w="1872"/>
            <w:shd w:fill="F7FAFC"/>
          </w:tcPr>
          <w:p>
            <w:r>
              <w:rPr>
                <w:rFonts w:ascii="Segoe UI" w:hAnsi="Segoe UI"/>
                <w:color w:val="4A5568"/>
                <w:sz w:val="19"/>
              </w:rPr>
              <w:t>Variant Mapping &amp; Product Groups Modülü</w:t>
            </w:r>
          </w:p>
        </w:tc>
        <w:tc>
          <w:tcPr>
            <w:tcW w:type="dxa" w:w="1872"/>
            <w:shd w:fill="F7FAFC"/>
          </w:tcPr>
          <w:p>
            <w:r>
              <w:rPr>
                <w:rFonts w:ascii="Segoe UI" w:hAnsi="Segoe UI"/>
                <w:color w:val="4A5568"/>
                <w:sz w:val="19"/>
              </w:rPr>
              <w:t>Yüksek</w:t>
            </w:r>
          </w:p>
        </w:tc>
        <w:tc>
          <w:tcPr>
            <w:tcW w:type="dxa" w:w="1872"/>
            <w:shd w:fill="F7FAFC"/>
          </w:tcPr>
          <w:p>
            <w:r>
              <w:rPr>
                <w:rFonts w:ascii="Segoe UI" w:hAnsi="Segoe UI"/>
                <w:color w:val="4A5568"/>
                <w:sz w:val="19"/>
              </w:rPr>
              <w:t>MVP</w:t>
            </w:r>
          </w:p>
        </w:tc>
      </w:tr>
      <w:tr>
        <w:tc>
          <w:tcPr>
            <w:tcW w:type="dxa" w:w="1872"/>
            <w:shd w:fill="FFFFFF"/>
          </w:tcPr>
          <w:p>
            <w:r>
              <w:rPr>
                <w:rFonts w:ascii="Segoe UI" w:hAnsi="Segoe UI"/>
                <w:color w:val="4A5568"/>
                <w:sz w:val="19"/>
              </w:rPr>
              <w:t>Kargo barkodları ve takip numaraları depoda elle sisteme giriliyor.</w:t>
            </w:r>
          </w:p>
        </w:tc>
        <w:tc>
          <w:tcPr>
            <w:tcW w:type="dxa" w:w="1872"/>
            <w:shd w:fill="FFFFFF"/>
          </w:tcPr>
          <w:p>
            <w:r>
              <w:rPr>
                <w:rFonts w:ascii="Segoe UI" w:hAnsi="Segoe UI"/>
                <w:color w:val="4A5568"/>
                <w:sz w:val="19"/>
              </w:rPr>
              <w:t>Sipariş onayında kargo API'sinden takip numarası ve barkod otomatik çekilecek.</w:t>
            </w:r>
          </w:p>
        </w:tc>
        <w:tc>
          <w:tcPr>
            <w:tcW w:type="dxa" w:w="1872"/>
            <w:shd w:fill="FFFFFF"/>
          </w:tcPr>
          <w:p>
            <w:r>
              <w:rPr>
                <w:rFonts w:ascii="Segoe UI" w:hAnsi="Segoe UI"/>
                <w:color w:val="4A5568"/>
                <w:sz w:val="19"/>
              </w:rPr>
              <w:t>Lojistik/Kargo Entegrasyon Servisleri</w:t>
            </w:r>
          </w:p>
        </w:tc>
        <w:tc>
          <w:tcPr>
            <w:tcW w:type="dxa" w:w="1872"/>
            <w:shd w:fill="FFFFFF"/>
          </w:tcPr>
          <w:p>
            <w:r>
              <w:rPr>
                <w:rFonts w:ascii="Segoe UI" w:hAnsi="Segoe UI"/>
                <w:color w:val="4A5568"/>
                <w:sz w:val="19"/>
              </w:rPr>
              <w:t>Yüksek</w:t>
            </w:r>
          </w:p>
        </w:tc>
        <w:tc>
          <w:tcPr>
            <w:tcW w:type="dxa" w:w="1872"/>
            <w:shd w:fill="FFFFFF"/>
          </w:tcPr>
          <w:p>
            <w:r>
              <w:rPr>
                <w:rFonts w:ascii="Segoe UI" w:hAnsi="Segoe UI"/>
                <w:color w:val="4A5568"/>
                <w:sz w:val="19"/>
              </w:rPr>
              <w:t>MVP</w:t>
            </w:r>
          </w:p>
        </w:tc>
      </w:tr>
      <w:tr>
        <w:tc>
          <w:tcPr>
            <w:tcW w:type="dxa" w:w="1872"/>
            <w:shd w:fill="F7FAFC"/>
          </w:tcPr>
          <w:p>
            <w:r>
              <w:rPr>
                <w:rFonts w:ascii="Segoe UI" w:hAnsi="Segoe UI"/>
                <w:color w:val="4A5568"/>
                <w:sz w:val="19"/>
              </w:rPr>
              <w:t>İade (RMA) taleplerinde depo kontrolü, fatura ve banka refund işlemleri kopuk yürüyor.</w:t>
            </w:r>
          </w:p>
        </w:tc>
        <w:tc>
          <w:tcPr>
            <w:tcW w:type="dxa" w:w="1872"/>
            <w:shd w:fill="F7FAFC"/>
          </w:tcPr>
          <w:p>
            <w:r>
              <w:rPr>
                <w:rFonts w:ascii="Segoe UI" w:hAnsi="Segoe UI"/>
                <w:color w:val="4A5568"/>
                <w:sz w:val="19"/>
              </w:rPr>
              <w:t>Depo onayından sonra ERP faturalama ve sanal POS refund işlemleri otomatik tetiklenecek.</w:t>
            </w:r>
          </w:p>
        </w:tc>
        <w:tc>
          <w:tcPr>
            <w:tcW w:type="dxa" w:w="1872"/>
            <w:shd w:fill="F7FAFC"/>
          </w:tcPr>
          <w:p>
            <w:r>
              <w:rPr>
                <w:rFonts w:ascii="Segoe UI" w:hAnsi="Segoe UI"/>
                <w:color w:val="4A5568"/>
                <w:sz w:val="19"/>
              </w:rPr>
              <w:t>Uçtan Uca RMA &amp; Refund Entegrasyon Akışı</w:t>
            </w:r>
          </w:p>
        </w:tc>
        <w:tc>
          <w:tcPr>
            <w:tcW w:type="dxa" w:w="1872"/>
            <w:shd w:fill="F7FAFC"/>
          </w:tcPr>
          <w:p>
            <w:r>
              <w:rPr>
                <w:rFonts w:ascii="Segoe UI" w:hAnsi="Segoe UI"/>
                <w:color w:val="4A5568"/>
                <w:sz w:val="19"/>
              </w:rPr>
              <w:t>Orta</w:t>
            </w:r>
          </w:p>
        </w:tc>
        <w:tc>
          <w:tcPr>
            <w:tcW w:type="dxa" w:w="1872"/>
            <w:shd w:fill="F7FAFC"/>
          </w:tcPr>
          <w:p>
            <w:r>
              <w:rPr>
                <w:rFonts w:ascii="Segoe UI" w:hAnsi="Segoe UI"/>
                <w:color w:val="4A5568"/>
                <w:sz w:val="19"/>
              </w:rPr>
              <w:t>Faz 1</w:t>
            </w:r>
          </w:p>
        </w:tc>
      </w:tr>
      <w:tr>
        <w:tc>
          <w:tcPr>
            <w:tcW w:type="dxa" w:w="1872"/>
            <w:shd w:fill="FFFFFF"/>
          </w:tcPr>
          <w:p>
            <w:r>
              <w:rPr>
                <w:rFonts w:ascii="Segoe UI" w:hAnsi="Segoe UI"/>
                <w:color w:val="4A5568"/>
                <w:sz w:val="19"/>
              </w:rPr>
              <w:t>Hata alan entegrasyon kayıtları kayboluyor ve teknik ekiplerce DB'den aranıyor.</w:t>
            </w:r>
          </w:p>
        </w:tc>
        <w:tc>
          <w:tcPr>
            <w:tcW w:type="dxa" w:w="1872"/>
            <w:shd w:fill="FFFFFF"/>
          </w:tcPr>
          <w:p>
            <w:r>
              <w:rPr>
                <w:rFonts w:ascii="Segoe UI" w:hAnsi="Segoe UI"/>
                <w:color w:val="4A5568"/>
                <w:sz w:val="19"/>
              </w:rPr>
              <w:t>Hata alan işlemler DLT'ye düşecek, görsel arayüzden tek tıkla yeniden denenebilecek.</w:t>
            </w:r>
          </w:p>
        </w:tc>
        <w:tc>
          <w:tcPr>
            <w:tcW w:type="dxa" w:w="1872"/>
            <w:shd w:fill="FFFFFF"/>
          </w:tcPr>
          <w:p>
            <w:r>
              <w:rPr>
                <w:rFonts w:ascii="Segoe UI" w:hAnsi="Segoe UI"/>
                <w:color w:val="4A5568"/>
                <w:sz w:val="19"/>
              </w:rPr>
              <w:t>Dead Letter Queue (DLT) &amp; Replay Engine</w:t>
            </w:r>
          </w:p>
        </w:tc>
        <w:tc>
          <w:tcPr>
            <w:tcW w:type="dxa" w:w="1872"/>
            <w:shd w:fill="FFFFFF"/>
          </w:tcPr>
          <w:p>
            <w:r>
              <w:rPr>
                <w:rFonts w:ascii="Segoe UI" w:hAnsi="Segoe UI"/>
                <w:color w:val="4A5568"/>
                <w:sz w:val="19"/>
              </w:rPr>
              <w:t>Yüksek</w:t>
            </w:r>
          </w:p>
        </w:tc>
        <w:tc>
          <w:tcPr>
            <w:tcW w:type="dxa" w:w="1872"/>
            <w:shd w:fill="FFFFFF"/>
          </w:tcPr>
          <w:p>
            <w:r>
              <w:rPr>
                <w:rFonts w:ascii="Segoe UI" w:hAnsi="Segoe UI"/>
                <w:color w:val="4A5568"/>
                <w:sz w:val="19"/>
              </w:rPr>
              <w:t>MVP</w:t>
            </w:r>
          </w:p>
        </w:tc>
      </w:tr>
      <w:tr>
        <w:tc>
          <w:tcPr>
            <w:tcW w:type="dxa" w:w="1872"/>
            <w:shd w:fill="F7FAFC"/>
          </w:tcPr>
          <w:p>
            <w:r>
              <w:rPr>
                <w:rFonts w:ascii="Segoe UI" w:hAnsi="Segoe UI"/>
                <w:color w:val="4A5568"/>
                <w:sz w:val="19"/>
              </w:rPr>
              <w:t>Entegrasyon performansları ve gecikmeler (latency) izlenemiyor.</w:t>
            </w:r>
          </w:p>
        </w:tc>
        <w:tc>
          <w:tcPr>
            <w:tcW w:type="dxa" w:w="1872"/>
            <w:shd w:fill="F7FAFC"/>
          </w:tcPr>
          <w:p>
            <w:r>
              <w:rPr>
                <w:rFonts w:ascii="Segoe UI" w:hAnsi="Segoe UI"/>
                <w:color w:val="4A5568"/>
                <w:sz w:val="19"/>
              </w:rPr>
              <w:t>Tüm API ve Kafka trafiği milisaniye bazlı Dashboard grafiklerinde izlenebilecek.</w:t>
            </w:r>
          </w:p>
        </w:tc>
        <w:tc>
          <w:tcPr>
            <w:tcW w:type="dxa" w:w="1872"/>
            <w:shd w:fill="F7FAFC"/>
          </w:tcPr>
          <w:p>
            <w:r>
              <w:rPr>
                <w:rFonts w:ascii="Segoe UI" w:hAnsi="Segoe UI"/>
                <w:color w:val="4A5568"/>
                <w:sz w:val="19"/>
              </w:rPr>
              <w:t>Dashboard &amp; Entegrasyon İzleme (Observability)</w:t>
            </w:r>
          </w:p>
        </w:tc>
        <w:tc>
          <w:tcPr>
            <w:tcW w:type="dxa" w:w="1872"/>
            <w:shd w:fill="F7FAFC"/>
          </w:tcPr>
          <w:p>
            <w:r>
              <w:rPr>
                <w:rFonts w:ascii="Segoe UI" w:hAnsi="Segoe UI"/>
                <w:color w:val="4A5568"/>
                <w:sz w:val="19"/>
              </w:rPr>
              <w:t>Orta</w:t>
            </w:r>
          </w:p>
        </w:tc>
        <w:tc>
          <w:tcPr>
            <w:tcW w:type="dxa" w:w="1872"/>
            <w:shd w:fill="F7FAFC"/>
          </w:tcPr>
          <w:p>
            <w:r>
              <w:rPr>
                <w:rFonts w:ascii="Segoe UI" w:hAnsi="Segoe UI"/>
                <w:color w:val="4A5568"/>
                <w:sz w:val="19"/>
              </w:rPr>
              <w:t>Faz 1</w:t>
            </w:r>
          </w:p>
        </w:tc>
      </w:tr>
      <w:tr>
        <w:tc>
          <w:tcPr>
            <w:tcW w:type="dxa" w:w="1872"/>
            <w:shd w:fill="FFFFFF"/>
          </w:tcPr>
          <w:p>
            <w:r>
              <w:rPr>
                <w:rFonts w:ascii="Segoe UI" w:hAnsi="Segoe UI"/>
                <w:color w:val="4A5568"/>
                <w:sz w:val="19"/>
              </w:rPr>
              <w:t>Sisteme dışarıdan toplu ürün stok verisi yüklemek için yazılımcı desteği gerekiyor.</w:t>
            </w:r>
          </w:p>
        </w:tc>
        <w:tc>
          <w:tcPr>
            <w:tcW w:type="dxa" w:w="1872"/>
            <w:shd w:fill="FFFFFF"/>
          </w:tcPr>
          <w:p>
            <w:r>
              <w:rPr>
                <w:rFonts w:ascii="Segoe UI" w:hAnsi="Segoe UI"/>
                <w:color w:val="4A5568"/>
                <w:sz w:val="19"/>
              </w:rPr>
              <w:t>Operasyon ekibi Excel içe aktarım arayüzü ile toplu envanter güncelleyebilecek.</w:t>
            </w:r>
          </w:p>
        </w:tc>
        <w:tc>
          <w:tcPr>
            <w:tcW w:type="dxa" w:w="1872"/>
            <w:shd w:fill="FFFFFF"/>
          </w:tcPr>
          <w:p>
            <w:r>
              <w:rPr>
                <w:rFonts w:ascii="Segoe UI" w:hAnsi="Segoe UI"/>
                <w:color w:val="4A5568"/>
                <w:sz w:val="19"/>
              </w:rPr>
              <w:t>Excel İşlemleri (İçe/Dışa Aktarım Modülü)</w:t>
            </w:r>
          </w:p>
        </w:tc>
        <w:tc>
          <w:tcPr>
            <w:tcW w:type="dxa" w:w="1872"/>
            <w:shd w:fill="FFFFFF"/>
          </w:tcPr>
          <w:p>
            <w:r>
              <w:rPr>
                <w:rFonts w:ascii="Segoe UI" w:hAnsi="Segoe UI"/>
                <w:color w:val="4A5568"/>
                <w:sz w:val="19"/>
              </w:rPr>
              <w:t>Yüksek</w:t>
            </w:r>
          </w:p>
        </w:tc>
        <w:tc>
          <w:tcPr>
            <w:tcW w:type="dxa" w:w="1872"/>
            <w:shd w:fill="FFFFFF"/>
          </w:tcPr>
          <w:p>
            <w:r>
              <w:rPr>
                <w:rFonts w:ascii="Segoe UI" w:hAnsi="Segoe UI"/>
                <w:color w:val="4A5568"/>
                <w:sz w:val="19"/>
              </w:rPr>
              <w:t>MVP</w:t>
            </w:r>
          </w:p>
        </w:tc>
      </w:tr>
      <w:tr>
        <w:tc>
          <w:tcPr>
            <w:tcW w:type="dxa" w:w="1872"/>
            <w:shd w:fill="F7FAFC"/>
          </w:tcPr>
          <w:p>
            <w:r>
              <w:rPr>
                <w:rFonts w:ascii="Segoe UI" w:hAnsi="Segoe UI"/>
                <w:color w:val="4A5568"/>
                <w:sz w:val="19"/>
              </w:rPr>
              <w:t>Farklı para birimleri ve ülkeler için ayrı entegrasyon altyapıları kuruluyor.</w:t>
            </w:r>
          </w:p>
        </w:tc>
        <w:tc>
          <w:tcPr>
            <w:tcW w:type="dxa" w:w="1872"/>
            <w:shd w:fill="F7FAFC"/>
          </w:tcPr>
          <w:p>
            <w:r>
              <w:rPr>
                <w:rFonts w:ascii="Segoe UI" w:hAnsi="Segoe UI"/>
                <w:color w:val="4A5568"/>
                <w:sz w:val="19"/>
              </w:rPr>
              <w:t>Multi-Country Motoru ile tek panelden mağaza bazlı kargo, vergi ve ödeme ataması yapılacak.</w:t>
            </w:r>
          </w:p>
        </w:tc>
        <w:tc>
          <w:tcPr>
            <w:tcW w:type="dxa" w:w="1872"/>
            <w:shd w:fill="F7FAFC"/>
          </w:tcPr>
          <w:p>
            <w:r>
              <w:rPr>
                <w:rFonts w:ascii="Segoe UI" w:hAnsi="Segoe UI"/>
                <w:color w:val="4A5568"/>
                <w:sz w:val="19"/>
              </w:rPr>
              <w:t>Multi-Country / Base Store Adaptörleri</w:t>
            </w:r>
          </w:p>
        </w:tc>
        <w:tc>
          <w:tcPr>
            <w:tcW w:type="dxa" w:w="1872"/>
            <w:shd w:fill="F7FAFC"/>
          </w:tcPr>
          <w:p>
            <w:r>
              <w:rPr>
                <w:rFonts w:ascii="Segoe UI" w:hAnsi="Segoe UI"/>
                <w:color w:val="4A5568"/>
                <w:sz w:val="19"/>
              </w:rPr>
              <w:t>Yüksek</w:t>
            </w:r>
          </w:p>
        </w:tc>
        <w:tc>
          <w:tcPr>
            <w:tcW w:type="dxa" w:w="1872"/>
            <w:shd w:fill="F7FAFC"/>
          </w:tcPr>
          <w:p>
            <w:r>
              <w:rPr>
                <w:rFonts w:ascii="Segoe UI" w:hAnsi="Segoe UI"/>
                <w:color w:val="4A5568"/>
                <w:sz w:val="19"/>
              </w:rPr>
              <w:t>Faz 1</w:t>
            </w:r>
          </w:p>
        </w:tc>
      </w:tr>
    </w:tbl>
    <w:p>
      <w:pPr>
        <w:pStyle w:val="Heading1"/>
        <w:keepNext/>
      </w:pPr>
      <w:r>
        <w:t>8. KAPSAM</w:t>
      </w:r>
    </w:p>
    <w:p>
      <w:pPr>
        <w:pStyle w:val="Heading2"/>
        <w:keepNext/>
      </w:pPr>
      <w:r>
        <w:t>8.1 Kapsama Dahil Olanlar</w:t>
      </w:r>
    </w:p>
    <w:p>
      <w:r>
        <w:rPr>
          <w:rFonts w:ascii="Segoe UI" w:hAnsi="Segoe UI"/>
          <w:color w:val="4A5568"/>
          <w:sz w:val="22"/>
        </w:rPr>
        <w:t>enoca™ Connector altyapısının MVP ve Faz 1 geliştirme süreçlerinde teslim edilecek fonksiyonel ve teknik kapsamlar aşağıda listelenmiştir:</w:t>
      </w:r>
    </w:p>
    <w:p>
      <w:pPr>
        <w:pStyle w:val="ListBullet"/>
      </w:pPr>
      <w:r>
        <w:rPr>
          <w:rFonts w:ascii="Segoe UI" w:hAnsi="Segoe UI"/>
          <w:color w:val="4A5568"/>
          <w:sz w:val="22"/>
        </w:rPr>
        <w:t>Çoklu Protokol Desteği: REST, SOAP (XML), GraphQL, SFTP (dosya bazlı veri aktarımı) ve SAP RFC (Remote Function Call) konektörleri.</w:t>
      </w:r>
    </w:p>
    <w:p>
      <w:pPr>
        <w:pStyle w:val="ListBullet"/>
      </w:pPr>
      <w:r>
        <w:rPr>
          <w:rFonts w:ascii="Segoe UI" w:hAnsi="Segoe UI"/>
          <w:color w:val="4A5568"/>
          <w:sz w:val="22"/>
        </w:rPr>
        <w:t>Merkezi Mapping Motoru: JSON veri şemalarının kaynak ve hedef sistemler arasında dinamik olarak dönüştürülmesini sağlayan esnek konfigürasyon yapısı.</w:t>
      </w:r>
    </w:p>
    <w:p>
      <w:pPr>
        <w:pStyle w:val="ListBullet"/>
      </w:pPr>
      <w:r>
        <w:rPr>
          <w:rFonts w:ascii="Segoe UI" w:hAnsi="Segoe UI"/>
          <w:color w:val="4A5568"/>
          <w:sz w:val="22"/>
        </w:rPr>
        <w:t>Hata ve Retry Altyapısı: Başarısız API isteklerinde saniyeler bazında bekleyerek (Exponential Backoff) yeniden deneme yapan ve başarısızlık durumunda veriyi DLT'ye (Dead Letter Queue) ileten sistem.</w:t>
      </w:r>
    </w:p>
    <w:p>
      <w:pPr>
        <w:pStyle w:val="ListBullet"/>
      </w:pPr>
      <w:r>
        <w:rPr>
          <w:rFonts w:ascii="Segoe UI" w:hAnsi="Segoe UI"/>
          <w:color w:val="4A5568"/>
          <w:sz w:val="22"/>
        </w:rPr>
        <w:t>Varyant ve Ürün Gruplama (Product Groups): Farklı varyantları (SKU) ortak bir ana ürün (Group Code) altında toplayan Variant Mapping veritabanı yapısı.</w:t>
      </w:r>
    </w:p>
    <w:p>
      <w:pPr>
        <w:pStyle w:val="ListBullet"/>
      </w:pPr>
      <w:r>
        <w:rPr>
          <w:rFonts w:ascii="Segoe UI" w:hAnsi="Segoe UI"/>
          <w:color w:val="4A5568"/>
          <w:sz w:val="22"/>
        </w:rPr>
        <w:t>Görsel Yönetim Arayüzü: Dashboard, Endpoint Tanımlama, Akış (Flow) Yönetimi, DLT Monitörü, Excel import/export ve Kafka Cluster izleme ekranları.</w:t>
      </w:r>
    </w:p>
    <w:p>
      <w:pPr>
        <w:pStyle w:val="Heading2"/>
        <w:keepNext/>
      </w:pPr>
      <w:r>
        <w:t>8.2 Kapsam Dışı Olanlar</w:t>
      </w:r>
    </w:p>
    <w:p>
      <w:r>
        <w:rPr>
          <w:rFonts w:ascii="Segoe UI" w:hAnsi="Segoe UI"/>
          <w:color w:val="4A5568"/>
          <w:sz w:val="22"/>
        </w:rPr>
        <w:t>Projenin odak noktası ve sınırlarının çizilmesi amacıyla aşağıdaki çalışmalar kapsam dışı (Out of Scope) tutulmuştur:</w:t>
      </w:r>
    </w:p>
    <w:p>
      <w:pPr>
        <w:pStyle w:val="ListBullet"/>
      </w:pPr>
      <w:r>
        <w:rPr>
          <w:rFonts w:ascii="Segoe UI" w:hAnsi="Segoe UI"/>
          <w:color w:val="4A5568"/>
          <w:sz w:val="22"/>
        </w:rPr>
        <w:t>ERP Tarafındaki Dahili Geliştirmeler: SAP üzerinde ABAP programları yazılması veya Odoo üzerinde veritabanı şemasının değiştirilmesi tamamen müşteri sorumluluğundadır.</w:t>
      </w:r>
    </w:p>
    <w:p>
      <w:pPr>
        <w:pStyle w:val="ListBullet"/>
      </w:pPr>
      <w:r>
        <w:rPr>
          <w:rFonts w:ascii="Segoe UI" w:hAnsi="Segoe UI"/>
          <w:color w:val="4A5568"/>
          <w:sz w:val="22"/>
        </w:rPr>
        <w:t>Fiziksel Depo Donanım Yazılımları: WMS depolarında kullanılan el terminalleri, barkod okuyucu cihaz donanım firmware yazılımları.</w:t>
      </w:r>
    </w:p>
    <w:p>
      <w:pPr>
        <w:pStyle w:val="ListBullet"/>
      </w:pPr>
      <w:r>
        <w:rPr>
          <w:rFonts w:ascii="Segoe UI" w:hAnsi="Segoe UI"/>
          <w:color w:val="4A5568"/>
          <w:sz w:val="22"/>
        </w:rPr>
        <w:t>Fiziksel POS (Yazar Kasa) Uygulamaları: Perakende mağazalarındaki fiziksel kasaların iç satış kodları.</w:t>
      </w:r>
    </w:p>
    <w:p>
      <w:pPr>
        <w:pStyle w:val="ListBullet"/>
      </w:pPr>
      <w:r>
        <w:rPr>
          <w:rFonts w:ascii="Segoe UI" w:hAnsi="Segoe UI"/>
          <w:color w:val="4A5568"/>
          <w:sz w:val="22"/>
        </w:rPr>
        <w:t>Müşteri İlişkileri Telefon Altyapısı (IVR): Çağrı merkezi sesli yanıt sistemlerinin kurulumu.</w:t>
      </w:r>
    </w:p>
    <w:p>
      <w:pPr>
        <w:pStyle w:val="Heading2"/>
        <w:keepNext/>
      </w:pPr>
      <w:r>
        <w:t>8.3 Varsayımlar</w:t>
      </w:r>
    </w:p>
    <w:p>
      <w:pPr>
        <w:pStyle w:val="ListBullet"/>
      </w:pPr>
      <w:r>
        <w:rPr>
          <w:rFonts w:ascii="Segoe UI" w:hAnsi="Segoe UI"/>
          <w:color w:val="4A5568"/>
          <w:sz w:val="22"/>
        </w:rPr>
        <w:t>Dokümantasyon Sahipliği: Entegre olunacak tüm dış sistemlerin (ERP, Kargo, Ödeme vb.) API dökümanları ve güncel şemaları müşteri tarafından analistlere eksiksiz sağlanacaktır.</w:t>
      </w:r>
    </w:p>
    <w:p>
      <w:pPr>
        <w:pStyle w:val="ListBullet"/>
      </w:pPr>
      <w:r>
        <w:rPr>
          <w:rFonts w:ascii="Segoe UI" w:hAnsi="Segoe UI"/>
          <w:color w:val="4A5568"/>
          <w:sz w:val="22"/>
        </w:rPr>
        <w:t>Sandbox Ortamlarının Sağlanması: Entegrasyon testlerinin yapılabilmesi için ilgili kargo, banka ve ERP sistemlerinin test (sandbox) ortamları ve API anahtarları zamanında teslim edilecektir.</w:t>
      </w:r>
    </w:p>
    <w:p>
      <w:pPr>
        <w:pStyle w:val="ListBullet"/>
      </w:pPr>
      <w:r>
        <w:rPr>
          <w:rFonts w:ascii="Segoe UI" w:hAnsi="Segoe UI"/>
          <w:color w:val="4A5568"/>
          <w:sz w:val="22"/>
        </w:rPr>
        <w:t>Altyapı İzinleri: Connector sunucularının kurulacağı bulut (AWS/Azure) veya on-premise ağlarında, dış sistemlerle REST/SOAP bağlantısı kurabilmesi için firewall/VPN erişim izinleri müşteri BT ekibince açılacaktır.</w:t>
      </w:r>
    </w:p>
    <w:p>
      <w:pPr>
        <w:pStyle w:val="Heading2"/>
        <w:keepNext/>
      </w:pPr>
      <w:r>
        <w:t>8.4 Bağımlılıklar</w:t>
      </w:r>
    </w:p>
    <w:p>
      <w:pPr>
        <w:pStyle w:val="ListBullet"/>
      </w:pPr>
      <w:r>
        <w:rPr>
          <w:rFonts w:ascii="Segoe UI" w:hAnsi="Segoe UI"/>
          <w:color w:val="4A5568"/>
          <w:sz w:val="22"/>
        </w:rPr>
        <w:t>Keycloak SSO Servisi: Kullanıcı girişleri, yetkilendirmeler ve rol bazlı erişim kontrolleri için Keycloak IAM altyapısının kesintisiz çalışmasına bağımlılık vardır.</w:t>
      </w:r>
    </w:p>
    <w:p>
      <w:pPr>
        <w:pStyle w:val="ListBullet"/>
      </w:pPr>
      <w:r>
        <w:rPr>
          <w:rFonts w:ascii="Segoe UI" w:hAnsi="Segoe UI"/>
          <w:color w:val="4A5568"/>
          <w:sz w:val="22"/>
        </w:rPr>
        <w:t>Kafka Mesaj Kuyruğu: Asenkron olayların kaybolmadan sırayla işlenebilmesi için Apache Kafka kümesinin ayakta olmasına bağımlılık bulunmaktadır.</w:t>
      </w:r>
    </w:p>
    <w:p>
      <w:pPr>
        <w:pStyle w:val="ListBullet"/>
      </w:pPr>
      <w:r>
        <w:rPr>
          <w:rFonts w:ascii="Segoe UI" w:hAnsi="Segoe UI"/>
          <w:color w:val="4A5568"/>
          <w:sz w:val="22"/>
        </w:rPr>
        <w:t>Dış API Ayakta Kalma Oranları (SLA): Kargo veya ödeme sistemlerinin kendi sunucularında yaşanacak kesintiler, Connector'ın veri iletim süresini etkileyecektir.</w:t>
      </w:r>
    </w:p>
    <w:p>
      <w:pPr>
        <w:pStyle w:val="Heading1"/>
        <w:keepNext/>
      </w:pPr>
      <w:r>
        <w:t>9. HEDEF KULLANICI GRUPLARI VE ROLLER</w:t>
      </w:r>
    </w:p>
    <w:p>
      <w:pPr>
        <w:pStyle w:val="Heading2"/>
        <w:keepNext/>
      </w:pPr>
      <w:r>
        <w:t>9.1 Kullanıcı Grupları ve Tanımları</w:t>
      </w:r>
    </w:p>
    <w:p>
      <w:pPr>
        <w:pStyle w:val="ListBullet"/>
      </w:pPr>
      <w:r>
        <w:rPr>
          <w:rFonts w:ascii="Segoe UI" w:hAnsi="Segoe UI"/>
          <w:color w:val="4A5568"/>
          <w:sz w:val="22"/>
        </w:rPr>
        <w:t>Global Admin (Sistem Yöneticisi): Connector platformunun tüm ayarlarına, sistem genel parametrelerine, Keycloak yetkilendirmelerine ve audit loglarına tam erişimi olan kullanıcı.</w:t>
      </w:r>
    </w:p>
    <w:p>
      <w:pPr>
        <w:pStyle w:val="ListBullet"/>
      </w:pPr>
      <w:r>
        <w:rPr>
          <w:rFonts w:ascii="Segoe UI" w:hAnsi="Segoe UI"/>
          <w:color w:val="4A5568"/>
          <w:sz w:val="22"/>
        </w:rPr>
        <w:t>Operasyon Yöneticisi (Operator): Entegrasyon akışlarını (flows), ürün gruplarını (variant mapping) ve Excel veri transfer işlemlerini yöneten, DLT hatalarını yeniden tetikleyen kullanıcı.</w:t>
      </w:r>
    </w:p>
    <w:p>
      <w:pPr>
        <w:pStyle w:val="ListBullet"/>
      </w:pPr>
      <w:r>
        <w:rPr>
          <w:rFonts w:ascii="Segoe UI" w:hAnsi="Segoe UI"/>
          <w:color w:val="4A5568"/>
          <w:sz w:val="22"/>
        </w:rPr>
        <w:t>Lojistik / Depo Sorumlusu (Logistics): Excel ile toplu stok listesi yükleyen, kargo takip barkodlarının ve entegrasyon durumlarının doğruluğunu izleyen kullanıcı.</w:t>
      </w:r>
    </w:p>
    <w:p>
      <w:pPr>
        <w:pStyle w:val="ListBullet"/>
      </w:pPr>
      <w:r>
        <w:rPr>
          <w:rFonts w:ascii="Segoe UI" w:hAnsi="Segoe UI"/>
          <w:color w:val="4A5568"/>
          <w:sz w:val="22"/>
        </w:rPr>
        <w:t>Entegrasyon Kullanıcısı (API/System): ERP, CRM ve diğer dış uygulamaların Connector API'lerine bağlanmak için kullandığı, insan dışı (system-to-system) yetkilendirilmiş API Key / Token kimliği.</w:t>
      </w:r>
    </w:p>
    <w:p>
      <w:pPr>
        <w:pStyle w:val="Heading2"/>
        <w:keepNext/>
      </w:pPr>
      <w:r>
        <w:t>9.2 Rol Bazlı Yetki Matrisi</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1872"/>
        <w:gridCol w:w="1872"/>
        <w:gridCol w:w="1872"/>
        <w:gridCol w:w="1872"/>
        <w:gridCol w:w="1872"/>
      </w:tblGrid>
      <w:tr>
        <w:tc>
          <w:tcPr>
            <w:tcW w:type="dxa" w:w="1872"/>
            <w:shd w:fill="1A365D"/>
          </w:tcPr>
          <w:p>
            <w:r>
              <w:rPr>
                <w:rFonts w:ascii="Segoe UI" w:hAnsi="Segoe UI"/>
                <w:b/>
                <w:color w:val="FFFFFF"/>
                <w:sz w:val="20"/>
              </w:rPr>
              <w:t>Modül / İşlev alanı</w:t>
            </w:r>
          </w:p>
        </w:tc>
        <w:tc>
          <w:tcPr>
            <w:tcW w:type="dxa" w:w="1872"/>
            <w:shd w:fill="1A365D"/>
          </w:tcPr>
          <w:p>
            <w:r>
              <w:rPr>
                <w:rFonts w:ascii="Segoe UI" w:hAnsi="Segoe UI"/>
                <w:b/>
                <w:color w:val="FFFFFF"/>
                <w:sz w:val="20"/>
              </w:rPr>
              <w:t>Global Admin</w:t>
            </w:r>
          </w:p>
        </w:tc>
        <w:tc>
          <w:tcPr>
            <w:tcW w:type="dxa" w:w="1872"/>
            <w:shd w:fill="1A365D"/>
          </w:tcPr>
          <w:p>
            <w:r>
              <w:rPr>
                <w:rFonts w:ascii="Segoe UI" w:hAnsi="Segoe UI"/>
                <w:b/>
                <w:color w:val="FFFFFF"/>
                <w:sz w:val="20"/>
              </w:rPr>
              <w:t>Operasyon Yöneticisi</w:t>
            </w:r>
          </w:p>
        </w:tc>
        <w:tc>
          <w:tcPr>
            <w:tcW w:type="dxa" w:w="1872"/>
            <w:shd w:fill="1A365D"/>
          </w:tcPr>
          <w:p>
            <w:r>
              <w:rPr>
                <w:rFonts w:ascii="Segoe UI" w:hAnsi="Segoe UI"/>
                <w:b/>
                <w:color w:val="FFFFFF"/>
                <w:sz w:val="20"/>
              </w:rPr>
              <w:t>Lojistik Sorumlusu</w:t>
            </w:r>
          </w:p>
        </w:tc>
        <w:tc>
          <w:tcPr>
            <w:tcW w:type="dxa" w:w="1872"/>
            <w:shd w:fill="1A365D"/>
          </w:tcPr>
          <w:p>
            <w:r>
              <w:rPr>
                <w:rFonts w:ascii="Segoe UI" w:hAnsi="Segoe UI"/>
                <w:b/>
                <w:color w:val="FFFFFF"/>
                <w:sz w:val="20"/>
              </w:rPr>
              <w:t>Entegrasyon Kullanıcısı</w:t>
            </w:r>
          </w:p>
        </w:tc>
      </w:tr>
      <w:tr>
        <w:tc>
          <w:tcPr>
            <w:tcW w:type="dxa" w:w="1872"/>
            <w:shd w:fill="FFFFFF"/>
          </w:tcPr>
          <w:p>
            <w:r>
              <w:rPr>
                <w:rFonts w:ascii="Segoe UI" w:hAnsi="Segoe UI"/>
                <w:color w:val="4A5568"/>
                <w:sz w:val="19"/>
              </w:rPr>
              <w:t>Sistem Ayarları</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w:t>
            </w:r>
          </w:p>
        </w:tc>
        <w:tc>
          <w:tcPr>
            <w:tcW w:type="dxa" w:w="1872"/>
            <w:shd w:fill="FFFFFF"/>
          </w:tcPr>
          <w:p>
            <w:r>
              <w:rPr>
                <w:rFonts w:ascii="Segoe UI" w:hAnsi="Segoe UI"/>
                <w:color w:val="4A5568"/>
                <w:sz w:val="19"/>
              </w:rPr>
              <w:t>-</w:t>
            </w:r>
          </w:p>
        </w:tc>
        <w:tc>
          <w:tcPr>
            <w:tcW w:type="dxa" w:w="1872"/>
            <w:shd w:fill="FFFFFF"/>
          </w:tcPr>
          <w:p>
            <w:r>
              <w:rPr>
                <w:rFonts w:ascii="Segoe UI" w:hAnsi="Segoe UI"/>
                <w:color w:val="4A5568"/>
                <w:sz w:val="19"/>
              </w:rPr>
              <w:t>-</w:t>
            </w:r>
          </w:p>
        </w:tc>
      </w:tr>
      <w:tr>
        <w:tc>
          <w:tcPr>
            <w:tcW w:type="dxa" w:w="1872"/>
            <w:shd w:fill="F7FAFC"/>
          </w:tcPr>
          <w:p>
            <w:r>
              <w:rPr>
                <w:rFonts w:ascii="Segoe UI" w:hAnsi="Segoe UI"/>
                <w:color w:val="4A5568"/>
                <w:sz w:val="19"/>
              </w:rPr>
              <w:t>Uç Nokta (Endpoint) Yönetimi</w:t>
            </w:r>
          </w:p>
        </w:tc>
        <w:tc>
          <w:tcPr>
            <w:tcW w:type="dxa" w:w="1872"/>
            <w:shd w:fill="F7FAFC"/>
          </w:tcPr>
          <w:p>
            <w:r>
              <w:rPr>
                <w:rFonts w:ascii="Segoe UI" w:hAnsi="Segoe UI"/>
                <w:color w:val="4A5568"/>
                <w:sz w:val="19"/>
              </w:rPr>
              <w:t>CRUD</w:t>
            </w:r>
          </w:p>
        </w:tc>
        <w:tc>
          <w:tcPr>
            <w:tcW w:type="dxa" w:w="1872"/>
            <w:shd w:fill="F7FAFC"/>
          </w:tcPr>
          <w:p>
            <w:r>
              <w:rPr>
                <w:rFonts w:ascii="Segoe UI" w:hAnsi="Segoe UI"/>
                <w:color w:val="4A5568"/>
                <w:sz w:val="19"/>
              </w:rPr>
              <w:t>RU</w:t>
            </w:r>
          </w:p>
        </w:tc>
        <w:tc>
          <w:tcPr>
            <w:tcW w:type="dxa" w:w="1872"/>
            <w:shd w:fill="F7FAFC"/>
          </w:tcPr>
          <w:p>
            <w:r>
              <w:rPr>
                <w:rFonts w:ascii="Segoe UI" w:hAnsi="Segoe UI"/>
                <w:color w:val="4A5568"/>
                <w:sz w:val="19"/>
              </w:rPr>
              <w:t>-</w:t>
            </w:r>
          </w:p>
        </w:tc>
        <w:tc>
          <w:tcPr>
            <w:tcW w:type="dxa" w:w="1872"/>
            <w:shd w:fill="F7FAFC"/>
          </w:tcPr>
          <w:p>
            <w:r>
              <w:rPr>
                <w:rFonts w:ascii="Segoe UI" w:hAnsi="Segoe UI"/>
                <w:color w:val="4A5568"/>
                <w:sz w:val="19"/>
              </w:rPr>
              <w:t>R</w:t>
            </w:r>
          </w:p>
        </w:tc>
      </w:tr>
      <w:tr>
        <w:tc>
          <w:tcPr>
            <w:tcW w:type="dxa" w:w="1872"/>
            <w:shd w:fill="FFFFFF"/>
          </w:tcPr>
          <w:p>
            <w:r>
              <w:rPr>
                <w:rFonts w:ascii="Segoe UI" w:hAnsi="Segoe UI"/>
                <w:color w:val="4A5568"/>
                <w:sz w:val="19"/>
              </w:rPr>
              <w:t>Entegrasyon Akışları (Flows)</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w:t>
            </w:r>
          </w:p>
        </w:tc>
        <w:tc>
          <w:tcPr>
            <w:tcW w:type="dxa" w:w="1872"/>
            <w:shd w:fill="FFFFFF"/>
          </w:tcPr>
          <w:p>
            <w:r>
              <w:rPr>
                <w:rFonts w:ascii="Segoe UI" w:hAnsi="Segoe UI"/>
                <w:color w:val="4A5568"/>
                <w:sz w:val="19"/>
              </w:rPr>
              <w:t>R</w:t>
            </w:r>
          </w:p>
        </w:tc>
      </w:tr>
      <w:tr>
        <w:tc>
          <w:tcPr>
            <w:tcW w:type="dxa" w:w="1872"/>
            <w:shd w:fill="F7FAFC"/>
          </w:tcPr>
          <w:p>
            <w:r>
              <w:rPr>
                <w:rFonts w:ascii="Segoe UI" w:hAnsi="Segoe UI"/>
                <w:color w:val="4A5568"/>
                <w:sz w:val="19"/>
              </w:rPr>
              <w:t>Varyant Eşleme &amp; Ürün Grupları</w:t>
            </w:r>
          </w:p>
        </w:tc>
        <w:tc>
          <w:tcPr>
            <w:tcW w:type="dxa" w:w="1872"/>
            <w:shd w:fill="F7FAFC"/>
          </w:tcPr>
          <w:p>
            <w:r>
              <w:rPr>
                <w:rFonts w:ascii="Segoe UI" w:hAnsi="Segoe UI"/>
                <w:color w:val="4A5568"/>
                <w:sz w:val="19"/>
              </w:rPr>
              <w:t>CRUD</w:t>
            </w:r>
          </w:p>
        </w:tc>
        <w:tc>
          <w:tcPr>
            <w:tcW w:type="dxa" w:w="1872"/>
            <w:shd w:fill="F7FAFC"/>
          </w:tcPr>
          <w:p>
            <w:r>
              <w:rPr>
                <w:rFonts w:ascii="Segoe UI" w:hAnsi="Segoe UI"/>
                <w:color w:val="4A5568"/>
                <w:sz w:val="19"/>
              </w:rPr>
              <w:t>CRUD</w:t>
            </w:r>
          </w:p>
        </w:tc>
        <w:tc>
          <w:tcPr>
            <w:tcW w:type="dxa" w:w="1872"/>
            <w:shd w:fill="F7FAFC"/>
          </w:tcPr>
          <w:p>
            <w:r>
              <w:rPr>
                <w:rFonts w:ascii="Segoe UI" w:hAnsi="Segoe UI"/>
                <w:color w:val="4A5568"/>
                <w:sz w:val="19"/>
              </w:rPr>
              <w:t>RU</w:t>
            </w:r>
          </w:p>
        </w:tc>
        <w:tc>
          <w:tcPr>
            <w:tcW w:type="dxa" w:w="1872"/>
            <w:shd w:fill="F7FAFC"/>
          </w:tcPr>
          <w:p>
            <w:r>
              <w:rPr>
                <w:rFonts w:ascii="Segoe UI" w:hAnsi="Segoe UI"/>
                <w:color w:val="4A5568"/>
                <w:sz w:val="19"/>
              </w:rPr>
              <w:t>CRUD</w:t>
            </w:r>
          </w:p>
        </w:tc>
      </w:tr>
      <w:tr>
        <w:tc>
          <w:tcPr>
            <w:tcW w:type="dxa" w:w="1872"/>
            <w:shd w:fill="FFFFFF"/>
          </w:tcPr>
          <w:p>
            <w:r>
              <w:rPr>
                <w:rFonts w:ascii="Segoe UI" w:hAnsi="Segoe UI"/>
                <w:color w:val="4A5568"/>
                <w:sz w:val="19"/>
              </w:rPr>
              <w:t>DLT Hata Monitörü (Dead Letter)</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w:t>
            </w:r>
          </w:p>
        </w:tc>
        <w:tc>
          <w:tcPr>
            <w:tcW w:type="dxa" w:w="1872"/>
            <w:shd w:fill="FFFFFF"/>
          </w:tcPr>
          <w:p>
            <w:r>
              <w:rPr>
                <w:rFonts w:ascii="Segoe UI" w:hAnsi="Segoe UI"/>
                <w:color w:val="4A5568"/>
                <w:sz w:val="19"/>
              </w:rPr>
              <w:t>-</w:t>
            </w:r>
          </w:p>
        </w:tc>
      </w:tr>
      <w:tr>
        <w:tc>
          <w:tcPr>
            <w:tcW w:type="dxa" w:w="1872"/>
            <w:shd w:fill="F7FAFC"/>
          </w:tcPr>
          <w:p>
            <w:r>
              <w:rPr>
                <w:rFonts w:ascii="Segoe UI" w:hAnsi="Segoe UI"/>
                <w:color w:val="4A5568"/>
                <w:sz w:val="19"/>
              </w:rPr>
              <w:t>Veri Aktarım &amp; Bağlantı Logları</w:t>
            </w:r>
          </w:p>
        </w:tc>
        <w:tc>
          <w:tcPr>
            <w:tcW w:type="dxa" w:w="1872"/>
            <w:shd w:fill="F7FAFC"/>
          </w:tcPr>
          <w:p>
            <w:r>
              <w:rPr>
                <w:rFonts w:ascii="Segoe UI" w:hAnsi="Segoe UI"/>
                <w:color w:val="4A5568"/>
                <w:sz w:val="19"/>
              </w:rPr>
              <w:t>CRUD</w:t>
            </w:r>
          </w:p>
        </w:tc>
        <w:tc>
          <w:tcPr>
            <w:tcW w:type="dxa" w:w="1872"/>
            <w:shd w:fill="F7FAFC"/>
          </w:tcPr>
          <w:p>
            <w:r>
              <w:rPr>
                <w:rFonts w:ascii="Segoe UI" w:hAnsi="Segoe UI"/>
                <w:color w:val="4A5568"/>
                <w:sz w:val="19"/>
              </w:rPr>
              <w:t>R</w:t>
            </w:r>
          </w:p>
        </w:tc>
        <w:tc>
          <w:tcPr>
            <w:tcW w:type="dxa" w:w="1872"/>
            <w:shd w:fill="F7FAFC"/>
          </w:tcPr>
          <w:p>
            <w:r>
              <w:rPr>
                <w:rFonts w:ascii="Segoe UI" w:hAnsi="Segoe UI"/>
                <w:color w:val="4A5568"/>
                <w:sz w:val="19"/>
              </w:rPr>
              <w:t>-</w:t>
            </w:r>
          </w:p>
        </w:tc>
        <w:tc>
          <w:tcPr>
            <w:tcW w:type="dxa" w:w="1872"/>
            <w:shd w:fill="F7FAFC"/>
          </w:tcPr>
          <w:p>
            <w:r>
              <w:rPr>
                <w:rFonts w:ascii="Segoe UI" w:hAnsi="Segoe UI"/>
                <w:color w:val="4A5568"/>
                <w:sz w:val="19"/>
              </w:rPr>
              <w:t>-</w:t>
            </w:r>
          </w:p>
        </w:tc>
      </w:tr>
      <w:tr>
        <w:tc>
          <w:tcPr>
            <w:tcW w:type="dxa" w:w="1872"/>
            <w:shd w:fill="FFFFFF"/>
          </w:tcPr>
          <w:p>
            <w:r>
              <w:rPr>
                <w:rFonts w:ascii="Segoe UI" w:hAnsi="Segoe UI"/>
                <w:color w:val="4A5568"/>
                <w:sz w:val="19"/>
              </w:rPr>
              <w:t>Excel İçe/Dışa Aktarım Modülü</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CRUD</w:t>
            </w:r>
          </w:p>
        </w:tc>
        <w:tc>
          <w:tcPr>
            <w:tcW w:type="dxa" w:w="1872"/>
            <w:shd w:fill="FFFFFF"/>
          </w:tcPr>
          <w:p>
            <w:r>
              <w:rPr>
                <w:rFonts w:ascii="Segoe UI" w:hAnsi="Segoe UI"/>
                <w:color w:val="4A5568"/>
                <w:sz w:val="19"/>
              </w:rPr>
              <w:t>-</w:t>
            </w:r>
          </w:p>
        </w:tc>
      </w:tr>
      <w:tr>
        <w:tc>
          <w:tcPr>
            <w:tcW w:type="dxa" w:w="1872"/>
            <w:shd w:fill="F7FAFC"/>
          </w:tcPr>
          <w:p>
            <w:r>
              <w:rPr>
                <w:rFonts w:ascii="Segoe UI" w:hAnsi="Segoe UI"/>
                <w:color w:val="4A5568"/>
                <w:sz w:val="19"/>
              </w:rPr>
              <w:t>Kafka Cluster Monitor</w:t>
            </w:r>
          </w:p>
        </w:tc>
        <w:tc>
          <w:tcPr>
            <w:tcW w:type="dxa" w:w="1872"/>
            <w:shd w:fill="F7FAFC"/>
          </w:tcPr>
          <w:p>
            <w:r>
              <w:rPr>
                <w:rFonts w:ascii="Segoe UI" w:hAnsi="Segoe UI"/>
                <w:color w:val="4A5568"/>
                <w:sz w:val="19"/>
              </w:rPr>
              <w:t>R</w:t>
            </w:r>
          </w:p>
        </w:tc>
        <w:tc>
          <w:tcPr>
            <w:tcW w:type="dxa" w:w="1872"/>
            <w:shd w:fill="F7FAFC"/>
          </w:tcPr>
          <w:p>
            <w:r>
              <w:rPr>
                <w:rFonts w:ascii="Segoe UI" w:hAnsi="Segoe UI"/>
                <w:color w:val="4A5568"/>
                <w:sz w:val="19"/>
              </w:rPr>
              <w:t>-</w:t>
            </w:r>
          </w:p>
        </w:tc>
        <w:tc>
          <w:tcPr>
            <w:tcW w:type="dxa" w:w="1872"/>
            <w:shd w:fill="F7FAFC"/>
          </w:tcPr>
          <w:p>
            <w:r>
              <w:rPr>
                <w:rFonts w:ascii="Segoe UI" w:hAnsi="Segoe UI"/>
                <w:color w:val="4A5568"/>
                <w:sz w:val="19"/>
              </w:rPr>
              <w:t>-</w:t>
            </w:r>
          </w:p>
        </w:tc>
        <w:tc>
          <w:tcPr>
            <w:tcW w:type="dxa" w:w="1872"/>
            <w:shd w:fill="F7FAFC"/>
          </w:tcPr>
          <w:p>
            <w:r>
              <w:rPr>
                <w:rFonts w:ascii="Segoe UI" w:hAnsi="Segoe UI"/>
                <w:color w:val="4A5568"/>
                <w:sz w:val="19"/>
              </w:rPr>
              <w:t>-</w:t>
            </w:r>
          </w:p>
        </w:tc>
      </w:tr>
      <w:tr>
        <w:tc>
          <w:tcPr>
            <w:tcW w:type="dxa" w:w="1872"/>
            <w:shd w:fill="FFFFFF"/>
          </w:tcPr>
          <w:p>
            <w:r>
              <w:rPr>
                <w:rFonts w:ascii="Segoe UI" w:hAnsi="Segoe UI"/>
                <w:color w:val="4A5568"/>
                <w:sz w:val="19"/>
              </w:rPr>
              <w:t>Audit Logs (Güvenlik Logları)</w:t>
            </w:r>
          </w:p>
        </w:tc>
        <w:tc>
          <w:tcPr>
            <w:tcW w:type="dxa" w:w="1872"/>
            <w:shd w:fill="FFFFFF"/>
          </w:tcPr>
          <w:p>
            <w:r>
              <w:rPr>
                <w:rFonts w:ascii="Segoe UI" w:hAnsi="Segoe UI"/>
                <w:color w:val="4A5568"/>
                <w:sz w:val="19"/>
              </w:rPr>
              <w:t>R</w:t>
            </w:r>
          </w:p>
        </w:tc>
        <w:tc>
          <w:tcPr>
            <w:tcW w:type="dxa" w:w="1872"/>
            <w:shd w:fill="FFFFFF"/>
          </w:tcPr>
          <w:p>
            <w:r>
              <w:rPr>
                <w:rFonts w:ascii="Segoe UI" w:hAnsi="Segoe UI"/>
                <w:color w:val="4A5568"/>
                <w:sz w:val="19"/>
              </w:rPr>
              <w:t>-</w:t>
            </w:r>
          </w:p>
        </w:tc>
        <w:tc>
          <w:tcPr>
            <w:tcW w:type="dxa" w:w="1872"/>
            <w:shd w:fill="FFFFFF"/>
          </w:tcPr>
          <w:p>
            <w:r>
              <w:rPr>
                <w:rFonts w:ascii="Segoe UI" w:hAnsi="Segoe UI"/>
                <w:color w:val="4A5568"/>
                <w:sz w:val="19"/>
              </w:rPr>
              <w:t>-</w:t>
            </w:r>
          </w:p>
        </w:tc>
        <w:tc>
          <w:tcPr>
            <w:tcW w:type="dxa" w:w="1872"/>
            <w:shd w:fill="FFFFFF"/>
          </w:tcPr>
          <w:p>
            <w:r>
              <w:rPr>
                <w:rFonts w:ascii="Segoe UI" w:hAnsi="Segoe UI"/>
                <w:color w:val="4A5568"/>
                <w:sz w:val="19"/>
              </w:rPr>
              <w:t>-</w:t>
            </w:r>
          </w:p>
        </w:tc>
      </w:tr>
    </w:tbl>
    <w:p>
      <w:pPr>
        <w:pStyle w:val="Heading1"/>
        <w:keepNext/>
      </w:pPr>
      <w:r>
        <w:t>10. KULLANICI PROFİLLERİ VE KULLANICI YOLCULUKLARI</w:t>
      </w:r>
    </w:p>
    <w:p>
      <w:pPr>
        <w:pStyle w:val="Heading2"/>
        <w:keepNext/>
      </w:pPr>
      <w:r>
        <w:t>10.1 Persona Tanımları</w:t>
      </w:r>
    </w:p>
    <w:p>
      <w:r>
        <w:rPr>
          <w:rFonts w:ascii="Segoe UI" w:hAnsi="Segoe UI"/>
          <w:color w:val="4A5568"/>
          <w:sz w:val="22"/>
        </w:rPr>
        <w:t>Connector sisteminin arayüz tasarımları ve kullanıcı deneyimleri, aşağıdaki 3 ana personala göre şekillendirilmiştir:</w:t>
      </w:r>
    </w:p>
    <w:p>
      <w:r>
        <w:rPr>
          <w:rFonts w:ascii="Segoe UI" w:hAnsi="Segoe UI"/>
          <w:color w:val="4A5568"/>
          <w:sz w:val="22"/>
        </w:rPr>
        <w:t>**Persona 1: Canan Yılmaz (Sistem Entegrasyon Yöneticisi - Admin)**</w:t>
      </w:r>
    </w:p>
    <w:p>
      <w:pPr>
        <w:pStyle w:val="ListBullet"/>
      </w:pPr>
      <w:r>
        <w:rPr>
          <w:rFonts w:ascii="Segoe UI" w:hAnsi="Segoe UI"/>
          <w:color w:val="4A5568"/>
          <w:sz w:val="22"/>
        </w:rPr>
        <w:t>Profil: 36 yaşında, BT altyapı yöneticisi, farklı platformların entegrasyonundan sorumlu.</w:t>
      </w:r>
    </w:p>
    <w:p>
      <w:pPr>
        <w:pStyle w:val="ListBullet"/>
      </w:pPr>
      <w:r>
        <w:rPr>
          <w:rFonts w:ascii="Segoe UI" w:hAnsi="Segoe UI"/>
          <w:color w:val="4A5568"/>
          <w:sz w:val="22"/>
        </w:rPr>
        <w:t>Amaç: Connector paneline girerek yeni bir Odoo ERP REST uç noktası tanımlamak, veri eşleme şablonunu oluşturmak ve akışları kesintisiz başlatmak.</w:t>
      </w:r>
    </w:p>
    <w:p>
      <w:pPr>
        <w:pStyle w:val="ListBullet"/>
      </w:pPr>
      <w:r>
        <w:rPr>
          <w:rFonts w:ascii="Segoe UI" w:hAnsi="Segoe UI"/>
          <w:color w:val="4A5568"/>
          <w:sz w:val="22"/>
        </w:rPr>
        <w:t>Ağrı Noktası: Kod yazarak yapılan manuel entegrasyonların zaman alması ve hata loglarına erişim zorluğu.</w:t>
      </w:r>
    </w:p>
    <w:p>
      <w:r>
        <w:rPr>
          <w:rFonts w:ascii="Segoe UI" w:hAnsi="Segoe UI"/>
          <w:color w:val="4A5568"/>
          <w:sz w:val="22"/>
        </w:rPr>
        <w:t>**Persona 2: Ahmet Çelik (Depo ve Lojistik Lideri - Logistics)**</w:t>
      </w:r>
    </w:p>
    <w:p>
      <w:pPr>
        <w:pStyle w:val="ListBullet"/>
      </w:pPr>
      <w:r>
        <w:rPr>
          <w:rFonts w:ascii="Segoe UI" w:hAnsi="Segoe UI"/>
          <w:color w:val="4A5568"/>
          <w:sz w:val="22"/>
        </w:rPr>
        <w:t>Profil: 42 yaşında, ana depo sevkiyatlarından sorumlu, bilgisayar kullanımı orta seviyede.</w:t>
      </w:r>
    </w:p>
    <w:p>
      <w:pPr>
        <w:pStyle w:val="ListBullet"/>
      </w:pPr>
      <w:r>
        <w:rPr>
          <w:rFonts w:ascii="Segoe UI" w:hAnsi="Segoe UI"/>
          <w:color w:val="4A5568"/>
          <w:sz w:val="22"/>
        </w:rPr>
        <w:t>Amaç: Excel ile envanter listelerini hızlıca Connector'a yüklemek, varyant eşleşmelerini ve kargo barkod çıktılarının durumunu panelden doğrulamak.</w:t>
      </w:r>
    </w:p>
    <w:p>
      <w:pPr>
        <w:pStyle w:val="ListBullet"/>
      </w:pPr>
      <w:r>
        <w:rPr>
          <w:rFonts w:ascii="Segoe UI" w:hAnsi="Segoe UI"/>
          <w:color w:val="4A5568"/>
          <w:sz w:val="22"/>
        </w:rPr>
        <w:t>Ağrı Noktası: Sistemler arası stok farkı nedeniyle siparişlerin iptal edilmesi ve kargo takip numaralarını manuel kopyalamak.</w:t>
      </w:r>
    </w:p>
    <w:p>
      <w:r>
        <w:rPr>
          <w:rFonts w:ascii="Segoe UI" w:hAnsi="Segoe UI"/>
          <w:color w:val="4A5568"/>
          <w:sz w:val="22"/>
        </w:rPr>
        <w:t>**Persona 3: Serkan Aydın (Lead Developer - Tech)**</w:t>
      </w:r>
    </w:p>
    <w:p>
      <w:pPr>
        <w:pStyle w:val="ListBullet"/>
      </w:pPr>
      <w:r>
        <w:rPr>
          <w:rFonts w:ascii="Segoe UI" w:hAnsi="Segoe UI"/>
          <w:color w:val="4A5568"/>
          <w:sz w:val="22"/>
        </w:rPr>
        <w:t>Profil: 29 yaşında, enoca™ kıdemli yazılım geliştiricisi.</w:t>
      </w:r>
    </w:p>
    <w:p>
      <w:pPr>
        <w:pStyle w:val="ListBullet"/>
      </w:pPr>
      <w:r>
        <w:rPr>
          <w:rFonts w:ascii="Segoe UI" w:hAnsi="Segoe UI"/>
          <w:color w:val="4A5568"/>
          <w:sz w:val="22"/>
        </w:rPr>
        <w:t>Amaç: Keycloak SSO üzerinden API güvenliğini yönetmek, WebSocket tabanlı anlık mesaj iletim sürelerini optimize etmek, rate limit kuralları tanımlamak.</w:t>
      </w:r>
    </w:p>
    <w:p>
      <w:pPr>
        <w:pStyle w:val="ListBullet"/>
      </w:pPr>
      <w:r>
        <w:rPr>
          <w:rFonts w:ascii="Segoe UI" w:hAnsi="Segoe UI"/>
          <w:color w:val="4A5568"/>
          <w:sz w:val="22"/>
        </w:rPr>
        <w:t>Ağrı Noktası: Dış sistemlerdeki API çökmelerinin Connector genel performansını yavaşlatması.</w:t>
      </w:r>
    </w:p>
    <w:p>
      <w:pPr>
        <w:pStyle w:val="Heading2"/>
        <w:keepNext/>
      </w:pPr>
      <w:r>
        <w:t>10.2 Uçtan Uca Kullanıcı Yolculukları</w:t>
      </w:r>
    </w:p>
    <w:p>
      <w:r>
        <w:rPr>
          <w:rFonts w:ascii="Segoe UI" w:hAnsi="Segoe UI"/>
          <w:color w:val="4A5568"/>
          <w:sz w:val="22"/>
        </w:rPr>
        <w:t>**Yolculuk 1: Sistem Entegrasyon Yöneticisinin Yeni Akış Oluşturma ve Test Yolculuğu**</w:t>
      </w:r>
    </w:p>
    <w:p>
      <w:pPr>
        <w:pStyle w:val="ListBullet"/>
      </w:pPr>
      <w:r>
        <w:rPr>
          <w:rFonts w:ascii="Segoe UI" w:hAnsi="Segoe UI"/>
          <w:color w:val="4A5568"/>
          <w:sz w:val="22"/>
        </w:rPr>
        <w:t>Adım 1: Canan, Connector paneline admin bilgileriyle giriş yapar. Navigasyondan 'Uç Noktalar' sekmesine gider.</w:t>
      </w:r>
    </w:p>
    <w:p>
      <w:pPr>
        <w:pStyle w:val="ListBullet"/>
      </w:pPr>
      <w:r>
        <w:rPr>
          <w:rFonts w:ascii="Segoe UI" w:hAnsi="Segoe UI"/>
          <w:color w:val="4A5568"/>
          <w:sz w:val="22"/>
        </w:rPr>
        <w:t>Adım 2: 'Yeni Uç Nokta Oluştur' butonuna tıklar. REST protokolünü seçer, URL, header ve body şablonunu girerek kaydeder.</w:t>
      </w:r>
    </w:p>
    <w:p>
      <w:pPr>
        <w:pStyle w:val="ListBullet"/>
      </w:pPr>
      <w:r>
        <w:rPr>
          <w:rFonts w:ascii="Segoe UI" w:hAnsi="Segoe UI"/>
          <w:color w:val="4A5568"/>
          <w:sz w:val="22"/>
        </w:rPr>
        <w:t>Adım 3: 'Akışlar' sekmesinden 'Yeni Akış Oluştur' butonuna basarak kaynak endpoint ile SAP RFC hedef endpoint'ini eşleştirir.</w:t>
      </w:r>
    </w:p>
    <w:p>
      <w:pPr>
        <w:pStyle w:val="ListBullet"/>
      </w:pPr>
      <w:r>
        <w:rPr>
          <w:rFonts w:ascii="Segoe UI" w:hAnsi="Segoe UI"/>
          <w:color w:val="4A5568"/>
          <w:sz w:val="22"/>
        </w:rPr>
        <w:t>Adım 4: 'Bağlantıyı Test Et' butonuna tıklayarak ping doğrulaması yapar. Ardından 'Şimdi Çalıştır' diyerek akışı başlatır.</w:t>
      </w:r>
    </w:p>
    <w:p>
      <w:r>
        <w:rPr>
          <w:rFonts w:ascii="Segoe UI" w:hAnsi="Segoe UI"/>
          <w:color w:val="4A5568"/>
          <w:sz w:val="22"/>
        </w:rPr>
        <w:t>**Yolculuk 2: Depo Liderinin Excel ile Toplu Ürün Yükleme Yolculuğu**</w:t>
      </w:r>
    </w:p>
    <w:p>
      <w:pPr>
        <w:pStyle w:val="ListBullet"/>
      </w:pPr>
      <w:r>
        <w:rPr>
          <w:rFonts w:ascii="Segoe UI" w:hAnsi="Segoe UI"/>
          <w:color w:val="4A5568"/>
          <w:sz w:val="22"/>
        </w:rPr>
        <w:t>Adım 1: Ahmet, paneline giriş yapar ve 'Excel İşlemleri' menüsüne gider. Sistemden güncel şablon dosyasını indirir.</w:t>
      </w:r>
    </w:p>
    <w:p>
      <w:pPr>
        <w:pStyle w:val="ListBullet"/>
      </w:pPr>
      <w:r>
        <w:rPr>
          <w:rFonts w:ascii="Segoe UI" w:hAnsi="Segoe UI"/>
          <w:color w:val="4A5568"/>
          <w:sz w:val="22"/>
        </w:rPr>
        <w:t>Adım 2: Excel dosyasına 350 adet varyantlı ürünün stok ve fiyat bilgisini yazar.</w:t>
      </w:r>
    </w:p>
    <w:p>
      <w:pPr>
        <w:pStyle w:val="ListBullet"/>
      </w:pPr>
      <w:r>
        <w:rPr>
          <w:rFonts w:ascii="Segoe UI" w:hAnsi="Segoe UI"/>
          <w:color w:val="4A5568"/>
          <w:sz w:val="22"/>
        </w:rPr>
        <w:t>Adım 3: 'Dosya Seç' diyerek güncellediği dosyayı sisteme yükler. Kaynak uç nokta olarak 'Demo ERP'yi seçer.</w:t>
      </w:r>
    </w:p>
    <w:p>
      <w:pPr>
        <w:pStyle w:val="ListBullet"/>
      </w:pPr>
      <w:r>
        <w:rPr>
          <w:rFonts w:ascii="Segoe UI" w:hAnsi="Segoe UI"/>
          <w:color w:val="4A5568"/>
          <w:sz w:val="22"/>
        </w:rPr>
        <w:t>Adım 4: 'Ürünleri Aktar' butonuna tıklar. Sistem Excel'i parse eder ve 'Ürün Grupları' ekranında varyantların otomatik bağlandığını görür.</w:t>
      </w:r>
    </w:p>
    <w:p>
      <w:r>
        <w:rPr>
          <w:rFonts w:ascii="Segoe UI" w:hAnsi="Segoe UI"/>
          <w:color w:val="4A5568"/>
          <w:sz w:val="22"/>
        </w:rPr>
        <w:t>**Yolculuk 3: Sistem Yöneticisinin DLT Hatalarını Çözme ve Replay Yolculuğu**</w:t>
      </w:r>
    </w:p>
    <w:p>
      <w:pPr>
        <w:pStyle w:val="ListBullet"/>
      </w:pPr>
      <w:r>
        <w:rPr>
          <w:rFonts w:ascii="Segoe UI" w:hAnsi="Segoe UI"/>
          <w:color w:val="4A5568"/>
          <w:sz w:val="22"/>
        </w:rPr>
        <w:t>Adım 1: E-ticaret platformunda bir siparişin hedef sisteme aktarılamadığına dair sistem alarm üretir.</w:t>
      </w:r>
    </w:p>
    <w:p>
      <w:pPr>
        <w:pStyle w:val="ListBullet"/>
      </w:pPr>
      <w:r>
        <w:rPr>
          <w:rFonts w:ascii="Segoe UI" w:hAnsi="Segoe UI"/>
          <w:color w:val="4A5568"/>
          <w:sz w:val="22"/>
        </w:rPr>
        <w:t>Adım 2: Canan, 'DLT Hataları' ekranına gider. Hata mesajını bulur ve hata açıklamasında 'Stok Yetersiz' yazdığını görür.</w:t>
      </w:r>
    </w:p>
    <w:p>
      <w:pPr>
        <w:pStyle w:val="ListBullet"/>
      </w:pPr>
      <w:r>
        <w:rPr>
          <w:rFonts w:ascii="Segoe UI" w:hAnsi="Segoe UI"/>
          <w:color w:val="4A5568"/>
          <w:sz w:val="22"/>
        </w:rPr>
        <w:t>Adım 3: ERP tarafında stok güncellenmesini sağlar. Ardından Connector DLT ekranına geri döner.</w:t>
      </w:r>
    </w:p>
    <w:p>
      <w:pPr>
        <w:pStyle w:val="ListBullet"/>
      </w:pPr>
      <w:r>
        <w:rPr>
          <w:rFonts w:ascii="Segoe UI" w:hAnsi="Segoe UI"/>
          <w:color w:val="4A5568"/>
          <w:sz w:val="22"/>
        </w:rPr>
        <w:t>Adım 4: Hata kaydının yanındaki 'Tekrar Dene' butonuna tıklar. Mesaj Kafka'ya geri gönderilir, sipariş başarıyla aktarılır ve durumu 'Yeniden İşlendi' olur.</w:t>
      </w:r>
    </w:p>
    <w:p>
      <w:pPr>
        <w:pStyle w:val="Heading1"/>
        <w:keepNext/>
      </w:pPr>
      <w:r>
        <w:t>11. REFERANS İŞ SÜREÇLERİ</w:t>
      </w:r>
    </w:p>
    <w:p>
      <w:pPr>
        <w:pStyle w:val="Heading2"/>
        <w:keepNext/>
      </w:pPr>
      <w:r>
        <w:t>11.1 ERP'den Ürün ve Varyant Senkronizasyon Akışı</w:t>
      </w:r>
    </w:p>
    <w:p>
      <w:pPr>
        <w:pStyle w:val="Heading3"/>
        <w:keepNext/>
      </w:pPr>
      <w:r>
        <w:t>11.1.1 Süreç Amacı</w:t>
      </w:r>
    </w:p>
    <w:p>
      <w:r>
        <w:rPr>
          <w:rFonts w:ascii="Segoe UI" w:hAnsi="Segoe UI"/>
          <w:color w:val="4A5568"/>
          <w:sz w:val="22"/>
        </w:rPr>
        <w:t>ERP (SAP/Odoo) sisteminde tanımlanan veya güncellenen ürün kartlarının, Connector mapping kurallarından geçirilerek, ortak varyant gruplama algoritmasıyla hedef e-ticaret platformuna (KEP/Shopify) anlık ve hatasız aktarılması.</w:t>
      </w:r>
    </w:p>
    <w:p>
      <w:pPr>
        <w:pStyle w:val="Heading3"/>
        <w:keepNext/>
      </w:pPr>
      <w:r>
        <w:t>11.1.2 AS-IS Gözlem ve Darboğazlar</w:t>
      </w:r>
    </w:p>
    <w:p>
      <w:r>
        <w:rPr>
          <w:rFonts w:ascii="Segoe UI" w:hAnsi="Segoe UI"/>
          <w:color w:val="4A5568"/>
          <w:sz w:val="22"/>
        </w:rPr>
        <w:t>Varyantlı ürünlerin (renk, beden, boy) ERP'deki bağımsız SKU'ları ile e-ticaretteki grup kartları arasında otomatik bir köprü yoktur. Bu durum, veri aktarımı sırasında ürünlerin bağımsız tekil ürünler gibi yüklenmesine veya varyant verilerinin kaybolmasına yol açmaktadır.</w:t>
      </w:r>
    </w:p>
    <w:p>
      <w:pPr>
        <w:pStyle w:val="Heading3"/>
        <w:keepNext/>
      </w:pPr>
      <w:r>
        <w:t>11.1.3 TO-BE Referans Süreç Akışı (Diyagram)</w:t>
      </w:r>
    </w:p>
    <w:p>
      <w:pPr>
        <w:spacing w:before="120" w:after="120"/>
        <w:ind w:left="360"/>
      </w:pPr>
      <w:r>
        <w:rPr>
          <w:rFonts w:ascii="Segoe UI" w:hAnsi="Segoe UI"/>
          <w:b/>
          <w:color w:val="1A365D"/>
        </w:rPr>
        <w:t>Diyagram: ERP'den Ürün ve Varyant Senkronizasyonu</w:t>
        <w:br/>
      </w:r>
      <w:r>
        <w:rPr>
          <w:rFonts w:ascii="Consolas" w:hAnsi="Consolas"/>
          <w:color w:val="718096"/>
          <w:sz w:val="19"/>
        </w:rPr>
        <w:t>[Mermaid Flowchart]</w:t>
        <w:br/>
        <w:t>flowchart TD</w:t>
        <w:br/>
        <w:t xml:space="preserve">    A[ERP Ürün/Fiyat/Stok Değişikliği Event] --&gt; B[Connector Event Alıcısı Webhook]</w:t>
        <w:br/>
        <w:t xml:space="preserve">    B --&gt; C{Veri Validasyonu}</w:t>
        <w:br/>
        <w:t xml:space="preserve">    C --&gt;|Hatalı Veri| D[Hata Loglama &amp; Admin Bildirimi]</w:t>
        <w:br/>
        <w:t xml:space="preserve">    C --&gt;|Geçerli Veri| E[Mapping Engine: ERP -&gt; Connector Format]</w:t>
        <w:br/>
        <w:t xml:space="preserve">    E --&gt; F[Varyant Eşleme: SKU -&gt; Product Group Mapping]</w:t>
        <w:br/>
        <w:t xml:space="preserve">    F --&gt; G[Redis Cache Güncelleme]</w:t>
        <w:br/>
        <w:t xml:space="preserve">    G --&gt; H[Hedef Uç Noktaya Gönderim KEP/Shopify API]</w:t>
        <w:br/>
        <w:t xml:space="preserve">    H --&gt;|Başarısız| I[Retry Mekanizması / DLT Kuyruğu]</w:t>
        <w:br/>
        <w:t xml:space="preserve">    H --&gt;|Başarılı| J[Elasticsearch Arama İndeksi Güncelleme]</w:t>
      </w:r>
    </w:p>
    <w:p>
      <w:pPr>
        <w:pStyle w:val="Heading3"/>
        <w:keepNext/>
      </w:pPr>
      <w:r>
        <w:t>11.1.4 İş Kuralları</w:t>
      </w:r>
    </w:p>
    <w:p>
      <w:pPr>
        <w:pStyle w:val="ListBullet"/>
      </w:pPr>
      <w:r>
        <w:rPr>
          <w:rFonts w:ascii="Segoe UI" w:hAnsi="Segoe UI"/>
          <w:color w:val="4A5568"/>
          <w:sz w:val="22"/>
        </w:rPr>
        <w:t>Fiyat Validasyonu: Fiyatı sıfır (0) veya negatif olan hiçbir ürün envanter senkronizasyonuna alınmaz, hata kaydı atılır.</w:t>
      </w:r>
    </w:p>
    <w:p>
      <w:pPr>
        <w:pStyle w:val="ListBullet"/>
      </w:pPr>
      <w:r>
        <w:rPr>
          <w:rFonts w:ascii="Segoe UI" w:hAnsi="Segoe UI"/>
          <w:color w:val="4A5568"/>
          <w:sz w:val="22"/>
        </w:rPr>
        <w:t>Varyant Gruplama Kuralı: Gelen SKU'ların ilk 8 karakteri aynıysa, sistem bu ürünleri otomatik olarak tek bir 'Grup Kodu' (Group Code) altında birleştirir ve beden/renk niteliklerini atar.</w:t>
      </w:r>
    </w:p>
    <w:p>
      <w:pPr>
        <w:pStyle w:val="ListBullet"/>
      </w:pPr>
      <w:r>
        <w:rPr>
          <w:rFonts w:ascii="Segoe UI" w:hAnsi="Segoe UI"/>
          <w:color w:val="4A5568"/>
          <w:sz w:val="22"/>
        </w:rPr>
        <w:t>Stok Rezervasyonu: ERP'den gelen stok miktarı 'ATP' (Available to Promise) seviyesine göre Connector Redis cache'inde güncellenir.</w:t>
      </w:r>
    </w:p>
    <w:p>
      <w:pPr>
        <w:pStyle w:val="Heading3"/>
        <w:keepNext/>
      </w:pPr>
      <w:r>
        <w:t>11.1.5 Roller ve Sorumluluklar</w:t>
      </w:r>
    </w:p>
    <w:p>
      <w:pPr>
        <w:pStyle w:val="ListBullet"/>
      </w:pPr>
      <w:r>
        <w:rPr>
          <w:rFonts w:ascii="Segoe UI" w:hAnsi="Segoe UI"/>
          <w:color w:val="4A5568"/>
          <w:sz w:val="22"/>
        </w:rPr>
        <w:t>ERP Master Data Ekibi: Ürün kartlarının ERP'de doğru nitelik ve SKU yapısıyla açılmasından sorumludur.</w:t>
      </w:r>
    </w:p>
    <w:p>
      <w:pPr>
        <w:pStyle w:val="ListBullet"/>
      </w:pPr>
      <w:r>
        <w:rPr>
          <w:rFonts w:ascii="Segoe UI" w:hAnsi="Segoe UI"/>
          <w:color w:val="4A5568"/>
          <w:sz w:val="22"/>
        </w:rPr>
        <w:t>Connector Mapping Engine: Gelen verinin dönüşümünü otomatik gerçekleştirir.</w:t>
      </w:r>
    </w:p>
    <w:p>
      <w:pPr>
        <w:pStyle w:val="ListBullet"/>
      </w:pPr>
      <w:r>
        <w:rPr>
          <w:rFonts w:ascii="Segoe UI" w:hAnsi="Segoe UI"/>
          <w:color w:val="4A5568"/>
          <w:sz w:val="22"/>
        </w:rPr>
        <w:t>Yazılım Operatörü: Başarısız ürün entegrasyon loglarını izler.</w:t>
      </w:r>
    </w:p>
    <w:p>
      <w:pPr>
        <w:pStyle w:val="Heading3"/>
        <w:keepNext/>
      </w:pPr>
      <w:r>
        <w:t>11.1.6 Girdi / Çıktı Bilgileri</w:t>
      </w:r>
    </w:p>
    <w:p>
      <w:pPr>
        <w:pStyle w:val="ListBullet"/>
      </w:pPr>
      <w:r>
        <w:rPr>
          <w:rFonts w:ascii="Segoe UI" w:hAnsi="Segoe UI"/>
          <w:color w:val="4A5568"/>
          <w:sz w:val="22"/>
        </w:rPr>
        <w:t>Girdi: ERP JSON Mesajı (SKU, Barkod, Fiyat, Para Birimi, Nitelik: Renk/Beden, Stok Adedi, Resim URL).</w:t>
      </w:r>
    </w:p>
    <w:p>
      <w:pPr>
        <w:pStyle w:val="ListBullet"/>
      </w:pPr>
      <w:r>
        <w:rPr>
          <w:rFonts w:ascii="Segoe UI" w:hAnsi="Segoe UI"/>
          <w:color w:val="4A5568"/>
          <w:sz w:val="22"/>
        </w:rPr>
        <w:t>Çıktı: Hedef Sistem Ürün API İsteyi (Grouped Product Entity, Updated Redis Key, Re-indexed Elasticsearch).</w:t>
      </w:r>
    </w:p>
    <w:p>
      <w:pPr>
        <w:pStyle w:val="Heading3"/>
        <w:keepNext/>
      </w:pPr>
      <w:r>
        <w:t>11.1.7 İstisna Senaryoları</w:t>
      </w:r>
    </w:p>
    <w:p>
      <w:pPr>
        <w:pStyle w:val="ListBullet"/>
      </w:pPr>
      <w:r>
        <w:rPr>
          <w:rFonts w:ascii="Segoe UI" w:hAnsi="Segoe UI"/>
          <w:color w:val="4A5568"/>
          <w:sz w:val="22"/>
        </w:rPr>
        <w:t>Ağ Kesintisi: Hedef sistem API'si yanıt vermezse, Connector veriyi Kafka kuyruğunda bekletir ve 5 dakika arayla 3 kez dener.</w:t>
      </w:r>
    </w:p>
    <w:p>
      <w:pPr>
        <w:pStyle w:val="Heading3"/>
        <w:keepNext/>
      </w:pPr>
      <w:r>
        <w:t>11.1.8 Kontrol Noktaları</w:t>
      </w:r>
    </w:p>
    <w:p>
      <w:pPr>
        <w:pStyle w:val="ListBullet"/>
      </w:pPr>
      <w:r>
        <w:rPr>
          <w:rFonts w:ascii="Segoe UI" w:hAnsi="Segoe UI"/>
          <w:color w:val="4A5568"/>
          <w:sz w:val="22"/>
        </w:rPr>
        <w:t>Gelen veri şeması JSON Schema Validator kontrolü.</w:t>
      </w:r>
    </w:p>
    <w:p>
      <w:pPr>
        <w:pStyle w:val="ListBullet"/>
      </w:pPr>
      <w:r>
        <w:rPr>
          <w:rFonts w:ascii="Segoe UI" w:hAnsi="Segoe UI"/>
          <w:color w:val="4A5568"/>
          <w:sz w:val="22"/>
        </w:rPr>
        <w:t>Gecelik çalışan otomatik ERP-Connector Mutabakat Raporu (Reconciliation Scheduler).</w:t>
      </w:r>
    </w:p>
    <w:p>
      <w:pPr>
        <w:pStyle w:val="Heading3"/>
        <w:keepNext/>
      </w:pPr>
      <w:r>
        <w:t>11.1.9 Kabul Kriterleri</w:t>
      </w:r>
    </w:p>
    <w:p>
      <w:pPr>
        <w:pStyle w:val="ListBullet"/>
      </w:pPr>
      <w:r>
        <w:rPr>
          <w:rFonts w:ascii="Segoe UI" w:hAnsi="Segoe UI"/>
          <w:color w:val="4A5568"/>
          <w:sz w:val="22"/>
        </w:rPr>
        <w:t>ERP'de güncellenen bir stoğun e-ticaret web sitesinde güncellenme süresi en fazla 10 saniye olmalıdır.</w:t>
      </w:r>
    </w:p>
    <w:p>
      <w:pPr>
        <w:pStyle w:val="Heading2"/>
        <w:keepNext/>
      </w:pPr>
      <w:r>
        <w:t>11.2 Webhook Tabanlı Sipariş Aktarım Akışı</w:t>
      </w:r>
    </w:p>
    <w:p>
      <w:pPr>
        <w:pStyle w:val="Heading3"/>
        <w:keepNext/>
      </w:pPr>
      <w:r>
        <w:t>11.2.1 Süreç Amacı</w:t>
      </w:r>
    </w:p>
    <w:p>
      <w:r>
        <w:rPr>
          <w:rFonts w:ascii="Segoe UI" w:hAnsi="Segoe UI"/>
          <w:color w:val="4A5568"/>
          <w:sz w:val="22"/>
        </w:rPr>
        <w:t>Müşterinin e-ticaret sitesinden verdiği siparişin, webhook (PUSH) yöntemiyle Connector'a ulaşması, imza SHA-256 doğrulamasının yapılması, sipariş verisinin ERP formatına dönüştürülerek ERP'de sipariş belgesi (SAP BAPI) olarak oluşturulması.</w:t>
      </w:r>
    </w:p>
    <w:p>
      <w:pPr>
        <w:pStyle w:val="Heading3"/>
        <w:keepNext/>
      </w:pPr>
      <w:r>
        <w:t>11.2.2 AS-IS Gözlem ve Darboğazlar</w:t>
      </w:r>
    </w:p>
    <w:p>
      <w:r>
        <w:rPr>
          <w:rFonts w:ascii="Segoe UI" w:hAnsi="Segoe UI"/>
          <w:color w:val="4A5568"/>
          <w:sz w:val="22"/>
        </w:rPr>
        <w:t>Siparişler oluştuktan sonra ERP sistemine aktarım gecikmekte, sipariş detayları bazen depoya manuel iletilmekte, bu durum kargo etiketlerinin hazırlanmasında gecikmelere sebep olmaktadır.</w:t>
      </w:r>
    </w:p>
    <w:p>
      <w:pPr>
        <w:pStyle w:val="Heading3"/>
        <w:keepNext/>
      </w:pPr>
      <w:r>
        <w:t>11.2.3 TO-BE Referans Süreç Akışı (Diyagram)</w:t>
      </w:r>
    </w:p>
    <w:p>
      <w:pPr>
        <w:spacing w:before="120" w:after="120"/>
        <w:ind w:left="360"/>
      </w:pPr>
      <w:r>
        <w:rPr>
          <w:rFonts w:ascii="Segoe UI" w:hAnsi="Segoe UI"/>
          <w:b/>
          <w:color w:val="1A365D"/>
        </w:rPr>
        <w:t>Diyagram: Webhook Tabanlı Sipariş Aktarım Akışı</w:t>
        <w:br/>
      </w:r>
      <w:r>
        <w:rPr>
          <w:rFonts w:ascii="Consolas" w:hAnsi="Consolas"/>
          <w:color w:val="718096"/>
          <w:sz w:val="19"/>
        </w:rPr>
        <w:t>[Mermaid Flowchart]</w:t>
        <w:br/>
        <w:t>flowchart TD</w:t>
        <w:br/>
        <w:t xml:space="preserve">    A[Müşteri Checkout &amp; Sipariş Onay] --&gt; B[E-Ticaret Webhook PUSH Tetikleme]</w:t>
        <w:br/>
        <w:t xml:space="preserve">    B --&gt; C{SHA-256 İmza Doğrulama}</w:t>
        <w:br/>
        <w:t xml:space="preserve">    C --&gt;|Başarısız| D[401 Unauthorized Hata Yanıtı]</w:t>
        <w:br/>
        <w:t xml:space="preserve">    C --&gt;|Başarılı| E[Connector Sipariş Alıcı Servis]</w:t>
        <w:br/>
        <w:t xml:space="preserve">    E --&gt; F[Kafka Sipariş Topic'ine Mesaj Yazma]</w:t>
        <w:br/>
        <w:t xml:space="preserve">    F --&gt; G[Sipariş Mapping Engine: ERP Formatı]</w:t>
        <w:br/>
        <w:t xml:space="preserve">    G --&gt; H[ERP Sipariş Oluşturma Servisi SAP RFC/BAPI]</w:t>
        <w:br/>
        <w:t xml:space="preserve">    H --&gt;|Başarısız| I[DLT Kuyruğu &amp; Operasyon Alarmı]</w:t>
        <w:br/>
        <w:t xml:space="preserve">    H --&gt;|Başarılı| J[ERP Sipariş Belge No Alımı &amp; Sipariş Durumu 'Created']</w:t>
      </w:r>
    </w:p>
    <w:p>
      <w:pPr>
        <w:pStyle w:val="Heading3"/>
        <w:keepNext/>
      </w:pPr>
      <w:r>
        <w:t>11.2.4 İş Kuralları</w:t>
      </w:r>
    </w:p>
    <w:p>
      <w:pPr>
        <w:pStyle w:val="ListBullet"/>
      </w:pPr>
      <w:r>
        <w:rPr>
          <w:rFonts w:ascii="Segoe UI" w:hAnsi="Segoe UI"/>
          <w:color w:val="4A5568"/>
          <w:sz w:val="22"/>
        </w:rPr>
        <w:t>Güvenlik Kuralı: Gelen webhook isteğinin header'ında yer alan `X-Connector-Signature` değeri, ortak secret key ile doğrulanmalıdır.</w:t>
      </w:r>
    </w:p>
    <w:p>
      <w:pPr>
        <w:pStyle w:val="ListBullet"/>
      </w:pPr>
      <w:r>
        <w:rPr>
          <w:rFonts w:ascii="Segoe UI" w:hAnsi="Segoe UI"/>
          <w:color w:val="4A5568"/>
          <w:sz w:val="22"/>
        </w:rPr>
        <w:t>Müşteri Doğrulama: Gelen siparişteki e-posta adresi ERP'de sorgulanır; kayıtlı müşteri bulunamazsa 'Misafir Müşteri' şablon koduyla sipariş ERP'ye aktarılır.</w:t>
      </w:r>
    </w:p>
    <w:p>
      <w:pPr>
        <w:pStyle w:val="ListBullet"/>
      </w:pPr>
      <w:r>
        <w:rPr>
          <w:rFonts w:ascii="Segoe UI" w:hAnsi="Segoe UI"/>
          <w:color w:val="4A5568"/>
          <w:sz w:val="22"/>
        </w:rPr>
        <w:t>Tutar Kontrolü: Sepet toplamı ile ödeme sağlayıcısından tahsil edilen tutar kuruş bazında eşleşmelidir.</w:t>
      </w:r>
    </w:p>
    <w:p>
      <w:pPr>
        <w:pStyle w:val="Heading3"/>
        <w:keepNext/>
      </w:pPr>
      <w:r>
        <w:t>11.2.5 Roller ve Sorumluluklar</w:t>
      </w:r>
    </w:p>
    <w:p>
      <w:pPr>
        <w:pStyle w:val="ListBullet"/>
      </w:pPr>
      <w:r>
        <w:rPr>
          <w:rFonts w:ascii="Segoe UI" w:hAnsi="Segoe UI"/>
          <w:color w:val="4A5568"/>
          <w:sz w:val="22"/>
        </w:rPr>
        <w:t>E-Ticaret Platformu: Sipariş webhook'unu anında Connector'a iletmekle yükümlüdür.</w:t>
      </w:r>
    </w:p>
    <w:p>
      <w:pPr>
        <w:pStyle w:val="ListBullet"/>
      </w:pPr>
      <w:r>
        <w:rPr>
          <w:rFonts w:ascii="Segoe UI" w:hAnsi="Segoe UI"/>
          <w:color w:val="4A5568"/>
          <w:sz w:val="22"/>
        </w:rPr>
        <w:t>Connector Security Layer: SHA-256 imza doğrulaması yapar.</w:t>
      </w:r>
    </w:p>
    <w:p>
      <w:pPr>
        <w:pStyle w:val="ListBullet"/>
      </w:pPr>
      <w:r>
        <w:rPr>
          <w:rFonts w:ascii="Segoe UI" w:hAnsi="Segoe UI"/>
          <w:color w:val="4A5568"/>
          <w:sz w:val="22"/>
        </w:rPr>
        <w:t>ERP Entegrasyon Kullanıcısı: BAPI çağrılarını yürütür.</w:t>
      </w:r>
    </w:p>
    <w:p>
      <w:pPr>
        <w:pStyle w:val="Heading3"/>
        <w:keepNext/>
      </w:pPr>
      <w:r>
        <w:t>11.2.6 Girdi / Çıktı Bilgileri</w:t>
      </w:r>
    </w:p>
    <w:p>
      <w:pPr>
        <w:pStyle w:val="ListBullet"/>
      </w:pPr>
      <w:r>
        <w:rPr>
          <w:rFonts w:ascii="Segoe UI" w:hAnsi="Segoe UI"/>
          <w:color w:val="4A5568"/>
          <w:sz w:val="22"/>
        </w:rPr>
        <w:t>Girdi: Sipariş JSON Payload (Müşteri Adresi, Ürünler, Tutar, Ödeme Tipi, Kargo Yöntemi).</w:t>
      </w:r>
    </w:p>
    <w:p>
      <w:pPr>
        <w:pStyle w:val="ListBullet"/>
      </w:pPr>
      <w:r>
        <w:rPr>
          <w:rFonts w:ascii="Segoe UI" w:hAnsi="Segoe UI"/>
          <w:color w:val="4A5568"/>
          <w:sz w:val="22"/>
        </w:rPr>
        <w:t>Çıktı: ERP Sipariş Belge Numarası ve Sipariş Onay Durumu.</w:t>
      </w:r>
    </w:p>
    <w:p>
      <w:pPr>
        <w:pStyle w:val="Heading3"/>
        <w:keepNext/>
      </w:pPr>
      <w:r>
        <w:t>11.2.7 İstisna Senaryoları</w:t>
      </w:r>
    </w:p>
    <w:p>
      <w:pPr>
        <w:pStyle w:val="ListBullet"/>
      </w:pPr>
      <w:r>
        <w:rPr>
          <w:rFonts w:ascii="Segoe UI" w:hAnsi="Segoe UI"/>
          <w:color w:val="4A5568"/>
          <w:sz w:val="22"/>
        </w:rPr>
        <w:t>Ödeme Yapılmış Ancak ERP Kapalı: Sipariş verisi Kafka'da 'Retry' kuyruğunda tutulur; ERP açıldığında kaldığı yerden devam eder.</w:t>
      </w:r>
    </w:p>
    <w:p>
      <w:pPr>
        <w:pStyle w:val="Heading3"/>
        <w:keepNext/>
      </w:pPr>
      <w:r>
        <w:t>11.2.8 Kontrol Noktaları</w:t>
      </w:r>
    </w:p>
    <w:p>
      <w:pPr>
        <w:pStyle w:val="ListBullet"/>
      </w:pPr>
      <w:r>
        <w:rPr>
          <w:rFonts w:ascii="Segoe UI" w:hAnsi="Segoe UI"/>
          <w:color w:val="4A5568"/>
          <w:sz w:val="22"/>
        </w:rPr>
        <w:t>Keycloak token validation.</w:t>
      </w:r>
    </w:p>
    <w:p>
      <w:pPr>
        <w:pStyle w:val="ListBullet"/>
      </w:pPr>
      <w:r>
        <w:rPr>
          <w:rFonts w:ascii="Segoe UI" w:hAnsi="Segoe UI"/>
          <w:color w:val="4A5568"/>
          <w:sz w:val="22"/>
        </w:rPr>
        <w:t>ERP BAPI dönüş kodu kontrolü.</w:t>
      </w:r>
    </w:p>
    <w:p>
      <w:pPr>
        <w:pStyle w:val="Heading3"/>
        <w:keepNext/>
      </w:pPr>
      <w:r>
        <w:t>11.2.9 Kabul Kriterleri</w:t>
      </w:r>
    </w:p>
    <w:p>
      <w:pPr>
        <w:pStyle w:val="ListBullet"/>
      </w:pPr>
      <w:r>
        <w:rPr>
          <w:rFonts w:ascii="Segoe UI" w:hAnsi="Segoe UI"/>
          <w:color w:val="4A5568"/>
          <w:sz w:val="22"/>
        </w:rPr>
        <w:t>Siparişin Connector'a ulaşmasından sonra ERP'de belge oluşma süresi 3 saniyenin altında olmalıdır.</w:t>
      </w:r>
    </w:p>
    <w:p>
      <w:pPr>
        <w:pStyle w:val="Heading2"/>
        <w:keepNext/>
      </w:pPr>
      <w:r>
        <w:t>11.3 Uçtan Uca İade / RMA Entegrasyon Akışı</w:t>
      </w:r>
    </w:p>
    <w:p>
      <w:pPr>
        <w:pStyle w:val="Heading3"/>
        <w:keepNext/>
      </w:pPr>
      <w:r>
        <w:t>11.3.1 Süreç Amacı</w:t>
      </w:r>
    </w:p>
    <w:p>
      <w:r>
        <w:rPr>
          <w:rFonts w:ascii="Segoe UI" w:hAnsi="Segoe UI"/>
          <w:color w:val="4A5568"/>
          <w:sz w:val="22"/>
        </w:rPr>
        <w:t>Müşterinin profilinden başlattığı iade talebinin depoda kontrol edilmesi, iade kabulünün ardından ödeme sağlayıcısı (Stripe/Iyzico) üzerinden geri ödeme (refund) işleminin yapılması ve ERP'de iade faturasının otomatik oluşturulması.</w:t>
      </w:r>
    </w:p>
    <w:p>
      <w:pPr>
        <w:pStyle w:val="Heading3"/>
        <w:keepNext/>
      </w:pPr>
      <w:r>
        <w:t>11.3.2 AS-IS Gözlem ve Darboğazlar</w:t>
      </w:r>
    </w:p>
    <w:p>
      <w:r>
        <w:rPr>
          <w:rFonts w:ascii="Segoe UI" w:hAnsi="Segoe UI"/>
          <w:color w:val="4A5568"/>
          <w:sz w:val="22"/>
        </w:rPr>
        <w:t>Depoya ulaşan iade ürünler ile banka geri ödemeleri ve muhasebe kayıtları arasındaki veri akışı manuel yürümekte, mutabakatlar Excel listeleri üzerinden günlerce sürmektedir.</w:t>
      </w:r>
    </w:p>
    <w:p>
      <w:pPr>
        <w:pStyle w:val="Heading3"/>
        <w:keepNext/>
      </w:pPr>
      <w:r>
        <w:t>11.3.3 TO-BE Referans Süreç Akışı (Diyagram)</w:t>
      </w:r>
    </w:p>
    <w:p>
      <w:pPr>
        <w:spacing w:before="120" w:after="120"/>
        <w:ind w:left="360"/>
      </w:pPr>
      <w:r>
        <w:rPr>
          <w:rFonts w:ascii="Segoe UI" w:hAnsi="Segoe UI"/>
          <w:b/>
          <w:color w:val="1A365D"/>
        </w:rPr>
        <w:t>Diyagram: Uçtan Uca İade / RMA Akışı</w:t>
        <w:br/>
      </w:r>
      <w:r>
        <w:rPr>
          <w:rFonts w:ascii="Consolas" w:hAnsi="Consolas"/>
          <w:color w:val="718096"/>
          <w:sz w:val="19"/>
        </w:rPr>
        <w:t>[Mermaid Flowchart]</w:t>
        <w:br/>
        <w:t>flowchart TD</w:t>
        <w:br/>
        <w:t xml:space="preserve">    A[Müşteri Profilinden İade Talebi] --&gt; B[Connector RMA Alıcı Servis]</w:t>
        <w:br/>
        <w:t xml:space="preserve">    B --&gt; C[Otomatik İade Kargo Kodu Üretimi]</w:t>
        <w:br/>
        <w:t xml:space="preserve">    C --&gt; D[Ürünün Depoya Ulaşması &amp; Fiziksel Kontrol]</w:t>
        <w:br/>
        <w:t xml:space="preserve">    D --&gt; E{Depo Onay Durumu}</w:t>
        <w:br/>
        <w:t xml:space="preserve">    E --&gt;|Reddedildi| F[İade Red Durumu &amp; Ürün İade Kargo Çıkışı]</w:t>
        <w:br/>
        <w:t xml:space="preserve">    E --&gt;|Kabul Edildi| G[Connector Ödeme Refund Tetikleme Stripe/Iyzico]</w:t>
        <w:br/>
        <w:t xml:space="preserve">    G --&gt; H[ERP İade Faturası &amp; Stok Girişi Entegrasyonu]</w:t>
        <w:br/>
        <w:t xml:space="preserve">    H --&gt; I[Müşteriye İade Bilgilendirme E-postası]</w:t>
      </w:r>
    </w:p>
    <w:p>
      <w:pPr>
        <w:pStyle w:val="Heading3"/>
        <w:keepNext/>
      </w:pPr>
      <w:r>
        <w:t>11.3.4 İş Kuralları</w:t>
      </w:r>
    </w:p>
    <w:p>
      <w:pPr>
        <w:pStyle w:val="ListBullet"/>
      </w:pPr>
      <w:r>
        <w:rPr>
          <w:rFonts w:ascii="Segoe UI" w:hAnsi="Segoe UI"/>
          <w:color w:val="4A5568"/>
          <w:sz w:val="22"/>
        </w:rPr>
        <w:t>14 Gün Kuralı: Teslimat tarihinin üzerinden 14 gün geçmiş siparişler için iade butonu pasif olmalıdır.</w:t>
      </w:r>
    </w:p>
    <w:p>
      <w:pPr>
        <w:pStyle w:val="ListBullet"/>
      </w:pPr>
      <w:r>
        <w:rPr>
          <w:rFonts w:ascii="Segoe UI" w:hAnsi="Segoe UI"/>
          <w:color w:val="4A5568"/>
          <w:sz w:val="22"/>
        </w:rPr>
        <w:t>Refund Validasyonu: Geri ödenecek tutar, orijinal sipariş tutarını ve sepet indirim limitlerini aşamaz.</w:t>
      </w:r>
    </w:p>
    <w:p>
      <w:pPr>
        <w:pStyle w:val="ListBullet"/>
      </w:pPr>
      <w:r>
        <w:rPr>
          <w:rFonts w:ascii="Segoe UI" w:hAnsi="Segoe UI"/>
          <w:color w:val="4A5568"/>
          <w:sz w:val="22"/>
        </w:rPr>
        <w:t>Depo Onay Şartı: Depo personeli sistemden hasarsız kabul onayı vermeden finansal geri ödeme tetiklenemez.</w:t>
      </w:r>
    </w:p>
    <w:p>
      <w:pPr>
        <w:pStyle w:val="Heading2"/>
        <w:keepNext/>
      </w:pPr>
      <w:r>
        <w:t>11.4 Zaman Zamanlanmış Fiyat ve Kampanya Senkronizasyonu</w:t>
      </w:r>
    </w:p>
    <w:p>
      <w:pPr>
        <w:pStyle w:val="Heading3"/>
        <w:keepNext/>
      </w:pPr>
      <w:r>
        <w:t>11.4.1 Süreç Amacı</w:t>
      </w:r>
    </w:p>
    <w:p>
      <w:r>
        <w:rPr>
          <w:rFonts w:ascii="Segoe UI" w:hAnsi="Segoe UI"/>
          <w:color w:val="4A5568"/>
          <w:sz w:val="22"/>
        </w:rPr>
        <w:t>Fiyatlandırma motorundan (Enoprice) veya ERP'den gelen periyodik fiyat listelerinin ve kampanya kurallarının scheduler (Cron) yardımıyla çekilmesi, güncellenen fiyatların Redis cache'ine yazılması ve e-ticarette listelenmesi.</w:t>
      </w:r>
    </w:p>
    <w:p>
      <w:pPr>
        <w:pStyle w:val="Heading3"/>
        <w:keepNext/>
      </w:pPr>
      <w:r>
        <w:t>11.4.2 TO-BE Referans Süreç Akışı (Diyagram)</w:t>
      </w:r>
    </w:p>
    <w:p>
      <w:pPr>
        <w:spacing w:before="120" w:after="120"/>
        <w:ind w:left="360"/>
      </w:pPr>
      <w:r>
        <w:rPr>
          <w:rFonts w:ascii="Segoe UI" w:hAnsi="Segoe UI"/>
          <w:b/>
          <w:color w:val="1A365D"/>
        </w:rPr>
        <w:t>Diyagram: Fiyat ve Kampanya Senkronizasyonu</w:t>
        <w:br/>
      </w:r>
      <w:r>
        <w:rPr>
          <w:rFonts w:ascii="Consolas" w:hAnsi="Consolas"/>
          <w:color w:val="718096"/>
          <w:sz w:val="19"/>
        </w:rPr>
        <w:t>[Mermaid Flowchart]</w:t>
        <w:br/>
        <w:t>flowchart TD</w:t>
        <w:br/>
        <w:t xml:space="preserve">    A[Cron Zamanlayıcı Tetikleme] --&gt; B[Connector Fiyat Servisi Pull İstek]</w:t>
        <w:br/>
        <w:t xml:space="preserve">    B --&gt; C[ERP/Enoprice Güncel Fiyat Listesi Alımı]</w:t>
        <w:br/>
        <w:t xml:space="preserve">    C --&gt; D[Fiyat Listesi Validasyon Kontrolleri]</w:t>
        <w:br/>
        <w:t xml:space="preserve">    D --&gt; E[Redis Cache Invalidation &amp; Update]</w:t>
        <w:br/>
        <w:t xml:space="preserve">    E --&gt; F[E-Ticaret Platformu Fiyat API Güncelleme]</w:t>
      </w:r>
    </w:p>
    <w:p>
      <w:pPr>
        <w:pStyle w:val="Heading3"/>
        <w:keepNext/>
      </w:pPr>
      <w:r>
        <w:t>11.4.3 İş Kuralları</w:t>
      </w:r>
    </w:p>
    <w:p>
      <w:pPr>
        <w:pStyle w:val="ListBullet"/>
      </w:pPr>
      <w:r>
        <w:rPr>
          <w:rFonts w:ascii="Segoe UI" w:hAnsi="Segoe UI"/>
          <w:color w:val="4A5568"/>
          <w:sz w:val="22"/>
        </w:rPr>
        <w:t>Mağaza Bazlı Para Birimi: Fiyat güncellemeleri, mağazanın (Base Store) para birimine (TRY, EUR, USD) göre ayrıştırılmalıdır.</w:t>
      </w:r>
    </w:p>
    <w:p>
      <w:pPr>
        <w:pStyle w:val="ListBullet"/>
      </w:pPr>
      <w:r>
        <w:rPr>
          <w:rFonts w:ascii="Segoe UI" w:hAnsi="Segoe UI"/>
          <w:color w:val="4A5568"/>
          <w:sz w:val="22"/>
        </w:rPr>
        <w:t>Cache Temizleme: Fiyat güncellendiğinde, eski fiyatın Redis cache anahtarları anında silinir (invalidation).</w:t>
      </w:r>
    </w:p>
    <w:p>
      <w:pPr>
        <w:pStyle w:val="Heading2"/>
        <w:keepNext/>
      </w:pPr>
      <w:r>
        <w:t>11.5 Hata Yönetimi ve DLT Yeniden Çalıştırma Akışı</w:t>
      </w:r>
    </w:p>
    <w:p>
      <w:pPr>
        <w:pStyle w:val="Heading3"/>
        <w:keepNext/>
      </w:pPr>
      <w:r>
        <w:t>11.5.1 Süreç Amacı</w:t>
      </w:r>
    </w:p>
    <w:p>
      <w:r>
        <w:rPr>
          <w:rFonts w:ascii="Segoe UI" w:hAnsi="Segoe UI"/>
          <w:color w:val="4A5568"/>
          <w:sz w:val="22"/>
        </w:rPr>
        <w:t>Hatalı giden veri paketlerinin sistem performansını tıkamasını engellemek, başarısızlık durumunda otomatik retry politikalarını işletmek ve son aşamada veriyi DLT'ye taşıyarak operatörün manuel tetiklemesine hazır hale getirmek.</w:t>
      </w:r>
    </w:p>
    <w:p>
      <w:pPr>
        <w:pStyle w:val="Heading3"/>
        <w:keepNext/>
      </w:pPr>
      <w:r>
        <w:t>11.5.2 TO-BE Referans Süreç Akışı (Diyagram)</w:t>
      </w:r>
    </w:p>
    <w:p>
      <w:pPr>
        <w:spacing w:before="120" w:after="120"/>
        <w:ind w:left="360"/>
      </w:pPr>
      <w:r>
        <w:rPr>
          <w:rFonts w:ascii="Segoe UI" w:hAnsi="Segoe UI"/>
          <w:b/>
          <w:color w:val="1A365D"/>
        </w:rPr>
        <w:t>Diyagram: Hata Yönetimi ve DLT Akışı</w:t>
        <w:br/>
      </w:r>
      <w:r>
        <w:rPr>
          <w:rFonts w:ascii="Consolas" w:hAnsi="Consolas"/>
          <w:color w:val="718096"/>
          <w:sz w:val="19"/>
        </w:rPr>
        <w:t>[Mermaid Flowchart]</w:t>
        <w:br/>
        <w:t>flowchart TD</w:t>
        <w:br/>
        <w:t xml:space="preserve">    A[Entegrasyon İşlemi Hatası Hata Kodu: 5xx, Timeout] --&gt; B[Retry Sayacı Kontrolü]</w:t>
        <w:br/>
        <w:t xml:space="preserve">    B --&gt;|Retry Limit Altı| C[Exponential Backoff Bekleme Süresi]</w:t>
        <w:br/>
        <w:t xml:space="preserve">    C --&gt; D[İşlemi Tekrar Çalıştır]</w:t>
        <w:br/>
        <w:t xml:space="preserve">    B --&gt;|Retry Limit Aşıldı| E[Mesajın DLT Dead Letter Queue'ya Taşınması]</w:t>
        <w:br/>
        <w:t xml:space="preserve">    E --&gt; F[Admin Dashboard Üzerinde Hata Alerter Gösterimi]</w:t>
        <w:br/>
        <w:t xml:space="preserve">    F --&gt; G[Hatanın İncelenmesi &amp; Düzeltilmesi]</w:t>
        <w:br/>
        <w:t xml:space="preserve">    G --&gt; H[Admin Panel 'Tekrar Dene' Butonu Tetiklemesi]</w:t>
        <w:br/>
        <w:t xml:space="preserve">    H --&gt; I[Mesajın Orijinal Kafka Topic'ine Gönderilmesi]</w:t>
        <w:br/>
        <w:t xml:space="preserve">    I --&gt; J[İşlem Başarılı &amp; DLT Durumu 'REPROCESSED']</w:t>
      </w:r>
    </w:p>
    <w:p>
      <w:pPr>
        <w:pStyle w:val="Heading3"/>
        <w:keepNext/>
      </w:pPr>
      <w:r>
        <w:t>11.5.3 İş Kuralları</w:t>
      </w:r>
    </w:p>
    <w:p>
      <w:pPr>
        <w:pStyle w:val="ListBullet"/>
      </w:pPr>
      <w:r>
        <w:rPr>
          <w:rFonts w:ascii="Segoe UI" w:hAnsi="Segoe UI"/>
          <w:color w:val="4A5568"/>
          <w:sz w:val="22"/>
        </w:rPr>
        <w:t>Retry Politikası: Maksimum deneme sayısı 3, bekleme süresi 2000 ms olarak uygulanır.</w:t>
      </w:r>
    </w:p>
    <w:p>
      <w:pPr>
        <w:pStyle w:val="ListBullet"/>
      </w:pPr>
      <w:r>
        <w:rPr>
          <w:rFonts w:ascii="Segoe UI" w:hAnsi="Segoe UI"/>
          <w:color w:val="4A5568"/>
          <w:sz w:val="22"/>
        </w:rPr>
        <w:t>DLT Statü Değişimi: Başarıyla yeniden işlenen kayıtların durumu 'NEW' durumundan 'REPROCESSED' durumuna çekilir ve arşivlenir.</w:t>
      </w:r>
    </w:p>
    <w:p>
      <w:pPr>
        <w:pStyle w:val="Heading1"/>
        <w:keepNext/>
      </w:pPr>
      <w:r>
        <w:t>12. MODÜL BAZLI FONKSİYONEL KAPSAM</w:t>
      </w:r>
    </w:p>
    <w:p>
      <w:pPr>
        <w:pStyle w:val="Heading2"/>
        <w:keepNext/>
      </w:pPr>
      <w:r>
        <w:t>12.1 Kontrol Paneli ve Dashboard Modülü</w:t>
      </w:r>
    </w:p>
    <w:p>
      <w:r>
        <w:rPr>
          <w:rFonts w:ascii="Segoe UI" w:hAnsi="Segoe UI"/>
          <w:color w:val="4A5568"/>
          <w:sz w:val="22"/>
        </w:rPr>
        <w:t>**Amaç ve Çözüm:** Sisteme giriş yapan yetkili personelin entegrasyon sağlığını anlık izlemesi amacıyla tasarlanan ana gösterge panelidir.</w:t>
      </w:r>
    </w:p>
    <w:p>
      <w:r>
        <w:rPr>
          <w:rFonts w:ascii="Segoe UI" w:hAnsi="Segoe UI"/>
          <w:color w:val="4A5568"/>
          <w:sz w:val="22"/>
        </w:rPr>
        <w:t>**Arayüz ve Ekranlar:** Dashboard Ana Ekranı</w:t>
      </w:r>
    </w:p>
    <w:p>
      <w:r>
        <w:rPr>
          <w:rFonts w:ascii="Segoe UI" w:hAnsi="Segoe UI"/>
          <w:color w:val="4A5568"/>
          <w:sz w:val="22"/>
        </w:rPr>
        <w:t>**Veri Alanları:** Toplam Kayıt Sayısı (Metrik), Aktif Grup Sayısı (Metrik), Pipeline Akış Şeması, Hedef Senkronizasyon Durum Kartları, Hızlı İşlem Kısayolları (Excel Aktar, Grupları Gör, Bağlantı Kayıtları, Uç Noktalar, Akışlar).</w:t>
      </w:r>
    </w:p>
    <w:p>
      <w:r>
        <w:rPr>
          <w:rFonts w:ascii="Segoe UI" w:hAnsi="Segoe UI"/>
          <w:color w:val="4A5568"/>
          <w:sz w:val="22"/>
        </w:rPr>
        <w:t>**İş Kuralları:** Dashboard verileri veri tabanından anlık okunarak yüklenir, veri kilitlenmelerini önlemek için okumalar Read-Only replikadan yapılır.</w:t>
      </w:r>
    </w:p>
    <w:p>
      <w:r>
        <w:rPr>
          <w:rFonts w:ascii="Segoe UI" w:hAnsi="Segoe UI"/>
          <w:color w:val="4A5568"/>
          <w:sz w:val="22"/>
        </w:rPr>
        <w:t>**Yetkilendirme:** Kullanıcı yetkisi olmayan dashboard elemanlarını göremez.</w:t>
      </w:r>
    </w:p>
    <w:p>
      <w:r>
        <w:rPr>
          <w:rFonts w:ascii="Segoe UI" w:hAnsi="Segoe UI"/>
          <w:color w:val="4A5568"/>
          <w:sz w:val="22"/>
        </w:rPr>
        <w:t>**Hata Yönetimi ve İstisnalar:** Toplu kayıt sayısı 1 saniyenin altında yüklenmeli ve grafikler dinamik güncellenmelidir.</w:t>
      </w:r>
    </w:p>
    <w:p>
      <w:r>
        <w:rPr>
          <w:rFonts w:ascii="Segoe UI" w:hAnsi="Segoe UI"/>
          <w:color w:val="4A5568"/>
          <w:sz w:val="22"/>
        </w:rPr>
        <w:t>**Geliştirme Fazı:** MVP</w:t>
      </w:r>
    </w:p>
    <w:p>
      <w:pPr>
        <w:pStyle w:val="Heading2"/>
        <w:keepNext/>
      </w:pPr>
      <w:r>
        <w:t>12.2 Demo Rehberi ve Webhook Simülatörü Modülü</w:t>
      </w:r>
    </w:p>
    <w:p>
      <w:r>
        <w:rPr>
          <w:rFonts w:ascii="Segoe UI" w:hAnsi="Segoe UI"/>
          <w:color w:val="4A5568"/>
          <w:sz w:val="22"/>
        </w:rPr>
        <w:t>**Amaç ve Çözüm:** Entegrasyon kabiliyetlerinin doğrulanması ve test edilmesi amacıyla demo sipariş, iptal ve ürün webhook isteklerini manuel simüle eden test modülüdür.</w:t>
      </w:r>
    </w:p>
    <w:p>
      <w:r>
        <w:rPr>
          <w:rFonts w:ascii="Segoe UI" w:hAnsi="Segoe UI"/>
          <w:color w:val="4A5568"/>
          <w:sz w:val="22"/>
        </w:rPr>
        <w:t>**Arayüz ve Ekranlar:** Demo Rehberi Ekranı</w:t>
      </w:r>
    </w:p>
    <w:p>
      <w:r>
        <w:rPr>
          <w:rFonts w:ascii="Segoe UI" w:hAnsi="Segoe UI"/>
          <w:color w:val="4A5568"/>
          <w:sz w:val="22"/>
        </w:rPr>
        <w:t>**Veri Alanları:** Akış Matrisi Tablosu (Source, Target, Senaryo Detay), Hızlı Butonlar (Akışı Aç, Kaynağı Aç, Hedefi Aç), Webhook Demo Denetimleri Buton Grubu (Sipariş Simüle Et, İptal Simüle Et, İade Simüle Et).</w:t>
      </w:r>
    </w:p>
    <w:p>
      <w:r>
        <w:rPr>
          <w:rFonts w:ascii="Segoe UI" w:hAnsi="Segoe UI"/>
          <w:color w:val="4A5568"/>
          <w:sz w:val="22"/>
        </w:rPr>
        <w:t>**İş Kuralları:** Simülatör sadece Sandbox/Test ortamlarında aktif olmalı, canlı ortamda otomatik pasif kalmalıdır.</w:t>
      </w:r>
    </w:p>
    <w:p>
      <w:r>
        <w:rPr>
          <w:rFonts w:ascii="Segoe UI" w:hAnsi="Segoe UI"/>
          <w:color w:val="4A5568"/>
          <w:sz w:val="22"/>
        </w:rPr>
        <w:t>**Yetkilendirme:** Simülatör butonlarına basıldığında sahte JSON payload üretilerek Connector webhook alıcı servisine PUSH edilir.</w:t>
      </w:r>
    </w:p>
    <w:p>
      <w:r>
        <w:rPr>
          <w:rFonts w:ascii="Segoe UI" w:hAnsi="Segoe UI"/>
          <w:color w:val="4A5568"/>
          <w:sz w:val="22"/>
        </w:rPr>
        <w:t>**Hata Yönetimi ve İstisnalar:** Demo rehberinde 'Sipariş Simüle Et' butonuna basıldığında 3 saniye içinde test siparişi Kafka kuyruğuna girmelidir.</w:t>
      </w:r>
    </w:p>
    <w:p>
      <w:r>
        <w:rPr>
          <w:rFonts w:ascii="Segoe UI" w:hAnsi="Segoe UI"/>
          <w:color w:val="4A5568"/>
          <w:sz w:val="22"/>
        </w:rPr>
        <w:t>**Geliştirme Fazı:** MVP</w:t>
      </w:r>
    </w:p>
    <w:p>
      <w:pPr>
        <w:pStyle w:val="Heading2"/>
        <w:keepNext/>
      </w:pPr>
      <w:r>
        <w:t>12.3 Uç Noktalar (Endpoints) ve Konektör Modülü</w:t>
      </w:r>
    </w:p>
    <w:p>
      <w:r>
        <w:rPr>
          <w:rFonts w:ascii="Segoe UI" w:hAnsi="Segoe UI"/>
          <w:color w:val="4A5568"/>
          <w:sz w:val="22"/>
        </w:rPr>
        <w:t>**Amaç ve Çözüm:** Connector'ın dış sistemlerle (SAP RFC, REST, SOAP, GraphQL, SFTP, Webhook) haberleşmesini sağlayan bağlantı havuzunun tanımlandığı modüldür.</w:t>
      </w:r>
    </w:p>
    <w:p>
      <w:r>
        <w:rPr>
          <w:rFonts w:ascii="Segoe UI" w:hAnsi="Segoe UI"/>
          <w:color w:val="4A5568"/>
          <w:sz w:val="22"/>
        </w:rPr>
        <w:t>**Arayüz ve Ekranlar:** Uç Noktalar Listesi, Detay Ekranı, Yeni Uç Nokta Oluşturma Formu</w:t>
      </w:r>
    </w:p>
    <w:p>
      <w:r>
        <w:rPr>
          <w:rFonts w:ascii="Segoe UI" w:hAnsi="Segoe UI"/>
          <w:color w:val="4A5568"/>
          <w:sz w:val="22"/>
        </w:rPr>
        <w:t>**Veri Alanları:** Uç Nokta Tipi (Kaynak/Hedef), Ad, Açıklama, Protokol Tipi, Mod (Pull/Push), URL Template, Timeout (ms), Headers (JSON), Body Template, SOAP Action, GraphQL Query, SFTP Username/Password, SAP RFC parametreleri.</w:t>
      </w:r>
    </w:p>
    <w:p>
      <w:r>
        <w:rPr>
          <w:rFonts w:ascii="Segoe UI" w:hAnsi="Segoe UI"/>
          <w:color w:val="4A5568"/>
          <w:sz w:val="22"/>
        </w:rPr>
        <w:t>**İş Kuralları:** Ortak ayarlar üzerinden tanımlanan Timeout ve Header bilgileri o uç noktaya bağlı tüm işlemlerde (operations) varsayılan olarak uygulanır.</w:t>
      </w:r>
    </w:p>
    <w:p>
      <w:r>
        <w:rPr>
          <w:rFonts w:ascii="Segoe UI" w:hAnsi="Segoe UI"/>
          <w:color w:val="4A5568"/>
          <w:sz w:val="22"/>
        </w:rPr>
        <w:t>**Yetkilendirme:** Dış sistem bağlantısı 'Bağlantıyı Test Et' butonu ile pinglenerek doğrulanmalıdır.</w:t>
      </w:r>
    </w:p>
    <w:p>
      <w:r>
        <w:rPr>
          <w:rFonts w:ascii="Segoe UI" w:hAnsi="Segoe UI"/>
          <w:color w:val="4A5568"/>
          <w:sz w:val="22"/>
        </w:rPr>
        <w:t>**Hata Yönetimi ve İstisnalar:** Yeni oluşturulan REST ve SAP RFC uç noktaları 'Bağlantıyı Test Et' adımından 200 OK almalıdır.</w:t>
      </w:r>
    </w:p>
    <w:p>
      <w:r>
        <w:rPr>
          <w:rFonts w:ascii="Segoe UI" w:hAnsi="Segoe UI"/>
          <w:color w:val="4A5568"/>
          <w:sz w:val="22"/>
        </w:rPr>
        <w:t>**Geliştirme Fazı:** MVP</w:t>
      </w:r>
    </w:p>
    <w:p>
      <w:pPr>
        <w:pStyle w:val="Heading2"/>
        <w:keepNext/>
      </w:pPr>
      <w:r>
        <w:t>12.4 Entegrasyon Akışları (Integration Flows) ve Orkestrasyon Modülü</w:t>
      </w:r>
    </w:p>
    <w:p>
      <w:r>
        <w:rPr>
          <w:rFonts w:ascii="Segoe UI" w:hAnsi="Segoe UI"/>
          <w:color w:val="4A5568"/>
          <w:sz w:val="22"/>
        </w:rPr>
        <w:t>**Amaç ve Çözüm:** Tanımlı kaynak uç noktalar ile hedef uç noktalar arasındaki veri transfer rotalarının ve orkestrasyon kurallarının kurgulandığı modüldür.</w:t>
      </w:r>
    </w:p>
    <w:p>
      <w:r>
        <w:rPr>
          <w:rFonts w:ascii="Segoe UI" w:hAnsi="Segoe UI"/>
          <w:color w:val="4A5568"/>
          <w:sz w:val="22"/>
        </w:rPr>
        <w:t>**Arayüz ve Ekranlar:** Tüm Entegrasyon Akışları Listesi, Yeni Akış Oluşturma Formu, Akış Yapılandırma Ekranı</w:t>
      </w:r>
    </w:p>
    <w:p>
      <w:r>
        <w:rPr>
          <w:rFonts w:ascii="Segoe UI" w:hAnsi="Segoe UI"/>
          <w:color w:val="4A5568"/>
          <w:sz w:val="22"/>
        </w:rPr>
        <w:t>**Veri Alanları:** Akış Adı, Kaynak Rota, Hedef Rota, Tetiklenme Modeli (Event-Driven / Cron Zamanlayıcı), Görev Sırası, Aktif/Pasif Durumu.</w:t>
      </w:r>
    </w:p>
    <w:p>
      <w:r>
        <w:rPr>
          <w:rFonts w:ascii="Segoe UI" w:hAnsi="Segoe UI"/>
          <w:color w:val="4A5568"/>
          <w:sz w:val="22"/>
        </w:rPr>
        <w:t>**İş Kuralları:** Bir akış pasif durumdayken kaynak uç noktadan gelen veriler kuyruğa alınır ancak hedef sisteme gönderilmeyerek askıda tutulur.</w:t>
      </w:r>
    </w:p>
    <w:p>
      <w:r>
        <w:rPr>
          <w:rFonts w:ascii="Segoe UI" w:hAnsi="Segoe UI"/>
          <w:color w:val="4A5568"/>
          <w:sz w:val="22"/>
        </w:rPr>
        <w:t>**Yetkilendirme:** Zamanlanmış akışlar için geçerli bir CRON ifadesi girilmesi zorunludur.</w:t>
      </w:r>
    </w:p>
    <w:p>
      <w:r>
        <w:rPr>
          <w:rFonts w:ascii="Segoe UI" w:hAnsi="Segoe UI"/>
          <w:color w:val="4A5568"/>
          <w:sz w:val="22"/>
        </w:rPr>
        <w:t>**Hata Yönetimi ve İstisnalar:** Akış düzenleme ekranında yapılan değişiklikler 'Akışı Güncelle' dendiğinde 500 ms içinde aktif kuyruğa yansımalıdır.</w:t>
      </w:r>
    </w:p>
    <w:p>
      <w:r>
        <w:rPr>
          <w:rFonts w:ascii="Segoe UI" w:hAnsi="Segoe UI"/>
          <w:color w:val="4A5568"/>
          <w:sz w:val="22"/>
        </w:rPr>
        <w:t>**Geliştirme Fazı:** MVP</w:t>
      </w:r>
    </w:p>
    <w:p>
      <w:pPr>
        <w:pStyle w:val="Heading2"/>
        <w:keepNext/>
      </w:pPr>
      <w:r>
        <w:t>12.5 Varyant Eşleme ve Ürün Grupları Modülü</w:t>
      </w:r>
    </w:p>
    <w:p>
      <w:r>
        <w:rPr>
          <w:rFonts w:ascii="Segoe UI" w:hAnsi="Segoe UI"/>
          <w:color w:val="4A5568"/>
          <w:sz w:val="22"/>
        </w:rPr>
        <w:t>**Amaç ve Çözüm:** ERP'den bağımsız tekil SKU'lar halinde gelen varyantlı ürünlerin e-ticarette tek bir ürün kartı altında birleştirilmesi sürecini yöneten modüldür.</w:t>
      </w:r>
    </w:p>
    <w:p>
      <w:r>
        <w:rPr>
          <w:rFonts w:ascii="Segoe UI" w:hAnsi="Segoe UI"/>
          <w:color w:val="4A5568"/>
          <w:sz w:val="22"/>
        </w:rPr>
        <w:t>**Arayüz ve Ekranlar:** Ürün Grupları Ekranı, Ürün Grubu Detay Sayfası</w:t>
      </w:r>
    </w:p>
    <w:p>
      <w:r>
        <w:rPr>
          <w:rFonts w:ascii="Segoe UI" w:hAnsi="Segoe UI"/>
          <w:color w:val="4A5568"/>
          <w:sz w:val="22"/>
        </w:rPr>
        <w:t>**Veri Alanları:** Grup ID, Grup Kodu, Ana Ürün Adı, Marka, Kategori, Varyant Sayısı, Varyant Tablosu (SKU, Renk, Beden, Stok, Fiyat), Durum Statüsü (Bekliyor / Senkronize Edildi / Başarısız).</w:t>
      </w:r>
    </w:p>
    <w:p>
      <w:r>
        <w:rPr>
          <w:rFonts w:ascii="Segoe UI" w:hAnsi="Segoe UI"/>
          <w:color w:val="4A5568"/>
          <w:sz w:val="22"/>
        </w:rPr>
        <w:t>**İş Kuralları:** Aynı grup koduna sahip varyantların stok ve fiyat güncellemeleri toplu olarak işlenir.</w:t>
      </w:r>
    </w:p>
    <w:p>
      <w:r>
        <w:rPr>
          <w:rFonts w:ascii="Segoe UI" w:hAnsi="Segoe UI"/>
          <w:color w:val="4A5568"/>
          <w:sz w:val="22"/>
        </w:rPr>
        <w:t>**Yetkilendirme:** Operatör 'Manuel Senkronizasyon' butonu ile seçili grubu hedefe anında tekrar gönderebilir.</w:t>
      </w:r>
    </w:p>
    <w:p>
      <w:r>
        <w:rPr>
          <w:rFonts w:ascii="Segoe UI" w:hAnsi="Segoe UI"/>
          <w:color w:val="4A5568"/>
          <w:sz w:val="22"/>
        </w:rPr>
        <w:t>**Hata Yönetimi ve İstisnalar:** Varyant detayları tablosunda her SKU'nun bağlı olduğu nitelik seti (renk/beden) doğru listelenmelidir.</w:t>
      </w:r>
    </w:p>
    <w:p>
      <w:r>
        <w:rPr>
          <w:rFonts w:ascii="Segoe UI" w:hAnsi="Segoe UI"/>
          <w:color w:val="4A5568"/>
          <w:sz w:val="22"/>
        </w:rPr>
        <w:t>**Geliştirme Fazı:** MVP</w:t>
      </w:r>
    </w:p>
    <w:p>
      <w:pPr>
        <w:pStyle w:val="Heading2"/>
        <w:keepNext/>
      </w:pPr>
      <w:r>
        <w:t>12.6 Veri Aktarım Kayıtları Modülü</w:t>
      </w:r>
    </w:p>
    <w:p>
      <w:r>
        <w:rPr>
          <w:rFonts w:ascii="Segoe UI" w:hAnsi="Segoe UI"/>
          <w:color w:val="4A5568"/>
          <w:sz w:val="22"/>
        </w:rPr>
        <w:t>**Amaç ve Çözüm:** Connector üzerinden geçen tüm veri transfer işlemlerinin genel başarı durumlarının ve sürelerinin izlendiği izleme arayüzüdür.</w:t>
      </w:r>
    </w:p>
    <w:p>
      <w:r>
        <w:rPr>
          <w:rFonts w:ascii="Segoe UI" w:hAnsi="Segoe UI"/>
          <w:color w:val="4A5568"/>
          <w:sz w:val="22"/>
        </w:rPr>
        <w:t>**Arayüz ve Ekranlar:** Veri Aktarım Logları Ekranı</w:t>
      </w:r>
    </w:p>
    <w:p>
      <w:r>
        <w:rPr>
          <w:rFonts w:ascii="Segoe UI" w:hAnsi="Segoe UI"/>
          <w:color w:val="4A5568"/>
          <w:sz w:val="22"/>
        </w:rPr>
        <w:t>**Veri Alanları:** Kayıt Tablosu (Başlangıç Zamanı, Kaynak, HTTP Kodu, Başarı Durumu, İşlenen Öğe Sayısı, Latency/Gecikme Süresi).</w:t>
      </w:r>
    </w:p>
    <w:p>
      <w:r>
        <w:rPr>
          <w:rFonts w:ascii="Segoe UI" w:hAnsi="Segoe UI"/>
          <w:color w:val="4A5568"/>
          <w:sz w:val="22"/>
        </w:rPr>
        <w:t>**İş Kuralları:** Veri aktarım logları silinemez (Immutable) olarak PostgreSQL log tablosunda saklanır.</w:t>
      </w:r>
    </w:p>
    <w:p>
      <w:r>
        <w:rPr>
          <w:rFonts w:ascii="Segoe UI" w:hAnsi="Segoe UI"/>
          <w:color w:val="4A5568"/>
          <w:sz w:val="22"/>
        </w:rPr>
        <w:t>**Yetkilendirme:** Gecikme süresi (Latency) milisaniye bazında hesaplanarak kaydedilir.</w:t>
      </w:r>
    </w:p>
    <w:p>
      <w:r>
        <w:rPr>
          <w:rFonts w:ascii="Segoe UI" w:hAnsi="Segoe UI"/>
          <w:color w:val="4A5568"/>
          <w:sz w:val="22"/>
        </w:rPr>
        <w:t>**Hata Yönetimi ve İstisnalar:** Log tablosu son 10.000 kaydı performans kaybı yaratmadan listelemelidir.</w:t>
      </w:r>
    </w:p>
    <w:p>
      <w:r>
        <w:rPr>
          <w:rFonts w:ascii="Segoe UI" w:hAnsi="Segoe UI"/>
          <w:color w:val="4A5568"/>
          <w:sz w:val="22"/>
        </w:rPr>
        <w:t>**Geliştirme Fazı:** MVP</w:t>
      </w:r>
    </w:p>
    <w:p>
      <w:pPr>
        <w:pStyle w:val="Heading2"/>
        <w:keepNext/>
      </w:pPr>
      <w:r>
        <w:t>12.7 Bağlantı Kayıtları Modülü</w:t>
      </w:r>
    </w:p>
    <w:p>
      <w:r>
        <w:rPr>
          <w:rFonts w:ascii="Segoe UI" w:hAnsi="Segoe UI"/>
          <w:color w:val="4A5568"/>
          <w:sz w:val="22"/>
        </w:rPr>
        <w:t>**Amaç ve Çözüm:** İşlem (operation) bazında gerçekleşen HTTP istek ve yanıt gövdelerinin en düşük seviyede (low-level) izlendiği loglama modülüdür.</w:t>
      </w:r>
    </w:p>
    <w:p>
      <w:r>
        <w:rPr>
          <w:rFonts w:ascii="Segoe UI" w:hAnsi="Segoe UI"/>
          <w:color w:val="4A5568"/>
          <w:sz w:val="22"/>
        </w:rPr>
        <w:t>**Arayüz ve Ekranlar:** Bağlantı Kayıtları Geçmişi Ekranı</w:t>
      </w:r>
    </w:p>
    <w:p>
      <w:r>
        <w:rPr>
          <w:rFonts w:ascii="Segoe UI" w:hAnsi="Segoe UI"/>
          <w:color w:val="4A5568"/>
          <w:sz w:val="22"/>
        </w:rPr>
        <w:t>**Veri Alanları:** Filtreleme Paneli (Alan, Kaynak İşlem, Hedef İşlem), Log Geçmişi Tablosu (Oluşturulma Zamanı, İşlem Aşaması, Detay Butonu).</w:t>
      </w:r>
    </w:p>
    <w:p>
      <w:r>
        <w:rPr>
          <w:rFonts w:ascii="Segoe UI" w:hAnsi="Segoe UI"/>
          <w:color w:val="4A5568"/>
          <w:sz w:val="22"/>
        </w:rPr>
        <w:t>**İş Kuralları:** Detay butonuna tıklandığında ilgili işlemin ham JSON istek (request) ve yanıt (response) body'leri modal içinde gösterilir.</w:t>
      </w:r>
    </w:p>
    <w:p>
      <w:r>
        <w:rPr>
          <w:rFonts w:ascii="Segoe UI" w:hAnsi="Segoe UI"/>
          <w:color w:val="4A5568"/>
          <w:sz w:val="22"/>
        </w:rPr>
        <w:t>**Yetkilendirme:** Hassas veriler (şifre, kredi kartı vb.) loglara yazılmadan önce maskelenmelidir.</w:t>
      </w:r>
    </w:p>
    <w:p>
      <w:r>
        <w:rPr>
          <w:rFonts w:ascii="Segoe UI" w:hAnsi="Segoe UI"/>
          <w:color w:val="4A5568"/>
          <w:sz w:val="22"/>
        </w:rPr>
        <w:t>**Hata Yönetimi ve İstisnalar:** Hata alan bağlantı kayıtları kırmızı renkli uyarı sembolüyle gösterilmelidir.</w:t>
      </w:r>
    </w:p>
    <w:p>
      <w:r>
        <w:rPr>
          <w:rFonts w:ascii="Segoe UI" w:hAnsi="Segoe UI"/>
          <w:color w:val="4A5568"/>
          <w:sz w:val="22"/>
        </w:rPr>
        <w:t>**Geliştirme Fazı:** MVP</w:t>
      </w:r>
    </w:p>
    <w:p>
      <w:pPr>
        <w:pStyle w:val="Heading2"/>
        <w:keepNext/>
      </w:pPr>
      <w:r>
        <w:t>12.8 DLT (Dead Letter Queue) ve Hata Yönetim Modülü</w:t>
      </w:r>
    </w:p>
    <w:p>
      <w:r>
        <w:rPr>
          <w:rFonts w:ascii="Segoe UI" w:hAnsi="Segoe UI"/>
          <w:color w:val="4A5568"/>
          <w:sz w:val="22"/>
        </w:rPr>
        <w:t>**Amaç ve Çözüm:** Tüm yeniden deneme hakları bittikten sonra başarısız olan mesajların kuyruğa alındığı ve manuel müdahale arayüzü sunan modüldür.</w:t>
      </w:r>
    </w:p>
    <w:p>
      <w:r>
        <w:rPr>
          <w:rFonts w:ascii="Segoe UI" w:hAnsi="Segoe UI"/>
          <w:color w:val="4A5568"/>
          <w:sz w:val="22"/>
        </w:rPr>
        <w:t>**Arayüz ve Ekranlar:** DLT Hataları Ekranı</w:t>
      </w:r>
    </w:p>
    <w:p>
      <w:r>
        <w:rPr>
          <w:rFonts w:ascii="Segoe UI" w:hAnsi="Segoe UI"/>
          <w:color w:val="4A5568"/>
          <w:sz w:val="22"/>
        </w:rPr>
        <w:t>**Veri Alanları:** Özet Veri Kartları (Toplam Hata, Bekleyen, Yeniden İşlenen), Başarısız Mesajlar Tablosu (ID, Orijinal Topic, Mesaj Anahtarı, Durum, Hata Nedeni, Oluşturulma Zamanı, Tekrar Dene Butonu).</w:t>
      </w:r>
    </w:p>
    <w:p>
      <w:r>
        <w:rPr>
          <w:rFonts w:ascii="Segoe UI" w:hAnsi="Segoe UI"/>
          <w:color w:val="4A5568"/>
          <w:sz w:val="22"/>
        </w:rPr>
        <w:t>**İş Kuralları:** DLT'ye düşen bir mesaj sadece 'NEW' durumundayken tekrar tetiklenebilir.</w:t>
      </w:r>
    </w:p>
    <w:p>
      <w:r>
        <w:rPr>
          <w:rFonts w:ascii="Segoe UI" w:hAnsi="Segoe UI"/>
          <w:color w:val="4A5568"/>
          <w:sz w:val="22"/>
        </w:rPr>
        <w:t>**Yetkilendirme:** Tekrar Dene butonuna basıldığında mesaj orijinal topic'e atılır ve durum 'REPROCESSED' yapılır.</w:t>
      </w:r>
    </w:p>
    <w:p>
      <w:r>
        <w:rPr>
          <w:rFonts w:ascii="Segoe UI" w:hAnsi="Segoe UI"/>
          <w:color w:val="4A5568"/>
          <w:sz w:val="22"/>
        </w:rPr>
        <w:t>**Hata Yönetimi ve İstisnalar:** DLT tablosundaki 'Hata' sütununda dış sistemden dönen hata mesajı (örn: NullPointerException) açıkça listelenmelidir.</w:t>
      </w:r>
    </w:p>
    <w:p>
      <w:r>
        <w:rPr>
          <w:rFonts w:ascii="Segoe UI" w:hAnsi="Segoe UI"/>
          <w:color w:val="4A5568"/>
          <w:sz w:val="22"/>
        </w:rPr>
        <w:t>**Geliştirme Fazı:** MVP</w:t>
      </w:r>
    </w:p>
    <w:p>
      <w:pPr>
        <w:pStyle w:val="Heading2"/>
        <w:keepNext/>
      </w:pPr>
      <w:r>
        <w:t>12.9 Kafka Entegrasyon ve Event Streaming Yönetim Modülü</w:t>
      </w:r>
    </w:p>
    <w:p>
      <w:r>
        <w:rPr>
          <w:rFonts w:ascii="Segoe UI" w:hAnsi="Segoe UI"/>
          <w:color w:val="4A5568"/>
          <w:sz w:val="22"/>
        </w:rPr>
        <w:t>**Amaç ve Çözüm:** Connector'ın asenkron mesajlaşma omurgası olan Apache Kafka kümesinin (cluster) sağlık durumunun izlendiği teknik yönetim alanıdır.</w:t>
      </w:r>
    </w:p>
    <w:p>
      <w:r>
        <w:rPr>
          <w:rFonts w:ascii="Segoe UI" w:hAnsi="Segoe UI"/>
          <w:color w:val="4A5568"/>
          <w:sz w:val="22"/>
        </w:rPr>
        <w:t>**Arayüz ve Ekranlar:** Kafka Arayüzü Ana Sayfası, Brokers, Topics, Consumers, Messages Ekranları</w:t>
      </w:r>
    </w:p>
    <w:p>
      <w:r>
        <w:rPr>
          <w:rFonts w:ascii="Segoe UI" w:hAnsi="Segoe UI"/>
          <w:color w:val="4A5568"/>
          <w:sz w:val="22"/>
        </w:rPr>
        <w:t>**Veri Alanları:** Broker Listesi (ID, Host, Port, Durum), Topic Listesi (Ad, Partition Sayısı, Replication Factor), Consumer Groups (Group ID, Lag), Messages Log.</w:t>
      </w:r>
    </w:p>
    <w:p>
      <w:r>
        <w:rPr>
          <w:rFonts w:ascii="Segoe UI" w:hAnsi="Segoe UI"/>
          <w:color w:val="4A5568"/>
          <w:sz w:val="22"/>
        </w:rPr>
        <w:t>**İş Kuralları:** Sadece Sistem Yöneticisi (Global Admin) rolünün bu ekrana erişim izni vardır.</w:t>
      </w:r>
    </w:p>
    <w:p>
      <w:r>
        <w:rPr>
          <w:rFonts w:ascii="Segoe UI" w:hAnsi="Segoe UI"/>
          <w:color w:val="4A5568"/>
          <w:sz w:val="22"/>
        </w:rPr>
        <w:t>**Yetkilendirme:** Consumer Lag değeri 1000'in üzerine çıktığında sistem otomatik uyarı üretir.</w:t>
      </w:r>
    </w:p>
    <w:p>
      <w:r>
        <w:rPr>
          <w:rFonts w:ascii="Segoe UI" w:hAnsi="Segoe UI"/>
          <w:color w:val="4A5568"/>
          <w:sz w:val="22"/>
        </w:rPr>
        <w:t>**Hata Yönetimi ve İstisnalar:** Kafka broker'larının durumu yeşil/kırmızı göstergelerle anlık izlenebilmelidir.</w:t>
      </w:r>
    </w:p>
    <w:p>
      <w:r>
        <w:rPr>
          <w:rFonts w:ascii="Segoe UI" w:hAnsi="Segoe UI"/>
          <w:color w:val="4A5568"/>
          <w:sz w:val="22"/>
        </w:rPr>
        <w:t>**Geliştirme Fazı:** Faz 1</w:t>
      </w:r>
    </w:p>
    <w:p>
      <w:pPr>
        <w:pStyle w:val="Heading2"/>
        <w:keepNext/>
      </w:pPr>
      <w:r>
        <w:t>12.10 Excel ile İçe/Dışa Aktarım Modülü</w:t>
      </w:r>
    </w:p>
    <w:p>
      <w:r>
        <w:rPr>
          <w:rFonts w:ascii="Segoe UI" w:hAnsi="Segoe UI"/>
          <w:color w:val="4A5568"/>
          <w:sz w:val="22"/>
        </w:rPr>
        <w:t>**Amaç ve Çözüm:** Dış kaynaklardan veya ERP harici dosyalardan gelen ürün stok ve fiyat verilerinin Excel formatında toplu yüklenmesini sağlayan modüldür.</w:t>
      </w:r>
    </w:p>
    <w:p>
      <w:r>
        <w:rPr>
          <w:rFonts w:ascii="Segoe UI" w:hAnsi="Segoe UI"/>
          <w:color w:val="4A5568"/>
          <w:sz w:val="22"/>
        </w:rPr>
        <w:t>**Arayüz ve Ekranlar:** Excel Aktarımı Ekranı</w:t>
      </w:r>
    </w:p>
    <w:p>
      <w:r>
        <w:rPr>
          <w:rFonts w:ascii="Segoe UI" w:hAnsi="Segoe UI"/>
          <w:color w:val="4A5568"/>
          <w:sz w:val="22"/>
        </w:rPr>
        <w:t>**Veri Alanları:** Dosya Seç Butonu, Ürünleri Aktar Butonu, Şablonu İndir Butonu, Kaynak Uç Nokta Seçim Dropdown, Kaynak İşlem Seçim Dropdown.</w:t>
      </w:r>
    </w:p>
    <w:p>
      <w:r>
        <w:rPr>
          <w:rFonts w:ascii="Segoe UI" w:hAnsi="Segoe UI"/>
          <w:color w:val="4A5568"/>
          <w:sz w:val="22"/>
        </w:rPr>
        <w:t>**İş Kuralları:** Yüklenen Excel dosyasındaki kolon başlıkları standart şablonla birebir eşleşmelidir.</w:t>
      </w:r>
    </w:p>
    <w:p>
      <w:r>
        <w:rPr>
          <w:rFonts w:ascii="Segoe UI" w:hAnsi="Segoe UI"/>
          <w:color w:val="4A5568"/>
          <w:sz w:val="22"/>
        </w:rPr>
        <w:t>**Yetkilendirme:** Dosya yükleme boyutu maksimum 10 MB ile sınırlandırılmıştır.</w:t>
      </w:r>
    </w:p>
    <w:p>
      <w:r>
        <w:rPr>
          <w:rFonts w:ascii="Segoe UI" w:hAnsi="Segoe UI"/>
          <w:color w:val="4A5568"/>
          <w:sz w:val="22"/>
        </w:rPr>
        <w:t>**Hata Yönetimi ve İstisnalar:** Hatalı formatta veya boş satır içeren Excel yüklemelerinde hata veren satır numaraları ekranda listelenmelidir.</w:t>
      </w:r>
    </w:p>
    <w:p>
      <w:r>
        <w:rPr>
          <w:rFonts w:ascii="Segoe UI" w:hAnsi="Segoe UI"/>
          <w:color w:val="4A5568"/>
          <w:sz w:val="22"/>
        </w:rPr>
        <w:t>**Geliştirme Fazı:** MVP</w:t>
      </w:r>
    </w:p>
    <w:p>
      <w:pPr>
        <w:pStyle w:val="Heading2"/>
        <w:keepNext/>
      </w:pPr>
      <w:r>
        <w:t>12.11 Kullanıcı Yönetimi ve Yetkilendirme Modülü</w:t>
      </w:r>
    </w:p>
    <w:p>
      <w:r>
        <w:rPr>
          <w:rFonts w:ascii="Segoe UI" w:hAnsi="Segoe UI"/>
          <w:color w:val="4A5568"/>
          <w:sz w:val="22"/>
        </w:rPr>
        <w:t>**Amaç ve Çözüm:** Keycloak SSO tabanlı kullanıcı kimlik doğrulama, şifre politikaları ve rol bazlı erişim yetkilerinin yönetildiği güvenlik modülüdür.</w:t>
      </w:r>
    </w:p>
    <w:p>
      <w:r>
        <w:rPr>
          <w:rFonts w:ascii="Segoe UI" w:hAnsi="Segoe UI"/>
          <w:color w:val="4A5568"/>
          <w:sz w:val="22"/>
        </w:rPr>
        <w:t>**Arayüz ve Ekranlar:** Kullanıcı Giriş Ekranı (Login Screen), Kullanıcı Profil Sayfası</w:t>
      </w:r>
    </w:p>
    <w:p>
      <w:r>
        <w:rPr>
          <w:rFonts w:ascii="Segoe UI" w:hAnsi="Segoe UI"/>
          <w:color w:val="4A5568"/>
          <w:sz w:val="22"/>
        </w:rPr>
        <w:t>**Veri Alanları:** Kullanıcı Adı, Şifre, Giriş Yap Butonu, Profil Bilgileri, KVKK Rıza Onay Kutusu.</w:t>
      </w:r>
    </w:p>
    <w:p>
      <w:r>
        <w:rPr>
          <w:rFonts w:ascii="Segoe UI" w:hAnsi="Segoe UI"/>
          <w:color w:val="4A5568"/>
          <w:sz w:val="22"/>
        </w:rPr>
        <w:t>**İş Kuralları:** 5 kez hatalı şifre denemesinde hesap Keycloak tarafından 15 dakika boyunca kilitlenir.</w:t>
      </w:r>
    </w:p>
    <w:p>
      <w:r>
        <w:rPr>
          <w:rFonts w:ascii="Segoe UI" w:hAnsi="Segoe UI"/>
          <w:color w:val="4A5568"/>
          <w:sz w:val="22"/>
        </w:rPr>
        <w:t>**Yetkilendirme:** Kullanıcı hesabını sildiğinde KVKK uyarınca verileri 48 saat içinde anonimleştirilir.</w:t>
      </w:r>
    </w:p>
    <w:p>
      <w:r>
        <w:rPr>
          <w:rFonts w:ascii="Segoe UI" w:hAnsi="Segoe UI"/>
          <w:color w:val="4A5568"/>
          <w:sz w:val="22"/>
        </w:rPr>
        <w:t>**Hata Yönetimi ve İstisnalar:** Kullanıcı çıkış yaptığında Keycloak SSO oturumu tüm bağlı ekranlardan anında sonlandırılmalıdır.</w:t>
      </w:r>
    </w:p>
    <w:p>
      <w:r>
        <w:rPr>
          <w:rFonts w:ascii="Segoe UI" w:hAnsi="Segoe UI"/>
          <w:color w:val="4A5568"/>
          <w:sz w:val="22"/>
        </w:rPr>
        <w:t>**Geliştirme Fazı:** MVP</w:t>
      </w:r>
    </w:p>
    <w:p>
      <w:pPr>
        <w:pStyle w:val="Heading2"/>
        <w:keepNext/>
      </w:pPr>
      <w:r>
        <w:t>12.12 Sistem Ayarları ve Bakım Modu Modülü</w:t>
      </w:r>
    </w:p>
    <w:p>
      <w:r>
        <w:rPr>
          <w:rFonts w:ascii="Segoe UI" w:hAnsi="Segoe UI"/>
          <w:color w:val="4A5568"/>
          <w:sz w:val="22"/>
        </w:rPr>
        <w:t>**Amaç ve Çözüm:** Connector platformunun genel çalışma parametrelerinin ve bakım modu durumunun yönetildiği yönetim alanıdır.</w:t>
      </w:r>
    </w:p>
    <w:p>
      <w:r>
        <w:rPr>
          <w:rFonts w:ascii="Segoe UI" w:hAnsi="Segoe UI"/>
          <w:color w:val="4A5568"/>
          <w:sz w:val="22"/>
        </w:rPr>
        <w:t>**Arayüz ve Ekranlar:** Sistem Ayarları Ekranı</w:t>
      </w:r>
    </w:p>
    <w:p>
      <w:r>
        <w:rPr>
          <w:rFonts w:ascii="Segoe UI" w:hAnsi="Segoe UI"/>
          <w:color w:val="4A5568"/>
          <w:sz w:val="22"/>
        </w:rPr>
        <w:t>**Veri Alanları:** Site Adı, Bakım Modu Toggle Butonu, Dosya Boyut Limiti, Sistem Ayarlarını Kaydet Butonu.</w:t>
      </w:r>
    </w:p>
    <w:p>
      <w:r>
        <w:rPr>
          <w:rFonts w:ascii="Segoe UI" w:hAnsi="Segoe UI"/>
          <w:color w:val="4A5568"/>
          <w:sz w:val="22"/>
        </w:rPr>
        <w:t>**İş Kuralları:** Bakım Modu aktif edildiğinde son kullanıcıların API ve Web arayüz isteklerine 'Bakım Çalışması Var' ekranı döner, admin erişimi devam eder.</w:t>
      </w:r>
    </w:p>
    <w:p>
      <w:r>
        <w:rPr>
          <w:rFonts w:ascii="Segoe UI" w:hAnsi="Segoe UI"/>
          <w:color w:val="4A5568"/>
          <w:sz w:val="22"/>
        </w:rPr>
        <w:t>**Yetkilendirme:** Değişikliklerin kaydedilmesi için admin şifre doğrulaması gerekmektedir.</w:t>
      </w:r>
    </w:p>
    <w:p>
      <w:r>
        <w:rPr>
          <w:rFonts w:ascii="Segoe UI" w:hAnsi="Segoe UI"/>
          <w:color w:val="4A5568"/>
          <w:sz w:val="22"/>
        </w:rPr>
        <w:t>**Hata Yönetimi ve İstisnalar:** Bakım modu toggle butonu tıklandığı an sistem durumunu veritabanında güncelleyerek anında devreye girmelidir.</w:t>
      </w:r>
    </w:p>
    <w:p>
      <w:r>
        <w:rPr>
          <w:rFonts w:ascii="Segoe UI" w:hAnsi="Segoe UI"/>
          <w:color w:val="4A5568"/>
          <w:sz w:val="22"/>
        </w:rPr>
        <w:t>**Geliştirme Fazı:** MVP</w:t>
      </w:r>
    </w:p>
    <w:p>
      <w:pPr>
        <w:pStyle w:val="Heading2"/>
        <w:keepNext/>
      </w:pPr>
      <w:r>
        <w:t>12.13 Entegrasyon İzleme (Observability) ve Metrik Raporlama Modülü</w:t>
      </w:r>
    </w:p>
    <w:p>
      <w:r>
        <w:rPr>
          <w:rFonts w:ascii="Segoe UI" w:hAnsi="Segoe UI"/>
          <w:color w:val="4A5568"/>
          <w:sz w:val="22"/>
        </w:rPr>
        <w:t>**Amaç ve Çözüm:** Sistemler arası entegrasyon performanslarının, hata oranlarının ve sunucu metriklerinin grafiksel izlendiği analitik modüldür.</w:t>
      </w:r>
    </w:p>
    <w:p>
      <w:r>
        <w:rPr>
          <w:rFonts w:ascii="Segoe UI" w:hAnsi="Segoe UI"/>
          <w:color w:val="4A5568"/>
          <w:sz w:val="22"/>
        </w:rPr>
        <w:t>**Arayüz ve Ekranlar:** Raporlama ve İzleme Dashboard'u</w:t>
      </w:r>
    </w:p>
    <w:p>
      <w:r>
        <w:rPr>
          <w:rFonts w:ascii="Segoe UI" w:hAnsi="Segoe UI"/>
          <w:color w:val="4A5568"/>
          <w:sz w:val="22"/>
        </w:rPr>
        <w:t>**Veri Alanları:** Entegrasyon Trafiği (İstek/Dakika), Ortalama Yanıt Süresi (Latency), Başarı/Hata Oranları Donut Grafiği, CPU/RAM Kullanım Grafikleri.</w:t>
      </w:r>
    </w:p>
    <w:p>
      <w:r>
        <w:rPr>
          <w:rFonts w:ascii="Segoe UI" w:hAnsi="Segoe UI"/>
          <w:color w:val="4A5568"/>
          <w:sz w:val="22"/>
        </w:rPr>
        <w:t>**İş Kuralları:** Veriler Prometheus / Grafana entegrasyonu üzerinden toplanarak Connector arayüzüne yansıtılır.</w:t>
      </w:r>
    </w:p>
    <w:p>
      <w:r>
        <w:rPr>
          <w:rFonts w:ascii="Segoe UI" w:hAnsi="Segoe UI"/>
          <w:color w:val="4A5568"/>
          <w:sz w:val="22"/>
        </w:rPr>
        <w:t>**Yetkilendirme:** Son 24 saatlik, haftalık ve aylık performans trendleri filtrelenebilir.</w:t>
      </w:r>
    </w:p>
    <w:p>
      <w:r>
        <w:rPr>
          <w:rFonts w:ascii="Segoe UI" w:hAnsi="Segoe UI"/>
          <w:color w:val="4A5568"/>
          <w:sz w:val="22"/>
        </w:rPr>
        <w:t>**Hata Yönetimi ve İstisnalar:** Hata oranı son 5 dakikada %10'u geçtiğinde Slack/E-posta üzerinden acil operasyonel alarm tetiklenmelidir.</w:t>
      </w:r>
    </w:p>
    <w:p>
      <w:r>
        <w:rPr>
          <w:rFonts w:ascii="Segoe UI" w:hAnsi="Segoe UI"/>
          <w:color w:val="4A5568"/>
          <w:sz w:val="22"/>
        </w:rPr>
        <w:t>**Geliştirme Fazı:** Faz 1</w:t>
      </w:r>
    </w:p>
    <w:p>
      <w:pPr>
        <w:pStyle w:val="Heading1"/>
        <w:keepNext/>
      </w:pPr>
      <w:r>
        <w:t>13. FONKSİYONEL GEREKSİNİMLER</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1337"/>
        <w:gridCol w:w="1337"/>
        <w:gridCol w:w="1337"/>
        <w:gridCol w:w="1337"/>
        <w:gridCol w:w="1337"/>
        <w:gridCol w:w="1337"/>
        <w:gridCol w:w="1337"/>
      </w:tblGrid>
      <w:tr>
        <w:tc>
          <w:tcPr>
            <w:tcW w:type="dxa" w:w="1337"/>
            <w:shd w:fill="1A365D"/>
          </w:tcPr>
          <w:p>
            <w:r>
              <w:rPr>
                <w:rFonts w:ascii="Segoe UI" w:hAnsi="Segoe UI"/>
                <w:b/>
                <w:color w:val="FFFFFF"/>
                <w:sz w:val="20"/>
              </w:rPr>
              <w:t>ID</w:t>
            </w:r>
          </w:p>
        </w:tc>
        <w:tc>
          <w:tcPr>
            <w:tcW w:type="dxa" w:w="1337"/>
            <w:shd w:fill="1A365D"/>
          </w:tcPr>
          <w:p>
            <w:r>
              <w:rPr>
                <w:rFonts w:ascii="Segoe UI" w:hAnsi="Segoe UI"/>
                <w:b/>
                <w:color w:val="FFFFFF"/>
                <w:sz w:val="20"/>
              </w:rPr>
              <w:t>Açıklama</w:t>
            </w:r>
          </w:p>
        </w:tc>
        <w:tc>
          <w:tcPr>
            <w:tcW w:type="dxa" w:w="1337"/>
            <w:shd w:fill="1A365D"/>
          </w:tcPr>
          <w:p>
            <w:r>
              <w:rPr>
                <w:rFonts w:ascii="Segoe UI" w:hAnsi="Segoe UI"/>
                <w:b/>
                <w:color w:val="FFFFFF"/>
                <w:sz w:val="20"/>
              </w:rPr>
              <w:t>İlgili Modül</w:t>
            </w:r>
          </w:p>
        </w:tc>
        <w:tc>
          <w:tcPr>
            <w:tcW w:type="dxa" w:w="1337"/>
            <w:shd w:fill="1A365D"/>
          </w:tcPr>
          <w:p>
            <w:r>
              <w:rPr>
                <w:rFonts w:ascii="Segoe UI" w:hAnsi="Segoe UI"/>
                <w:b/>
                <w:color w:val="FFFFFF"/>
                <w:sz w:val="20"/>
              </w:rPr>
              <w:t>Öncelik</w:t>
            </w:r>
          </w:p>
        </w:tc>
        <w:tc>
          <w:tcPr>
            <w:tcW w:type="dxa" w:w="1337"/>
            <w:shd w:fill="1A365D"/>
          </w:tcPr>
          <w:p>
            <w:r>
              <w:rPr>
                <w:rFonts w:ascii="Segoe UI" w:hAnsi="Segoe UI"/>
                <w:b/>
                <w:color w:val="FFFFFF"/>
                <w:sz w:val="20"/>
              </w:rPr>
              <w:t>İş Kuralı / Doğrulama</w:t>
            </w:r>
          </w:p>
        </w:tc>
        <w:tc>
          <w:tcPr>
            <w:tcW w:type="dxa" w:w="1337"/>
            <w:shd w:fill="1A365D"/>
          </w:tcPr>
          <w:p>
            <w:r>
              <w:rPr>
                <w:rFonts w:ascii="Segoe UI" w:hAnsi="Segoe UI"/>
                <w:b/>
                <w:color w:val="FFFFFF"/>
                <w:sz w:val="20"/>
              </w:rPr>
              <w:t>Kabul Kriteri</w:t>
            </w:r>
          </w:p>
        </w:tc>
        <w:tc>
          <w:tcPr>
            <w:tcW w:type="dxa" w:w="1337"/>
            <w:shd w:fill="1A365D"/>
          </w:tcPr>
          <w:p>
            <w:r>
              <w:rPr>
                <w:rFonts w:ascii="Segoe UI" w:hAnsi="Segoe UI"/>
                <w:b/>
                <w:color w:val="FFFFFF"/>
                <w:sz w:val="20"/>
              </w:rPr>
              <w:t>MVP Durumu</w:t>
            </w:r>
          </w:p>
        </w:tc>
      </w:tr>
      <w:tr>
        <w:tc>
          <w:tcPr>
            <w:tcW w:type="dxa" w:w="1337"/>
            <w:shd w:fill="FFFFFF"/>
          </w:tcPr>
          <w:p>
            <w:r>
              <w:rPr>
                <w:rFonts w:ascii="Segoe UI" w:hAnsi="Segoe UI"/>
                <w:color w:val="4A5568"/>
                <w:sz w:val="19"/>
              </w:rPr>
              <w:t>FR-001</w:t>
            </w:r>
          </w:p>
        </w:tc>
        <w:tc>
          <w:tcPr>
            <w:tcW w:type="dxa" w:w="1337"/>
            <w:shd w:fill="FFFFFF"/>
          </w:tcPr>
          <w:p>
            <w:r>
              <w:rPr>
                <w:rFonts w:ascii="Segoe UI" w:hAnsi="Segoe UI"/>
                <w:color w:val="4A5568"/>
                <w:sz w:val="19"/>
              </w:rPr>
              <w:t>Yeni entegrasyon uç noktaları (Endpoints) arayüzden tanımlanabilmelidir.</w:t>
            </w:r>
          </w:p>
        </w:tc>
        <w:tc>
          <w:tcPr>
            <w:tcW w:type="dxa" w:w="1337"/>
            <w:shd w:fill="FFFFFF"/>
          </w:tcPr>
          <w:p>
            <w:r>
              <w:rPr>
                <w:rFonts w:ascii="Segoe UI" w:hAnsi="Segoe UI"/>
                <w:color w:val="4A5568"/>
                <w:sz w:val="19"/>
              </w:rPr>
              <w:t>Uç Noktalar Modülü</w:t>
            </w:r>
          </w:p>
        </w:tc>
        <w:tc>
          <w:tcPr>
            <w:tcW w:type="dxa" w:w="1337"/>
            <w:shd w:fill="FFFFFF"/>
          </w:tcPr>
          <w:p>
            <w:r>
              <w:rPr>
                <w:rFonts w:ascii="Segoe UI" w:hAnsi="Segoe UI"/>
                <w:color w:val="4A5568"/>
                <w:sz w:val="19"/>
              </w:rPr>
              <w:t>Yüksek</w:t>
            </w:r>
          </w:p>
        </w:tc>
        <w:tc>
          <w:tcPr>
            <w:tcW w:type="dxa" w:w="1337"/>
            <w:shd w:fill="FFFFFF"/>
          </w:tcPr>
          <w:p>
            <w:r>
              <w:rPr>
                <w:rFonts w:ascii="Segoe UI" w:hAnsi="Segoe UI"/>
                <w:color w:val="4A5568"/>
                <w:sz w:val="19"/>
              </w:rPr>
              <w:t>Timeout, Header ve Protokol bilgileri girilmelidir.</w:t>
            </w:r>
          </w:p>
        </w:tc>
        <w:tc>
          <w:tcPr>
            <w:tcW w:type="dxa" w:w="1337"/>
            <w:shd w:fill="FFFFFF"/>
          </w:tcPr>
          <w:p>
            <w:r>
              <w:rPr>
                <w:rFonts w:ascii="Segoe UI" w:hAnsi="Segoe UI"/>
                <w:color w:val="4A5568"/>
                <w:sz w:val="19"/>
              </w:rPr>
              <w:t>REST/SAP RFC uç noktaları başarıyla oluşturulup kaydedilir.</w:t>
            </w:r>
          </w:p>
        </w:tc>
        <w:tc>
          <w:tcPr>
            <w:tcW w:type="dxa" w:w="1337"/>
            <w:shd w:fill="FFFFFF"/>
          </w:tcPr>
          <w:p>
            <w:r>
              <w:rPr>
                <w:rFonts w:ascii="Segoe UI" w:hAnsi="Segoe UI"/>
                <w:color w:val="4A5568"/>
                <w:sz w:val="19"/>
              </w:rPr>
              <w:t>MVP</w:t>
            </w:r>
          </w:p>
        </w:tc>
      </w:tr>
      <w:tr>
        <w:tc>
          <w:tcPr>
            <w:tcW w:type="dxa" w:w="1337"/>
            <w:shd w:fill="F7FAFC"/>
          </w:tcPr>
          <w:p>
            <w:r>
              <w:rPr>
                <w:rFonts w:ascii="Segoe UI" w:hAnsi="Segoe UI"/>
                <w:color w:val="4A5568"/>
                <w:sz w:val="19"/>
              </w:rPr>
              <w:t>FR-002</w:t>
            </w:r>
          </w:p>
        </w:tc>
        <w:tc>
          <w:tcPr>
            <w:tcW w:type="dxa" w:w="1337"/>
            <w:shd w:fill="F7FAFC"/>
          </w:tcPr>
          <w:p>
            <w:r>
              <w:rPr>
                <w:rFonts w:ascii="Segoe UI" w:hAnsi="Segoe UI"/>
                <w:color w:val="4A5568"/>
                <w:sz w:val="19"/>
              </w:rPr>
              <w:t>Dış sistem bağlantıları arayüzden test edilebilmelidir.</w:t>
            </w:r>
          </w:p>
        </w:tc>
        <w:tc>
          <w:tcPr>
            <w:tcW w:type="dxa" w:w="1337"/>
            <w:shd w:fill="F7FAFC"/>
          </w:tcPr>
          <w:p>
            <w:r>
              <w:rPr>
                <w:rFonts w:ascii="Segoe UI" w:hAnsi="Segoe UI"/>
                <w:color w:val="4A5568"/>
                <w:sz w:val="19"/>
              </w:rPr>
              <w:t>Uç Noktalar Modülü</w:t>
            </w:r>
          </w:p>
        </w:tc>
        <w:tc>
          <w:tcPr>
            <w:tcW w:type="dxa" w:w="1337"/>
            <w:shd w:fill="F7FAFC"/>
          </w:tcPr>
          <w:p>
            <w:r>
              <w:rPr>
                <w:rFonts w:ascii="Segoe UI" w:hAnsi="Segoe UI"/>
                <w:color w:val="4A5568"/>
                <w:sz w:val="19"/>
              </w:rPr>
              <w:t>Yüksek</w:t>
            </w:r>
          </w:p>
        </w:tc>
        <w:tc>
          <w:tcPr>
            <w:tcW w:type="dxa" w:w="1337"/>
            <w:shd w:fill="F7FAFC"/>
          </w:tcPr>
          <w:p>
            <w:r>
              <w:rPr>
                <w:rFonts w:ascii="Segoe UI" w:hAnsi="Segoe UI"/>
                <w:color w:val="4A5568"/>
                <w:sz w:val="19"/>
              </w:rPr>
              <w:t>Bağlantıyı Test Et butonuna basıldığında ping atılmalıdır.</w:t>
            </w:r>
          </w:p>
        </w:tc>
        <w:tc>
          <w:tcPr>
            <w:tcW w:type="dxa" w:w="1337"/>
            <w:shd w:fill="F7FAFC"/>
          </w:tcPr>
          <w:p>
            <w:r>
              <w:rPr>
                <w:rFonts w:ascii="Segoe UI" w:hAnsi="Segoe UI"/>
                <w:color w:val="4A5568"/>
                <w:sz w:val="19"/>
              </w:rPr>
              <w:t>Başarılı bağlantılarda 200 OK veya RFC Success yanıtı döner.</w:t>
            </w:r>
          </w:p>
        </w:tc>
        <w:tc>
          <w:tcPr>
            <w:tcW w:type="dxa" w:w="1337"/>
            <w:shd w:fill="F7FAFC"/>
          </w:tcPr>
          <w:p>
            <w:r>
              <w:rPr>
                <w:rFonts w:ascii="Segoe UI" w:hAnsi="Segoe UI"/>
                <w:color w:val="4A5568"/>
                <w:sz w:val="19"/>
              </w:rPr>
              <w:t>MVP</w:t>
            </w:r>
          </w:p>
        </w:tc>
      </w:tr>
      <w:tr>
        <w:tc>
          <w:tcPr>
            <w:tcW w:type="dxa" w:w="1337"/>
            <w:shd w:fill="FFFFFF"/>
          </w:tcPr>
          <w:p>
            <w:r>
              <w:rPr>
                <w:rFonts w:ascii="Segoe UI" w:hAnsi="Segoe UI"/>
                <w:color w:val="4A5568"/>
                <w:sz w:val="19"/>
              </w:rPr>
              <w:t>FR-003</w:t>
            </w:r>
          </w:p>
        </w:tc>
        <w:tc>
          <w:tcPr>
            <w:tcW w:type="dxa" w:w="1337"/>
            <w:shd w:fill="FFFFFF"/>
          </w:tcPr>
          <w:p>
            <w:r>
              <w:rPr>
                <w:rFonts w:ascii="Segoe UI" w:hAnsi="Segoe UI"/>
                <w:color w:val="4A5568"/>
                <w:sz w:val="19"/>
              </w:rPr>
              <w:t>Kullanıcılar Excel dosyası ile toplu ürün/envanter yükleyebilmelidir.</w:t>
            </w:r>
          </w:p>
        </w:tc>
        <w:tc>
          <w:tcPr>
            <w:tcW w:type="dxa" w:w="1337"/>
            <w:shd w:fill="FFFFFF"/>
          </w:tcPr>
          <w:p>
            <w:r>
              <w:rPr>
                <w:rFonts w:ascii="Segoe UI" w:hAnsi="Segoe UI"/>
                <w:color w:val="4A5568"/>
                <w:sz w:val="19"/>
              </w:rPr>
              <w:t>Excel İşlemleri</w:t>
            </w:r>
          </w:p>
        </w:tc>
        <w:tc>
          <w:tcPr>
            <w:tcW w:type="dxa" w:w="1337"/>
            <w:shd w:fill="FFFFFF"/>
          </w:tcPr>
          <w:p>
            <w:r>
              <w:rPr>
                <w:rFonts w:ascii="Segoe UI" w:hAnsi="Segoe UI"/>
                <w:color w:val="4A5568"/>
                <w:sz w:val="19"/>
              </w:rPr>
              <w:t>Yüksek</w:t>
            </w:r>
          </w:p>
        </w:tc>
        <w:tc>
          <w:tcPr>
            <w:tcW w:type="dxa" w:w="1337"/>
            <w:shd w:fill="FFFFFF"/>
          </w:tcPr>
          <w:p>
            <w:r>
              <w:rPr>
                <w:rFonts w:ascii="Segoe UI" w:hAnsi="Segoe UI"/>
                <w:color w:val="4A5568"/>
                <w:sz w:val="19"/>
              </w:rPr>
              <w:t>Şablona uygun, zorunlu alanları dolu dosya olmalıdır.</w:t>
            </w:r>
          </w:p>
        </w:tc>
        <w:tc>
          <w:tcPr>
            <w:tcW w:type="dxa" w:w="1337"/>
            <w:shd w:fill="FFFFFF"/>
          </w:tcPr>
          <w:p>
            <w:r>
              <w:rPr>
                <w:rFonts w:ascii="Segoe UI" w:hAnsi="Segoe UI"/>
                <w:color w:val="4A5568"/>
                <w:sz w:val="19"/>
              </w:rPr>
              <w:t>300 ürünlük Excel 3 saniye içinde parse edilerek içeri aktarılır.</w:t>
            </w:r>
          </w:p>
        </w:tc>
        <w:tc>
          <w:tcPr>
            <w:tcW w:type="dxa" w:w="1337"/>
            <w:shd w:fill="FFFFFF"/>
          </w:tcPr>
          <w:p>
            <w:r>
              <w:rPr>
                <w:rFonts w:ascii="Segoe UI" w:hAnsi="Segoe UI"/>
                <w:color w:val="4A5568"/>
                <w:sz w:val="19"/>
              </w:rPr>
              <w:t>MVP</w:t>
            </w:r>
          </w:p>
        </w:tc>
      </w:tr>
      <w:tr>
        <w:tc>
          <w:tcPr>
            <w:tcW w:type="dxa" w:w="1337"/>
            <w:shd w:fill="F7FAFC"/>
          </w:tcPr>
          <w:p>
            <w:r>
              <w:rPr>
                <w:rFonts w:ascii="Segoe UI" w:hAnsi="Segoe UI"/>
                <w:color w:val="4A5568"/>
                <w:sz w:val="19"/>
              </w:rPr>
              <w:t>FR-004</w:t>
            </w:r>
          </w:p>
        </w:tc>
        <w:tc>
          <w:tcPr>
            <w:tcW w:type="dxa" w:w="1337"/>
            <w:shd w:fill="F7FAFC"/>
          </w:tcPr>
          <w:p>
            <w:r>
              <w:rPr>
                <w:rFonts w:ascii="Segoe UI" w:hAnsi="Segoe UI"/>
                <w:color w:val="4A5568"/>
                <w:sz w:val="19"/>
              </w:rPr>
              <w:t>Entegrasyon akışları (Flows) kaynak-hedef bazında kurgulanabilmelidir.</w:t>
            </w:r>
          </w:p>
        </w:tc>
        <w:tc>
          <w:tcPr>
            <w:tcW w:type="dxa" w:w="1337"/>
            <w:shd w:fill="F7FAFC"/>
          </w:tcPr>
          <w:p>
            <w:r>
              <w:rPr>
                <w:rFonts w:ascii="Segoe UI" w:hAnsi="Segoe UI"/>
                <w:color w:val="4A5568"/>
                <w:sz w:val="19"/>
              </w:rPr>
              <w:t>Akış Yönetimi</w:t>
            </w:r>
          </w:p>
        </w:tc>
        <w:tc>
          <w:tcPr>
            <w:tcW w:type="dxa" w:w="1337"/>
            <w:shd w:fill="F7FAFC"/>
          </w:tcPr>
          <w:p>
            <w:r>
              <w:rPr>
                <w:rFonts w:ascii="Segoe UI" w:hAnsi="Segoe UI"/>
                <w:color w:val="4A5568"/>
                <w:sz w:val="19"/>
              </w:rPr>
              <w:t>Yüksek</w:t>
            </w:r>
          </w:p>
        </w:tc>
        <w:tc>
          <w:tcPr>
            <w:tcW w:type="dxa" w:w="1337"/>
            <w:shd w:fill="F7FAFC"/>
          </w:tcPr>
          <w:p>
            <w:r>
              <w:rPr>
                <w:rFonts w:ascii="Segoe UI" w:hAnsi="Segoe UI"/>
                <w:color w:val="4A5568"/>
                <w:sz w:val="19"/>
              </w:rPr>
              <w:t>Tetiklenme modeli (Zamanlanmış/Event) seçilmelidir.</w:t>
            </w:r>
          </w:p>
        </w:tc>
        <w:tc>
          <w:tcPr>
            <w:tcW w:type="dxa" w:w="1337"/>
            <w:shd w:fill="F7FAFC"/>
          </w:tcPr>
          <w:p>
            <w:r>
              <w:rPr>
                <w:rFonts w:ascii="Segoe UI" w:hAnsi="Segoe UI"/>
                <w:color w:val="4A5568"/>
                <w:sz w:val="19"/>
              </w:rPr>
              <w:t>Akış başlatıldığında veri kaynak uç noktadan hedefe akar.</w:t>
            </w:r>
          </w:p>
        </w:tc>
        <w:tc>
          <w:tcPr>
            <w:tcW w:type="dxa" w:w="1337"/>
            <w:shd w:fill="F7FAFC"/>
          </w:tcPr>
          <w:p>
            <w:r>
              <w:rPr>
                <w:rFonts w:ascii="Segoe UI" w:hAnsi="Segoe UI"/>
                <w:color w:val="4A5568"/>
                <w:sz w:val="19"/>
              </w:rPr>
              <w:t>MVP</w:t>
            </w:r>
          </w:p>
        </w:tc>
      </w:tr>
      <w:tr>
        <w:tc>
          <w:tcPr>
            <w:tcW w:type="dxa" w:w="1337"/>
            <w:shd w:fill="FFFFFF"/>
          </w:tcPr>
          <w:p>
            <w:r>
              <w:rPr>
                <w:rFonts w:ascii="Segoe UI" w:hAnsi="Segoe UI"/>
                <w:color w:val="4A5568"/>
                <w:sz w:val="19"/>
              </w:rPr>
              <w:t>FR-005</w:t>
            </w:r>
          </w:p>
        </w:tc>
        <w:tc>
          <w:tcPr>
            <w:tcW w:type="dxa" w:w="1337"/>
            <w:shd w:fill="FFFFFF"/>
          </w:tcPr>
          <w:p>
            <w:r>
              <w:rPr>
                <w:rFonts w:ascii="Segoe UI" w:hAnsi="Segoe UI"/>
                <w:color w:val="4A5568"/>
                <w:sz w:val="19"/>
              </w:rPr>
              <w:t>Başarısız olan aktarımlar retry politikasına göre yeniden denenmelidir.</w:t>
            </w:r>
          </w:p>
        </w:tc>
        <w:tc>
          <w:tcPr>
            <w:tcW w:type="dxa" w:w="1337"/>
            <w:shd w:fill="FFFFFF"/>
          </w:tcPr>
          <w:p>
            <w:r>
              <w:rPr>
                <w:rFonts w:ascii="Segoe UI" w:hAnsi="Segoe UI"/>
                <w:color w:val="4A5568"/>
                <w:sz w:val="19"/>
              </w:rPr>
              <w:t>Hata Yönetimi</w:t>
            </w:r>
          </w:p>
        </w:tc>
        <w:tc>
          <w:tcPr>
            <w:tcW w:type="dxa" w:w="1337"/>
            <w:shd w:fill="FFFFFF"/>
          </w:tcPr>
          <w:p>
            <w:r>
              <w:rPr>
                <w:rFonts w:ascii="Segoe UI" w:hAnsi="Segoe UI"/>
                <w:color w:val="4A5568"/>
                <w:sz w:val="19"/>
              </w:rPr>
              <w:t>Yüksek</w:t>
            </w:r>
          </w:p>
        </w:tc>
        <w:tc>
          <w:tcPr>
            <w:tcW w:type="dxa" w:w="1337"/>
            <w:shd w:fill="FFFFFF"/>
          </w:tcPr>
          <w:p>
            <w:r>
              <w:rPr>
                <w:rFonts w:ascii="Segoe UI" w:hAnsi="Segoe UI"/>
                <w:color w:val="4A5568"/>
                <w:sz w:val="19"/>
              </w:rPr>
              <w:t>3 kez başarısız olan istekler durdurulur.</w:t>
            </w:r>
          </w:p>
        </w:tc>
        <w:tc>
          <w:tcPr>
            <w:tcW w:type="dxa" w:w="1337"/>
            <w:shd w:fill="FFFFFF"/>
          </w:tcPr>
          <w:p>
            <w:r>
              <w:rPr>
                <w:rFonts w:ascii="Segoe UI" w:hAnsi="Segoe UI"/>
                <w:color w:val="4A5568"/>
                <w:sz w:val="19"/>
              </w:rPr>
              <w:t>Retry limitini aşan kayıtlar DLT kuyruğuna taşınır.</w:t>
            </w:r>
          </w:p>
        </w:tc>
        <w:tc>
          <w:tcPr>
            <w:tcW w:type="dxa" w:w="1337"/>
            <w:shd w:fill="FFFFFF"/>
          </w:tcPr>
          <w:p>
            <w:r>
              <w:rPr>
                <w:rFonts w:ascii="Segoe UI" w:hAnsi="Segoe UI"/>
                <w:color w:val="4A5568"/>
                <w:sz w:val="19"/>
              </w:rPr>
              <w:t>MVP</w:t>
            </w:r>
          </w:p>
        </w:tc>
      </w:tr>
      <w:tr>
        <w:tc>
          <w:tcPr>
            <w:tcW w:type="dxa" w:w="1337"/>
            <w:shd w:fill="F7FAFC"/>
          </w:tcPr>
          <w:p>
            <w:r>
              <w:rPr>
                <w:rFonts w:ascii="Segoe UI" w:hAnsi="Segoe UI"/>
                <w:color w:val="4A5568"/>
                <w:sz w:val="19"/>
              </w:rPr>
              <w:t>FR-006</w:t>
            </w:r>
          </w:p>
        </w:tc>
        <w:tc>
          <w:tcPr>
            <w:tcW w:type="dxa" w:w="1337"/>
            <w:shd w:fill="F7FAFC"/>
          </w:tcPr>
          <w:p>
            <w:r>
              <w:rPr>
                <w:rFonts w:ascii="Segoe UI" w:hAnsi="Segoe UI"/>
                <w:color w:val="4A5568"/>
                <w:sz w:val="19"/>
              </w:rPr>
              <w:t>DLT'deki hatalı kayıtlar arayüzden manuel tekrar tetiklenebilmelidir.</w:t>
            </w:r>
          </w:p>
        </w:tc>
        <w:tc>
          <w:tcPr>
            <w:tcW w:type="dxa" w:w="1337"/>
            <w:shd w:fill="F7FAFC"/>
          </w:tcPr>
          <w:p>
            <w:r>
              <w:rPr>
                <w:rFonts w:ascii="Segoe UI" w:hAnsi="Segoe UI"/>
                <w:color w:val="4A5568"/>
                <w:sz w:val="19"/>
              </w:rPr>
              <w:t>DLT Modülü</w:t>
            </w:r>
          </w:p>
        </w:tc>
        <w:tc>
          <w:tcPr>
            <w:tcW w:type="dxa" w:w="1337"/>
            <w:shd w:fill="F7FAFC"/>
          </w:tcPr>
          <w:p>
            <w:r>
              <w:rPr>
                <w:rFonts w:ascii="Segoe UI" w:hAnsi="Segoe UI"/>
                <w:color w:val="4A5568"/>
                <w:sz w:val="19"/>
              </w:rPr>
              <w:t>Yüksek</w:t>
            </w:r>
          </w:p>
        </w:tc>
        <w:tc>
          <w:tcPr>
            <w:tcW w:type="dxa" w:w="1337"/>
            <w:shd w:fill="F7FAFC"/>
          </w:tcPr>
          <w:p>
            <w:r>
              <w:rPr>
                <w:rFonts w:ascii="Segoe UI" w:hAnsi="Segoe UI"/>
                <w:color w:val="4A5568"/>
                <w:sz w:val="19"/>
              </w:rPr>
              <w:t>Sadece 'NEW' durumundaki kayıtlar tekrar gönderilebilir.</w:t>
            </w:r>
          </w:p>
        </w:tc>
        <w:tc>
          <w:tcPr>
            <w:tcW w:type="dxa" w:w="1337"/>
            <w:shd w:fill="F7FAFC"/>
          </w:tcPr>
          <w:p>
            <w:r>
              <w:rPr>
                <w:rFonts w:ascii="Segoe UI" w:hAnsi="Segoe UI"/>
                <w:color w:val="4A5568"/>
                <w:sz w:val="19"/>
              </w:rPr>
              <w:t>'Tekrar Dene' dendiğinde durum 'REPROCESSED' olarak güncellenir.</w:t>
            </w:r>
          </w:p>
        </w:tc>
        <w:tc>
          <w:tcPr>
            <w:tcW w:type="dxa" w:w="1337"/>
            <w:shd w:fill="F7FAFC"/>
          </w:tcPr>
          <w:p>
            <w:r>
              <w:rPr>
                <w:rFonts w:ascii="Segoe UI" w:hAnsi="Segoe UI"/>
                <w:color w:val="4A5568"/>
                <w:sz w:val="19"/>
              </w:rPr>
              <w:t>MVP</w:t>
            </w:r>
          </w:p>
        </w:tc>
      </w:tr>
      <w:tr>
        <w:tc>
          <w:tcPr>
            <w:tcW w:type="dxa" w:w="1337"/>
            <w:shd w:fill="FFFFFF"/>
          </w:tcPr>
          <w:p>
            <w:r>
              <w:rPr>
                <w:rFonts w:ascii="Segoe UI" w:hAnsi="Segoe UI"/>
                <w:color w:val="4A5568"/>
                <w:sz w:val="19"/>
              </w:rPr>
              <w:t>FR-007</w:t>
            </w:r>
          </w:p>
        </w:tc>
        <w:tc>
          <w:tcPr>
            <w:tcW w:type="dxa" w:w="1337"/>
            <w:shd w:fill="FFFFFF"/>
          </w:tcPr>
          <w:p>
            <w:r>
              <w:rPr>
                <w:rFonts w:ascii="Segoe UI" w:hAnsi="Segoe UI"/>
                <w:color w:val="4A5568"/>
                <w:sz w:val="19"/>
              </w:rPr>
              <w:t>Dış webhook isteklerinin güvenliği doğrulanabilmelidir.</w:t>
            </w:r>
          </w:p>
        </w:tc>
        <w:tc>
          <w:tcPr>
            <w:tcW w:type="dxa" w:w="1337"/>
            <w:shd w:fill="FFFFFF"/>
          </w:tcPr>
          <w:p>
            <w:r>
              <w:rPr>
                <w:rFonts w:ascii="Segoe UI" w:hAnsi="Segoe UI"/>
                <w:color w:val="4A5568"/>
                <w:sz w:val="19"/>
              </w:rPr>
              <w:t>Uç Noktalar Modülü</w:t>
            </w:r>
          </w:p>
        </w:tc>
        <w:tc>
          <w:tcPr>
            <w:tcW w:type="dxa" w:w="1337"/>
            <w:shd w:fill="FFFFFF"/>
          </w:tcPr>
          <w:p>
            <w:r>
              <w:rPr>
                <w:rFonts w:ascii="Segoe UI" w:hAnsi="Segoe UI"/>
                <w:color w:val="4A5568"/>
                <w:sz w:val="19"/>
              </w:rPr>
              <w:t>Yüksek</w:t>
            </w:r>
          </w:p>
        </w:tc>
        <w:tc>
          <w:tcPr>
            <w:tcW w:type="dxa" w:w="1337"/>
            <w:shd w:fill="FFFFFF"/>
          </w:tcPr>
          <w:p>
            <w:r>
              <w:rPr>
                <w:rFonts w:ascii="Segoe UI" w:hAnsi="Segoe UI"/>
                <w:color w:val="4A5568"/>
                <w:sz w:val="19"/>
              </w:rPr>
              <w:t>Gelen istek imza header'ı SHA-256 ile kontrol edilir.</w:t>
            </w:r>
          </w:p>
        </w:tc>
        <w:tc>
          <w:tcPr>
            <w:tcW w:type="dxa" w:w="1337"/>
            <w:shd w:fill="FFFFFF"/>
          </w:tcPr>
          <w:p>
            <w:r>
              <w:rPr>
                <w:rFonts w:ascii="Segoe UI" w:hAnsi="Segoe UI"/>
                <w:color w:val="4A5568"/>
                <w:sz w:val="19"/>
              </w:rPr>
              <w:t>İmzası hatalı istekler 401 Unauthorized ile reddedilir.</w:t>
            </w:r>
          </w:p>
        </w:tc>
        <w:tc>
          <w:tcPr>
            <w:tcW w:type="dxa" w:w="1337"/>
            <w:shd w:fill="FFFFFF"/>
          </w:tcPr>
          <w:p>
            <w:r>
              <w:rPr>
                <w:rFonts w:ascii="Segoe UI" w:hAnsi="Segoe UI"/>
                <w:color w:val="4A5568"/>
                <w:sz w:val="19"/>
              </w:rPr>
              <w:t>MVP</w:t>
            </w:r>
          </w:p>
        </w:tc>
      </w:tr>
      <w:tr>
        <w:tc>
          <w:tcPr>
            <w:tcW w:type="dxa" w:w="1337"/>
            <w:shd w:fill="F7FAFC"/>
          </w:tcPr>
          <w:p>
            <w:r>
              <w:rPr>
                <w:rFonts w:ascii="Segoe UI" w:hAnsi="Segoe UI"/>
                <w:color w:val="4A5568"/>
                <w:sz w:val="19"/>
              </w:rPr>
              <w:t>FR-008</w:t>
            </w:r>
          </w:p>
        </w:tc>
        <w:tc>
          <w:tcPr>
            <w:tcW w:type="dxa" w:w="1337"/>
            <w:shd w:fill="F7FAFC"/>
          </w:tcPr>
          <w:p>
            <w:r>
              <w:rPr>
                <w:rFonts w:ascii="Segoe UI" w:hAnsi="Segoe UI"/>
                <w:color w:val="4A5568"/>
                <w:sz w:val="19"/>
              </w:rPr>
              <w:t>Ürün varyantları ortak grup kodları altında birleştirilmelidir.</w:t>
            </w:r>
          </w:p>
        </w:tc>
        <w:tc>
          <w:tcPr>
            <w:tcW w:type="dxa" w:w="1337"/>
            <w:shd w:fill="F7FAFC"/>
          </w:tcPr>
          <w:p>
            <w:r>
              <w:rPr>
                <w:rFonts w:ascii="Segoe UI" w:hAnsi="Segoe UI"/>
                <w:color w:val="4A5568"/>
                <w:sz w:val="19"/>
              </w:rPr>
              <w:t>Ürün Grupları</w:t>
            </w:r>
          </w:p>
        </w:tc>
        <w:tc>
          <w:tcPr>
            <w:tcW w:type="dxa" w:w="1337"/>
            <w:shd w:fill="F7FAFC"/>
          </w:tcPr>
          <w:p>
            <w:r>
              <w:rPr>
                <w:rFonts w:ascii="Segoe UI" w:hAnsi="Segoe UI"/>
                <w:color w:val="4A5568"/>
                <w:sz w:val="19"/>
              </w:rPr>
              <w:t>Yüksek</w:t>
            </w:r>
          </w:p>
        </w:tc>
        <w:tc>
          <w:tcPr>
            <w:tcW w:type="dxa" w:w="1337"/>
            <w:shd w:fill="F7FAFC"/>
          </w:tcPr>
          <w:p>
            <w:r>
              <w:rPr>
                <w:rFonts w:ascii="Segoe UI" w:hAnsi="Segoe UI"/>
                <w:color w:val="4A5568"/>
                <w:sz w:val="19"/>
              </w:rPr>
              <w:t>SKU ön ekine göre otomatik gruplama yapılır.</w:t>
            </w:r>
          </w:p>
        </w:tc>
        <w:tc>
          <w:tcPr>
            <w:tcW w:type="dxa" w:w="1337"/>
            <w:shd w:fill="F7FAFC"/>
          </w:tcPr>
          <w:p>
            <w:r>
              <w:rPr>
                <w:rFonts w:ascii="Segoe UI" w:hAnsi="Segoe UI"/>
                <w:color w:val="4A5568"/>
                <w:sz w:val="19"/>
              </w:rPr>
              <w:t>Ürün grupları tablosunda varyant sayıları doğru listelenir.</w:t>
            </w:r>
          </w:p>
        </w:tc>
        <w:tc>
          <w:tcPr>
            <w:tcW w:type="dxa" w:w="1337"/>
            <w:shd w:fill="F7FAFC"/>
          </w:tcPr>
          <w:p>
            <w:r>
              <w:rPr>
                <w:rFonts w:ascii="Segoe UI" w:hAnsi="Segoe UI"/>
                <w:color w:val="4A5568"/>
                <w:sz w:val="19"/>
              </w:rPr>
              <w:t>MVP</w:t>
            </w:r>
          </w:p>
        </w:tc>
      </w:tr>
      <w:tr>
        <w:tc>
          <w:tcPr>
            <w:tcW w:type="dxa" w:w="1337"/>
            <w:shd w:fill="FFFFFF"/>
          </w:tcPr>
          <w:p>
            <w:r>
              <w:rPr>
                <w:rFonts w:ascii="Segoe UI" w:hAnsi="Segoe UI"/>
                <w:color w:val="4A5568"/>
                <w:sz w:val="19"/>
              </w:rPr>
              <w:t>FR-009</w:t>
            </w:r>
          </w:p>
        </w:tc>
        <w:tc>
          <w:tcPr>
            <w:tcW w:type="dxa" w:w="1337"/>
            <w:shd w:fill="FFFFFF"/>
          </w:tcPr>
          <w:p>
            <w:r>
              <w:rPr>
                <w:rFonts w:ascii="Segoe UI" w:hAnsi="Segoe UI"/>
                <w:color w:val="4A5568"/>
                <w:sz w:val="19"/>
              </w:rPr>
              <w:t>Bağlantı istek ve yanıt body'leri en alt seviyede loglanmalıdır.</w:t>
            </w:r>
          </w:p>
        </w:tc>
        <w:tc>
          <w:tcPr>
            <w:tcW w:type="dxa" w:w="1337"/>
            <w:shd w:fill="FFFFFF"/>
          </w:tcPr>
          <w:p>
            <w:r>
              <w:rPr>
                <w:rFonts w:ascii="Segoe UI" w:hAnsi="Segoe UI"/>
                <w:color w:val="4A5568"/>
                <w:sz w:val="19"/>
              </w:rPr>
              <w:t>Bağlantı Kayıtları</w:t>
            </w:r>
          </w:p>
        </w:tc>
        <w:tc>
          <w:tcPr>
            <w:tcW w:type="dxa" w:w="1337"/>
            <w:shd w:fill="FFFFFF"/>
          </w:tcPr>
          <w:p>
            <w:r>
              <w:rPr>
                <w:rFonts w:ascii="Segoe UI" w:hAnsi="Segoe UI"/>
                <w:color w:val="4A5568"/>
                <w:sz w:val="19"/>
              </w:rPr>
              <w:t>Orta</w:t>
            </w:r>
          </w:p>
        </w:tc>
        <w:tc>
          <w:tcPr>
            <w:tcW w:type="dxa" w:w="1337"/>
            <w:shd w:fill="FFFFFF"/>
          </w:tcPr>
          <w:p>
            <w:r>
              <w:rPr>
                <w:rFonts w:ascii="Segoe UI" w:hAnsi="Segoe UI"/>
                <w:color w:val="4A5568"/>
                <w:sz w:val="19"/>
              </w:rPr>
              <w:t>Hassas şifre ve token bilgileri maskelenmelidir.</w:t>
            </w:r>
          </w:p>
        </w:tc>
        <w:tc>
          <w:tcPr>
            <w:tcW w:type="dxa" w:w="1337"/>
            <w:shd w:fill="FFFFFF"/>
          </w:tcPr>
          <w:p>
            <w:r>
              <w:rPr>
                <w:rFonts w:ascii="Segoe UI" w:hAnsi="Segoe UI"/>
                <w:color w:val="4A5568"/>
                <w:sz w:val="19"/>
              </w:rPr>
              <w:t>Detay butonuna tıklandığında ham JSON payload gösterilir.</w:t>
            </w:r>
          </w:p>
        </w:tc>
        <w:tc>
          <w:tcPr>
            <w:tcW w:type="dxa" w:w="1337"/>
            <w:shd w:fill="FFFFFF"/>
          </w:tcPr>
          <w:p>
            <w:r>
              <w:rPr>
                <w:rFonts w:ascii="Segoe UI" w:hAnsi="Segoe UI"/>
                <w:color w:val="4A5568"/>
                <w:sz w:val="19"/>
              </w:rPr>
              <w:t>MVP</w:t>
            </w:r>
          </w:p>
        </w:tc>
      </w:tr>
      <w:tr>
        <w:tc>
          <w:tcPr>
            <w:tcW w:type="dxa" w:w="1337"/>
            <w:shd w:fill="F7FAFC"/>
          </w:tcPr>
          <w:p>
            <w:r>
              <w:rPr>
                <w:rFonts w:ascii="Segoe UI" w:hAnsi="Segoe UI"/>
                <w:color w:val="4A5568"/>
                <w:sz w:val="19"/>
              </w:rPr>
              <w:t>FR-010</w:t>
            </w:r>
          </w:p>
        </w:tc>
        <w:tc>
          <w:tcPr>
            <w:tcW w:type="dxa" w:w="1337"/>
            <w:shd w:fill="F7FAFC"/>
          </w:tcPr>
          <w:p>
            <w:r>
              <w:rPr>
                <w:rFonts w:ascii="Segoe UI" w:hAnsi="Segoe UI"/>
                <w:color w:val="4A5568"/>
                <w:sz w:val="19"/>
              </w:rPr>
              <w:t>Kafka cluster durumu arayüzden izlenebilmelidir.</w:t>
            </w:r>
          </w:p>
        </w:tc>
        <w:tc>
          <w:tcPr>
            <w:tcW w:type="dxa" w:w="1337"/>
            <w:shd w:fill="F7FAFC"/>
          </w:tcPr>
          <w:p>
            <w:r>
              <w:rPr>
                <w:rFonts w:ascii="Segoe UI" w:hAnsi="Segoe UI"/>
                <w:color w:val="4A5568"/>
                <w:sz w:val="19"/>
              </w:rPr>
              <w:t>Kafka Arayüzü</w:t>
            </w:r>
          </w:p>
        </w:tc>
        <w:tc>
          <w:tcPr>
            <w:tcW w:type="dxa" w:w="1337"/>
            <w:shd w:fill="F7FAFC"/>
          </w:tcPr>
          <w:p>
            <w:r>
              <w:rPr>
                <w:rFonts w:ascii="Segoe UI" w:hAnsi="Segoe UI"/>
                <w:color w:val="4A5568"/>
                <w:sz w:val="19"/>
              </w:rPr>
              <w:t>Düşük</w:t>
            </w:r>
          </w:p>
        </w:tc>
        <w:tc>
          <w:tcPr>
            <w:tcW w:type="dxa" w:w="1337"/>
            <w:shd w:fill="F7FAFC"/>
          </w:tcPr>
          <w:p>
            <w:r>
              <w:rPr>
                <w:rFonts w:ascii="Segoe UI" w:hAnsi="Segoe UI"/>
                <w:color w:val="4A5568"/>
                <w:sz w:val="19"/>
              </w:rPr>
              <w:t>Broker, topic ve consumer lag bilgileri çekilmelidir.</w:t>
            </w:r>
          </w:p>
        </w:tc>
        <w:tc>
          <w:tcPr>
            <w:tcW w:type="dxa" w:w="1337"/>
            <w:shd w:fill="F7FAFC"/>
          </w:tcPr>
          <w:p>
            <w:r>
              <w:rPr>
                <w:rFonts w:ascii="Segoe UI" w:hAnsi="Segoe UI"/>
                <w:color w:val="4A5568"/>
                <w:sz w:val="19"/>
              </w:rPr>
              <w:t>Grafik ve metrikler dashboard üzerinde anlık yüklenir.</w:t>
            </w:r>
          </w:p>
        </w:tc>
        <w:tc>
          <w:tcPr>
            <w:tcW w:type="dxa" w:w="1337"/>
            <w:shd w:fill="F7FAFC"/>
          </w:tcPr>
          <w:p>
            <w:r>
              <w:rPr>
                <w:rFonts w:ascii="Segoe UI" w:hAnsi="Segoe UI"/>
                <w:color w:val="4A5568"/>
                <w:sz w:val="19"/>
              </w:rPr>
              <w:t>Faz 1</w:t>
            </w:r>
          </w:p>
        </w:tc>
      </w:tr>
      <w:tr>
        <w:tc>
          <w:tcPr>
            <w:tcW w:type="dxa" w:w="1337"/>
            <w:shd w:fill="FFFFFF"/>
          </w:tcPr>
          <w:p>
            <w:r>
              <w:rPr>
                <w:rFonts w:ascii="Segoe UI" w:hAnsi="Segoe UI"/>
                <w:color w:val="4A5568"/>
                <w:sz w:val="19"/>
              </w:rPr>
              <w:t>FR-011</w:t>
            </w:r>
          </w:p>
        </w:tc>
        <w:tc>
          <w:tcPr>
            <w:tcW w:type="dxa" w:w="1337"/>
            <w:shd w:fill="FFFFFF"/>
          </w:tcPr>
          <w:p>
            <w:r>
              <w:rPr>
                <w:rFonts w:ascii="Segoe UI" w:hAnsi="Segoe UI"/>
                <w:color w:val="4A5568"/>
                <w:sz w:val="19"/>
              </w:rPr>
              <w:t>Sistem tek tuşla bakım moduna alınabilmelidir.</w:t>
            </w:r>
          </w:p>
        </w:tc>
        <w:tc>
          <w:tcPr>
            <w:tcW w:type="dxa" w:w="1337"/>
            <w:shd w:fill="FFFFFF"/>
          </w:tcPr>
          <w:p>
            <w:r>
              <w:rPr>
                <w:rFonts w:ascii="Segoe UI" w:hAnsi="Segoe UI"/>
                <w:color w:val="4A5568"/>
                <w:sz w:val="19"/>
              </w:rPr>
              <w:t>Sistem Ayarları</w:t>
            </w:r>
          </w:p>
        </w:tc>
        <w:tc>
          <w:tcPr>
            <w:tcW w:type="dxa" w:w="1337"/>
            <w:shd w:fill="FFFFFF"/>
          </w:tcPr>
          <w:p>
            <w:r>
              <w:rPr>
                <w:rFonts w:ascii="Segoe UI" w:hAnsi="Segoe UI"/>
                <w:color w:val="4A5568"/>
                <w:sz w:val="19"/>
              </w:rPr>
              <w:t>Yüksek</w:t>
            </w:r>
          </w:p>
        </w:tc>
        <w:tc>
          <w:tcPr>
            <w:tcW w:type="dxa" w:w="1337"/>
            <w:shd w:fill="FFFFFF"/>
          </w:tcPr>
          <w:p>
            <w:r>
              <w:rPr>
                <w:rFonts w:ascii="Segoe UI" w:hAnsi="Segoe UI"/>
                <w:color w:val="4A5568"/>
                <w:sz w:val="19"/>
              </w:rPr>
              <w:t>Bakım modundayken dış API isteklerine 503 dönülmelidir.</w:t>
            </w:r>
          </w:p>
        </w:tc>
        <w:tc>
          <w:tcPr>
            <w:tcW w:type="dxa" w:w="1337"/>
            <w:shd w:fill="FFFFFF"/>
          </w:tcPr>
          <w:p>
            <w:r>
              <w:rPr>
                <w:rFonts w:ascii="Segoe UI" w:hAnsi="Segoe UI"/>
                <w:color w:val="4A5568"/>
                <w:sz w:val="19"/>
              </w:rPr>
              <w:t>Admin dışındaki kullanıcılar bakım ekranına yönlendirilir.</w:t>
            </w:r>
          </w:p>
        </w:tc>
        <w:tc>
          <w:tcPr>
            <w:tcW w:type="dxa" w:w="1337"/>
            <w:shd w:fill="FFFFFF"/>
          </w:tcPr>
          <w:p>
            <w:r>
              <w:rPr>
                <w:rFonts w:ascii="Segoe UI" w:hAnsi="Segoe UI"/>
                <w:color w:val="4A5568"/>
                <w:sz w:val="19"/>
              </w:rPr>
              <w:t>MVP</w:t>
            </w:r>
          </w:p>
        </w:tc>
      </w:tr>
      <w:tr>
        <w:tc>
          <w:tcPr>
            <w:tcW w:type="dxa" w:w="1337"/>
            <w:shd w:fill="F7FAFC"/>
          </w:tcPr>
          <w:p>
            <w:r>
              <w:rPr>
                <w:rFonts w:ascii="Segoe UI" w:hAnsi="Segoe UI"/>
                <w:color w:val="4A5568"/>
                <w:sz w:val="19"/>
              </w:rPr>
              <w:t>FR-012</w:t>
            </w:r>
          </w:p>
        </w:tc>
        <w:tc>
          <w:tcPr>
            <w:tcW w:type="dxa" w:w="1337"/>
            <w:shd w:fill="F7FAFC"/>
          </w:tcPr>
          <w:p>
            <w:r>
              <w:rPr>
                <w:rFonts w:ascii="Segoe UI" w:hAnsi="Segoe UI"/>
                <w:color w:val="4A5568"/>
                <w:sz w:val="19"/>
              </w:rPr>
              <w:t>Tüm kritik veri değişiklikleri (fiyat, yetki) loglanmalıdır.</w:t>
            </w:r>
          </w:p>
        </w:tc>
        <w:tc>
          <w:tcPr>
            <w:tcW w:type="dxa" w:w="1337"/>
            <w:shd w:fill="F7FAFC"/>
          </w:tcPr>
          <w:p>
            <w:r>
              <w:rPr>
                <w:rFonts w:ascii="Segoe UI" w:hAnsi="Segoe UI"/>
                <w:color w:val="4A5568"/>
                <w:sz w:val="19"/>
              </w:rPr>
              <w:t>Güvenlik Modülü</w:t>
            </w:r>
          </w:p>
        </w:tc>
        <w:tc>
          <w:tcPr>
            <w:tcW w:type="dxa" w:w="1337"/>
            <w:shd w:fill="F7FAFC"/>
          </w:tcPr>
          <w:p>
            <w:r>
              <w:rPr>
                <w:rFonts w:ascii="Segoe UI" w:hAnsi="Segoe UI"/>
                <w:color w:val="4A5568"/>
                <w:sz w:val="19"/>
              </w:rPr>
              <w:t>Yüksek</w:t>
            </w:r>
          </w:p>
        </w:tc>
        <w:tc>
          <w:tcPr>
            <w:tcW w:type="dxa" w:w="1337"/>
            <w:shd w:fill="F7FAFC"/>
          </w:tcPr>
          <w:p>
            <w:r>
              <w:rPr>
                <w:rFonts w:ascii="Segoe UI" w:hAnsi="Segoe UI"/>
                <w:color w:val="4A5568"/>
                <w:sz w:val="19"/>
              </w:rPr>
              <w:t>Değiştiren kullanıcı ID ve eski/yeni değerler yazılır.</w:t>
            </w:r>
          </w:p>
        </w:tc>
        <w:tc>
          <w:tcPr>
            <w:tcW w:type="dxa" w:w="1337"/>
            <w:shd w:fill="F7FAFC"/>
          </w:tcPr>
          <w:p>
            <w:r>
              <w:rPr>
                <w:rFonts w:ascii="Segoe UI" w:hAnsi="Segoe UI"/>
                <w:color w:val="4A5568"/>
                <w:sz w:val="19"/>
              </w:rPr>
              <w:t>Audit log tablosuna müdahale edilemez (Append-Only).</w:t>
            </w:r>
          </w:p>
        </w:tc>
        <w:tc>
          <w:tcPr>
            <w:tcW w:type="dxa" w:w="1337"/>
            <w:shd w:fill="F7FAFC"/>
          </w:tcPr>
          <w:p>
            <w:r>
              <w:rPr>
                <w:rFonts w:ascii="Segoe UI" w:hAnsi="Segoe UI"/>
                <w:color w:val="4A5568"/>
                <w:sz w:val="19"/>
              </w:rPr>
              <w:t>MVP</w:t>
            </w:r>
          </w:p>
        </w:tc>
      </w:tr>
      <w:tr>
        <w:tc>
          <w:tcPr>
            <w:tcW w:type="dxa" w:w="1337"/>
            <w:shd w:fill="FFFFFF"/>
          </w:tcPr>
          <w:p>
            <w:r>
              <w:rPr>
                <w:rFonts w:ascii="Segoe UI" w:hAnsi="Segoe UI"/>
                <w:color w:val="4A5568"/>
                <w:sz w:val="19"/>
              </w:rPr>
              <w:t>FR-013</w:t>
            </w:r>
          </w:p>
        </w:tc>
        <w:tc>
          <w:tcPr>
            <w:tcW w:type="dxa" w:w="1337"/>
            <w:shd w:fill="FFFFFF"/>
          </w:tcPr>
          <w:p>
            <w:r>
              <w:rPr>
                <w:rFonts w:ascii="Segoe UI" w:hAnsi="Segoe UI"/>
                <w:color w:val="4A5568"/>
                <w:sz w:val="19"/>
              </w:rPr>
              <w:t>Kullanıcılar Keycloak SSO ile güvenli giriş yapabilmelidir.</w:t>
            </w:r>
          </w:p>
        </w:tc>
        <w:tc>
          <w:tcPr>
            <w:tcW w:type="dxa" w:w="1337"/>
            <w:shd w:fill="FFFFFF"/>
          </w:tcPr>
          <w:p>
            <w:r>
              <w:rPr>
                <w:rFonts w:ascii="Segoe UI" w:hAnsi="Segoe UI"/>
                <w:color w:val="4A5568"/>
                <w:sz w:val="19"/>
              </w:rPr>
              <w:t>Kullanıcı Modülü</w:t>
            </w:r>
          </w:p>
        </w:tc>
        <w:tc>
          <w:tcPr>
            <w:tcW w:type="dxa" w:w="1337"/>
            <w:shd w:fill="FFFFFF"/>
          </w:tcPr>
          <w:p>
            <w:r>
              <w:rPr>
                <w:rFonts w:ascii="Segoe UI" w:hAnsi="Segoe UI"/>
                <w:color w:val="4A5568"/>
                <w:sz w:val="19"/>
              </w:rPr>
              <w:t>Yüksek</w:t>
            </w:r>
          </w:p>
        </w:tc>
        <w:tc>
          <w:tcPr>
            <w:tcW w:type="dxa" w:w="1337"/>
            <w:shd w:fill="FFFFFF"/>
          </w:tcPr>
          <w:p>
            <w:r>
              <w:rPr>
                <w:rFonts w:ascii="Segoe UI" w:hAnsi="Segoe UI"/>
                <w:color w:val="4A5568"/>
                <w:sz w:val="19"/>
              </w:rPr>
              <w:t>Şifre deneme limiti 5 olarak uygulanır.</w:t>
            </w:r>
          </w:p>
        </w:tc>
        <w:tc>
          <w:tcPr>
            <w:tcW w:type="dxa" w:w="1337"/>
            <w:shd w:fill="FFFFFF"/>
          </w:tcPr>
          <w:p>
            <w:r>
              <w:rPr>
                <w:rFonts w:ascii="Segoe UI" w:hAnsi="Segoe UI"/>
                <w:color w:val="4A5568"/>
                <w:sz w:val="19"/>
              </w:rPr>
              <w:t>Hatalı denemede hesap 15 dakika bloke edilir.</w:t>
            </w:r>
          </w:p>
        </w:tc>
        <w:tc>
          <w:tcPr>
            <w:tcW w:type="dxa" w:w="1337"/>
            <w:shd w:fill="FFFFFF"/>
          </w:tcPr>
          <w:p>
            <w:r>
              <w:rPr>
                <w:rFonts w:ascii="Segoe UI" w:hAnsi="Segoe UI"/>
                <w:color w:val="4A5568"/>
                <w:sz w:val="19"/>
              </w:rPr>
              <w:t>MVP</w:t>
            </w:r>
          </w:p>
        </w:tc>
      </w:tr>
      <w:tr>
        <w:tc>
          <w:tcPr>
            <w:tcW w:type="dxa" w:w="1337"/>
            <w:shd w:fill="F7FAFC"/>
          </w:tcPr>
          <w:p>
            <w:r>
              <w:rPr>
                <w:rFonts w:ascii="Segoe UI" w:hAnsi="Segoe UI"/>
                <w:color w:val="4A5568"/>
                <w:sz w:val="19"/>
              </w:rPr>
              <w:t>FR-014</w:t>
            </w:r>
          </w:p>
        </w:tc>
        <w:tc>
          <w:tcPr>
            <w:tcW w:type="dxa" w:w="1337"/>
            <w:shd w:fill="F7FAFC"/>
          </w:tcPr>
          <w:p>
            <w:r>
              <w:rPr>
                <w:rFonts w:ascii="Segoe UI" w:hAnsi="Segoe UI"/>
                <w:color w:val="4A5568"/>
                <w:sz w:val="19"/>
              </w:rPr>
              <w:t>Zamanlanmış akışlar için CRON ifadeleri doğrulanmalıdır.</w:t>
            </w:r>
          </w:p>
        </w:tc>
        <w:tc>
          <w:tcPr>
            <w:tcW w:type="dxa" w:w="1337"/>
            <w:shd w:fill="F7FAFC"/>
          </w:tcPr>
          <w:p>
            <w:r>
              <w:rPr>
                <w:rFonts w:ascii="Segoe UI" w:hAnsi="Segoe UI"/>
                <w:color w:val="4A5568"/>
                <w:sz w:val="19"/>
              </w:rPr>
              <w:t>Akış Yönetimi</w:t>
            </w:r>
          </w:p>
        </w:tc>
        <w:tc>
          <w:tcPr>
            <w:tcW w:type="dxa" w:w="1337"/>
            <w:shd w:fill="F7FAFC"/>
          </w:tcPr>
          <w:p>
            <w:r>
              <w:rPr>
                <w:rFonts w:ascii="Segoe UI" w:hAnsi="Segoe UI"/>
                <w:color w:val="4A5568"/>
                <w:sz w:val="19"/>
              </w:rPr>
              <w:t>Orta</w:t>
            </w:r>
          </w:p>
        </w:tc>
        <w:tc>
          <w:tcPr>
            <w:tcW w:type="dxa" w:w="1337"/>
            <w:shd w:fill="F7FAFC"/>
          </w:tcPr>
          <w:p>
            <w:r>
              <w:rPr>
                <w:rFonts w:ascii="Segoe UI" w:hAnsi="Segoe UI"/>
                <w:color w:val="4A5568"/>
                <w:sz w:val="19"/>
              </w:rPr>
              <w:t>Geçersiz CRON formatı hata vermelidir.</w:t>
            </w:r>
          </w:p>
        </w:tc>
        <w:tc>
          <w:tcPr>
            <w:tcW w:type="dxa" w:w="1337"/>
            <w:shd w:fill="F7FAFC"/>
          </w:tcPr>
          <w:p>
            <w:r>
              <w:rPr>
                <w:rFonts w:ascii="Segoe UI" w:hAnsi="Segoe UI"/>
                <w:color w:val="4A5568"/>
                <w:sz w:val="19"/>
              </w:rPr>
              <w:t>Format geçerliyse scheduler görevi arka planda başlatılır.</w:t>
            </w:r>
          </w:p>
        </w:tc>
        <w:tc>
          <w:tcPr>
            <w:tcW w:type="dxa" w:w="1337"/>
            <w:shd w:fill="F7FAFC"/>
          </w:tcPr>
          <w:p>
            <w:r>
              <w:rPr>
                <w:rFonts w:ascii="Segoe UI" w:hAnsi="Segoe UI"/>
                <w:color w:val="4A5568"/>
                <w:sz w:val="19"/>
              </w:rPr>
              <w:t>MVP</w:t>
            </w:r>
          </w:p>
        </w:tc>
      </w:tr>
      <w:tr>
        <w:tc>
          <w:tcPr>
            <w:tcW w:type="dxa" w:w="1337"/>
            <w:shd w:fill="FFFFFF"/>
          </w:tcPr>
          <w:p>
            <w:r>
              <w:rPr>
                <w:rFonts w:ascii="Segoe UI" w:hAnsi="Segoe UI"/>
                <w:color w:val="4A5568"/>
                <w:sz w:val="19"/>
              </w:rPr>
              <w:t>FR-015</w:t>
            </w:r>
          </w:p>
        </w:tc>
        <w:tc>
          <w:tcPr>
            <w:tcW w:type="dxa" w:w="1337"/>
            <w:shd w:fill="FFFFFF"/>
          </w:tcPr>
          <w:p>
            <w:r>
              <w:rPr>
                <w:rFonts w:ascii="Segoe UI" w:hAnsi="Segoe UI"/>
                <w:color w:val="4A5568"/>
                <w:sz w:val="19"/>
              </w:rPr>
              <w:t>Entegrasyon performans metrikleri grafiksel gösterilmelidir.</w:t>
            </w:r>
          </w:p>
        </w:tc>
        <w:tc>
          <w:tcPr>
            <w:tcW w:type="dxa" w:w="1337"/>
            <w:shd w:fill="FFFFFF"/>
          </w:tcPr>
          <w:p>
            <w:r>
              <w:rPr>
                <w:rFonts w:ascii="Segoe UI" w:hAnsi="Segoe UI"/>
                <w:color w:val="4A5568"/>
                <w:sz w:val="19"/>
              </w:rPr>
              <w:t>İzleme Modülü</w:t>
            </w:r>
          </w:p>
        </w:tc>
        <w:tc>
          <w:tcPr>
            <w:tcW w:type="dxa" w:w="1337"/>
            <w:shd w:fill="FFFFFF"/>
          </w:tcPr>
          <w:p>
            <w:r>
              <w:rPr>
                <w:rFonts w:ascii="Segoe UI" w:hAnsi="Segoe UI"/>
                <w:color w:val="4A5568"/>
                <w:sz w:val="19"/>
              </w:rPr>
              <w:t>Orta</w:t>
            </w:r>
          </w:p>
        </w:tc>
        <w:tc>
          <w:tcPr>
            <w:tcW w:type="dxa" w:w="1337"/>
            <w:shd w:fill="FFFFFF"/>
          </w:tcPr>
          <w:p>
            <w:r>
              <w:rPr>
                <w:rFonts w:ascii="Segoe UI" w:hAnsi="Segoe UI"/>
                <w:color w:val="4A5568"/>
                <w:sz w:val="19"/>
              </w:rPr>
              <w:t>Latency ve başarı oranları grafikleri çizilmelidir.</w:t>
            </w:r>
          </w:p>
        </w:tc>
        <w:tc>
          <w:tcPr>
            <w:tcW w:type="dxa" w:w="1337"/>
            <w:shd w:fill="FFFFFF"/>
          </w:tcPr>
          <w:p>
            <w:r>
              <w:rPr>
                <w:rFonts w:ascii="Segoe UI" w:hAnsi="Segoe UI"/>
                <w:color w:val="4A5568"/>
                <w:sz w:val="19"/>
              </w:rPr>
              <w:t>Hata oranı %10'u aşarsa Slack bildirimi gönderilir.</w:t>
            </w:r>
          </w:p>
        </w:tc>
        <w:tc>
          <w:tcPr>
            <w:tcW w:type="dxa" w:w="1337"/>
            <w:shd w:fill="FFFFFF"/>
          </w:tcPr>
          <w:p>
            <w:r>
              <w:rPr>
                <w:rFonts w:ascii="Segoe UI" w:hAnsi="Segoe UI"/>
                <w:color w:val="4A5568"/>
                <w:sz w:val="19"/>
              </w:rPr>
              <w:t>Faz 1</w:t>
            </w:r>
          </w:p>
        </w:tc>
      </w:tr>
    </w:tbl>
    <w:p>
      <w:pPr>
        <w:pStyle w:val="Heading1"/>
        <w:keepNext/>
      </w:pPr>
      <w:r>
        <w:t>14. FONKSİYONEL OLMAYAN GEREKSİNİMLER</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1560"/>
        <w:gridCol w:w="1560"/>
        <w:gridCol w:w="1560"/>
        <w:gridCol w:w="1560"/>
        <w:gridCol w:w="1560"/>
        <w:gridCol w:w="1560"/>
      </w:tblGrid>
      <w:tr>
        <w:tc>
          <w:tcPr>
            <w:tcW w:type="dxa" w:w="1560"/>
            <w:shd w:fill="1A365D"/>
          </w:tcPr>
          <w:p>
            <w:r>
              <w:rPr>
                <w:rFonts w:ascii="Segoe UI" w:hAnsi="Segoe UI"/>
                <w:b/>
                <w:color w:val="FFFFFF"/>
                <w:sz w:val="20"/>
              </w:rPr>
              <w:t>ID</w:t>
            </w:r>
          </w:p>
        </w:tc>
        <w:tc>
          <w:tcPr>
            <w:tcW w:type="dxa" w:w="1560"/>
            <w:shd w:fill="1A365D"/>
          </w:tcPr>
          <w:p>
            <w:r>
              <w:rPr>
                <w:rFonts w:ascii="Segoe UI" w:hAnsi="Segoe UI"/>
                <w:b/>
                <w:color w:val="FFFFFF"/>
                <w:sz w:val="20"/>
              </w:rPr>
              <w:t>Kategori</w:t>
            </w:r>
          </w:p>
        </w:tc>
        <w:tc>
          <w:tcPr>
            <w:tcW w:type="dxa" w:w="1560"/>
            <w:shd w:fill="1A365D"/>
          </w:tcPr>
          <w:p>
            <w:r>
              <w:rPr>
                <w:rFonts w:ascii="Segoe UI" w:hAnsi="Segoe UI"/>
                <w:b/>
                <w:color w:val="FFFFFF"/>
                <w:sz w:val="20"/>
              </w:rPr>
              <w:t>Açıklama</w:t>
            </w:r>
          </w:p>
        </w:tc>
        <w:tc>
          <w:tcPr>
            <w:tcW w:type="dxa" w:w="1560"/>
            <w:shd w:fill="1A365D"/>
          </w:tcPr>
          <w:p>
            <w:r>
              <w:rPr>
                <w:rFonts w:ascii="Segoe UI" w:hAnsi="Segoe UI"/>
                <w:b/>
                <w:color w:val="FFFFFF"/>
                <w:sz w:val="20"/>
              </w:rPr>
              <w:t>Hedef Metrik / SLO</w:t>
            </w:r>
          </w:p>
        </w:tc>
        <w:tc>
          <w:tcPr>
            <w:tcW w:type="dxa" w:w="1560"/>
            <w:shd w:fill="1A365D"/>
          </w:tcPr>
          <w:p>
            <w:r>
              <w:rPr>
                <w:rFonts w:ascii="Segoe UI" w:hAnsi="Segoe UI"/>
                <w:b/>
                <w:color w:val="FFFFFF"/>
                <w:sz w:val="20"/>
              </w:rPr>
              <w:t>Öncelik</w:t>
            </w:r>
          </w:p>
        </w:tc>
        <w:tc>
          <w:tcPr>
            <w:tcW w:type="dxa" w:w="1560"/>
            <w:shd w:fill="1A365D"/>
          </w:tcPr>
          <w:p>
            <w:r>
              <w:rPr>
                <w:rFonts w:ascii="Segoe UI" w:hAnsi="Segoe UI"/>
                <w:b/>
                <w:color w:val="FFFFFF"/>
                <w:sz w:val="20"/>
              </w:rPr>
              <w:t>MVP Durumu</w:t>
            </w:r>
          </w:p>
        </w:tc>
      </w:tr>
      <w:tr>
        <w:tc>
          <w:tcPr>
            <w:tcW w:type="dxa" w:w="1560"/>
            <w:shd w:fill="FFFFFF"/>
          </w:tcPr>
          <w:p>
            <w:r>
              <w:rPr>
                <w:rFonts w:ascii="Segoe UI" w:hAnsi="Segoe UI"/>
                <w:color w:val="4A5568"/>
                <w:sz w:val="19"/>
              </w:rPr>
              <w:t>NFR-001</w:t>
            </w:r>
          </w:p>
        </w:tc>
        <w:tc>
          <w:tcPr>
            <w:tcW w:type="dxa" w:w="1560"/>
            <w:shd w:fill="FFFFFF"/>
          </w:tcPr>
          <w:p>
            <w:r>
              <w:rPr>
                <w:rFonts w:ascii="Segoe UI" w:hAnsi="Segoe UI"/>
                <w:color w:val="4A5568"/>
                <w:sz w:val="19"/>
              </w:rPr>
              <w:t>Performans</w:t>
            </w:r>
          </w:p>
        </w:tc>
        <w:tc>
          <w:tcPr>
            <w:tcW w:type="dxa" w:w="1560"/>
            <w:shd w:fill="FFFFFF"/>
          </w:tcPr>
          <w:p>
            <w:r>
              <w:rPr>
                <w:rFonts w:ascii="Segoe UI" w:hAnsi="Segoe UI"/>
                <w:color w:val="4A5568"/>
                <w:sz w:val="19"/>
              </w:rPr>
              <w:t>Veri Eşleme ve Dönüştürme Süresi</w:t>
            </w:r>
          </w:p>
        </w:tc>
        <w:tc>
          <w:tcPr>
            <w:tcW w:type="dxa" w:w="1560"/>
            <w:shd w:fill="FFFFFF"/>
          </w:tcPr>
          <w:p>
            <w:r>
              <w:rPr>
                <w:rFonts w:ascii="Segoe UI" w:hAnsi="Segoe UI"/>
                <w:color w:val="4A5568"/>
                <w:sz w:val="19"/>
              </w:rPr>
              <w:t>Mapping Engine işlem süresi &lt; 100 ms olmalıdır.</w:t>
            </w:r>
          </w:p>
        </w:tc>
        <w:tc>
          <w:tcPr>
            <w:tcW w:type="dxa" w:w="1560"/>
            <w:shd w:fill="FFFFFF"/>
          </w:tcPr>
          <w:p>
            <w:r>
              <w:rPr>
                <w:rFonts w:ascii="Segoe UI" w:hAnsi="Segoe UI"/>
                <w:color w:val="4A5568"/>
                <w:sz w:val="19"/>
              </w:rPr>
              <w:t>Yüksek</w:t>
            </w:r>
          </w:p>
        </w:tc>
        <w:tc>
          <w:tcPr>
            <w:tcW w:type="dxa" w:w="1560"/>
            <w:shd w:fill="FFFFFF"/>
          </w:tcPr>
          <w:p>
            <w:r>
              <w:rPr>
                <w:rFonts w:ascii="Segoe UI" w:hAnsi="Segoe UI"/>
                <w:color w:val="4A5568"/>
                <w:sz w:val="19"/>
              </w:rPr>
              <w:t>MVP</w:t>
            </w:r>
          </w:p>
        </w:tc>
      </w:tr>
      <w:tr>
        <w:tc>
          <w:tcPr>
            <w:tcW w:type="dxa" w:w="1560"/>
            <w:shd w:fill="F7FAFC"/>
          </w:tcPr>
          <w:p>
            <w:r>
              <w:rPr>
                <w:rFonts w:ascii="Segoe UI" w:hAnsi="Segoe UI"/>
                <w:color w:val="4A5568"/>
                <w:sz w:val="19"/>
              </w:rPr>
              <w:t>NFR-002</w:t>
            </w:r>
          </w:p>
        </w:tc>
        <w:tc>
          <w:tcPr>
            <w:tcW w:type="dxa" w:w="1560"/>
            <w:shd w:fill="F7FAFC"/>
          </w:tcPr>
          <w:p>
            <w:r>
              <w:rPr>
                <w:rFonts w:ascii="Segoe UI" w:hAnsi="Segoe UI"/>
                <w:color w:val="4A5568"/>
                <w:sz w:val="19"/>
              </w:rPr>
              <w:t>Performans</w:t>
            </w:r>
          </w:p>
        </w:tc>
        <w:tc>
          <w:tcPr>
            <w:tcW w:type="dxa" w:w="1560"/>
            <w:shd w:fill="F7FAFC"/>
          </w:tcPr>
          <w:p>
            <w:r>
              <w:rPr>
                <w:rFonts w:ascii="Segoe UI" w:hAnsi="Segoe UI"/>
                <w:color w:val="4A5568"/>
                <w:sz w:val="19"/>
              </w:rPr>
              <w:t>Arama Sorgu Yanıt Süresi</w:t>
            </w:r>
          </w:p>
        </w:tc>
        <w:tc>
          <w:tcPr>
            <w:tcW w:type="dxa" w:w="1560"/>
            <w:shd w:fill="F7FAFC"/>
          </w:tcPr>
          <w:p>
            <w:r>
              <w:rPr>
                <w:rFonts w:ascii="Segoe UI" w:hAnsi="Segoe UI"/>
                <w:color w:val="4A5568"/>
                <w:sz w:val="19"/>
              </w:rPr>
              <w:t>Elasticsearch arama sonuç süresi &lt; 150 ms olmalıdır.</w:t>
            </w:r>
          </w:p>
        </w:tc>
        <w:tc>
          <w:tcPr>
            <w:tcW w:type="dxa" w:w="1560"/>
            <w:shd w:fill="F7FAFC"/>
          </w:tcPr>
          <w:p>
            <w:r>
              <w:rPr>
                <w:rFonts w:ascii="Segoe UI" w:hAnsi="Segoe UI"/>
                <w:color w:val="4A5568"/>
                <w:sz w:val="19"/>
              </w:rPr>
              <w:t>Orta</w:t>
            </w:r>
          </w:p>
        </w:tc>
        <w:tc>
          <w:tcPr>
            <w:tcW w:type="dxa" w:w="1560"/>
            <w:shd w:fill="F7FAFC"/>
          </w:tcPr>
          <w:p>
            <w:r>
              <w:rPr>
                <w:rFonts w:ascii="Segoe UI" w:hAnsi="Segoe UI"/>
                <w:color w:val="4A5568"/>
                <w:sz w:val="19"/>
              </w:rPr>
              <w:t>MVP</w:t>
            </w:r>
          </w:p>
        </w:tc>
      </w:tr>
      <w:tr>
        <w:tc>
          <w:tcPr>
            <w:tcW w:type="dxa" w:w="1560"/>
            <w:shd w:fill="FFFFFF"/>
          </w:tcPr>
          <w:p>
            <w:r>
              <w:rPr>
                <w:rFonts w:ascii="Segoe UI" w:hAnsi="Segoe UI"/>
                <w:color w:val="4A5568"/>
                <w:sz w:val="19"/>
              </w:rPr>
              <w:t>NFR-003</w:t>
            </w:r>
          </w:p>
        </w:tc>
        <w:tc>
          <w:tcPr>
            <w:tcW w:type="dxa" w:w="1560"/>
            <w:shd w:fill="FFFFFF"/>
          </w:tcPr>
          <w:p>
            <w:r>
              <w:rPr>
                <w:rFonts w:ascii="Segoe UI" w:hAnsi="Segoe UI"/>
                <w:color w:val="4A5568"/>
                <w:sz w:val="19"/>
              </w:rPr>
              <w:t>Ölçeklenebilirlik</w:t>
            </w:r>
          </w:p>
        </w:tc>
        <w:tc>
          <w:tcPr>
            <w:tcW w:type="dxa" w:w="1560"/>
            <w:shd w:fill="FFFFFF"/>
          </w:tcPr>
          <w:p>
            <w:r>
              <w:rPr>
                <w:rFonts w:ascii="Segoe UI" w:hAnsi="Segoe UI"/>
                <w:color w:val="4A5568"/>
                <w:sz w:val="19"/>
              </w:rPr>
              <w:t>Kafka Mesaj İşleme Hızı</w:t>
            </w:r>
          </w:p>
        </w:tc>
        <w:tc>
          <w:tcPr>
            <w:tcW w:type="dxa" w:w="1560"/>
            <w:shd w:fill="FFFFFF"/>
          </w:tcPr>
          <w:p>
            <w:r>
              <w:rPr>
                <w:rFonts w:ascii="Segoe UI" w:hAnsi="Segoe UI"/>
                <w:color w:val="4A5568"/>
                <w:sz w:val="19"/>
              </w:rPr>
              <w:t>Kafka consumer hızı saniyede &gt; 5,000 mesaj olmalıdır.</w:t>
            </w:r>
          </w:p>
        </w:tc>
        <w:tc>
          <w:tcPr>
            <w:tcW w:type="dxa" w:w="1560"/>
            <w:shd w:fill="FFFFFF"/>
          </w:tcPr>
          <w:p>
            <w:r>
              <w:rPr>
                <w:rFonts w:ascii="Segoe UI" w:hAnsi="Segoe UI"/>
                <w:color w:val="4A5568"/>
                <w:sz w:val="19"/>
              </w:rPr>
              <w:t>Yüksek</w:t>
            </w:r>
          </w:p>
        </w:tc>
        <w:tc>
          <w:tcPr>
            <w:tcW w:type="dxa" w:w="1560"/>
            <w:shd w:fill="FFFFFF"/>
          </w:tcPr>
          <w:p>
            <w:r>
              <w:rPr>
                <w:rFonts w:ascii="Segoe UI" w:hAnsi="Segoe UI"/>
                <w:color w:val="4A5568"/>
                <w:sz w:val="19"/>
              </w:rPr>
              <w:t>MVP</w:t>
            </w:r>
          </w:p>
        </w:tc>
      </w:tr>
      <w:tr>
        <w:tc>
          <w:tcPr>
            <w:tcW w:type="dxa" w:w="1560"/>
            <w:shd w:fill="F7FAFC"/>
          </w:tcPr>
          <w:p>
            <w:r>
              <w:rPr>
                <w:rFonts w:ascii="Segoe UI" w:hAnsi="Segoe UI"/>
                <w:color w:val="4A5568"/>
                <w:sz w:val="19"/>
              </w:rPr>
              <w:t>NFR-004</w:t>
            </w:r>
          </w:p>
        </w:tc>
        <w:tc>
          <w:tcPr>
            <w:tcW w:type="dxa" w:w="1560"/>
            <w:shd w:fill="F7FAFC"/>
          </w:tcPr>
          <w:p>
            <w:r>
              <w:rPr>
                <w:rFonts w:ascii="Segoe UI" w:hAnsi="Segoe UI"/>
                <w:color w:val="4A5568"/>
                <w:sz w:val="19"/>
              </w:rPr>
              <w:t>Güvenlik</w:t>
            </w:r>
          </w:p>
        </w:tc>
        <w:tc>
          <w:tcPr>
            <w:tcW w:type="dxa" w:w="1560"/>
            <w:shd w:fill="F7FAFC"/>
          </w:tcPr>
          <w:p>
            <w:r>
              <w:rPr>
                <w:rFonts w:ascii="Segoe UI" w:hAnsi="Segoe UI"/>
                <w:color w:val="4A5568"/>
                <w:sz w:val="19"/>
              </w:rPr>
              <w:t>Veri Şifreleme Standardı</w:t>
            </w:r>
          </w:p>
        </w:tc>
        <w:tc>
          <w:tcPr>
            <w:tcW w:type="dxa" w:w="1560"/>
            <w:shd w:fill="F7FAFC"/>
          </w:tcPr>
          <w:p>
            <w:r>
              <w:rPr>
                <w:rFonts w:ascii="Segoe UI" w:hAnsi="Segoe UI"/>
                <w:color w:val="4A5568"/>
                <w:sz w:val="19"/>
              </w:rPr>
              <w:t>PostgreSQL'deki hassas API credentials AES-256 ile şifrelenir.</w:t>
            </w:r>
          </w:p>
        </w:tc>
        <w:tc>
          <w:tcPr>
            <w:tcW w:type="dxa" w:w="1560"/>
            <w:shd w:fill="F7FAFC"/>
          </w:tcPr>
          <w:p>
            <w:r>
              <w:rPr>
                <w:rFonts w:ascii="Segoe UI" w:hAnsi="Segoe UI"/>
                <w:color w:val="4A5568"/>
                <w:sz w:val="19"/>
              </w:rPr>
              <w:t>Yüksek</w:t>
            </w:r>
          </w:p>
        </w:tc>
        <w:tc>
          <w:tcPr>
            <w:tcW w:type="dxa" w:w="1560"/>
            <w:shd w:fill="F7FAFC"/>
          </w:tcPr>
          <w:p>
            <w:r>
              <w:rPr>
                <w:rFonts w:ascii="Segoe UI" w:hAnsi="Segoe UI"/>
                <w:color w:val="4A5568"/>
                <w:sz w:val="19"/>
              </w:rPr>
              <w:t>MVP</w:t>
            </w:r>
          </w:p>
        </w:tc>
      </w:tr>
      <w:tr>
        <w:tc>
          <w:tcPr>
            <w:tcW w:type="dxa" w:w="1560"/>
            <w:shd w:fill="FFFFFF"/>
          </w:tcPr>
          <w:p>
            <w:r>
              <w:rPr>
                <w:rFonts w:ascii="Segoe UI" w:hAnsi="Segoe UI"/>
                <w:color w:val="4A5568"/>
                <w:sz w:val="19"/>
              </w:rPr>
              <w:t>NFR-005</w:t>
            </w:r>
          </w:p>
        </w:tc>
        <w:tc>
          <w:tcPr>
            <w:tcW w:type="dxa" w:w="1560"/>
            <w:shd w:fill="FFFFFF"/>
          </w:tcPr>
          <w:p>
            <w:r>
              <w:rPr>
                <w:rFonts w:ascii="Segoe UI" w:hAnsi="Segoe UI"/>
                <w:color w:val="4A5568"/>
                <w:sz w:val="19"/>
              </w:rPr>
              <w:t>Güvenlik</w:t>
            </w:r>
          </w:p>
        </w:tc>
        <w:tc>
          <w:tcPr>
            <w:tcW w:type="dxa" w:w="1560"/>
            <w:shd w:fill="FFFFFF"/>
          </w:tcPr>
          <w:p>
            <w:r>
              <w:rPr>
                <w:rFonts w:ascii="Segoe UI" w:hAnsi="Segoe UI"/>
                <w:color w:val="4A5568"/>
                <w:sz w:val="19"/>
              </w:rPr>
              <w:t>API İletişim Güvenliği</w:t>
            </w:r>
          </w:p>
        </w:tc>
        <w:tc>
          <w:tcPr>
            <w:tcW w:type="dxa" w:w="1560"/>
            <w:shd w:fill="FFFFFF"/>
          </w:tcPr>
          <w:p>
            <w:r>
              <w:rPr>
                <w:rFonts w:ascii="Segoe UI" w:hAnsi="Segoe UI"/>
                <w:color w:val="4A5568"/>
                <w:sz w:val="19"/>
              </w:rPr>
              <w:t>Tüm dış ve iç API bağlantıları TLS 1.3 standardında olmalıdır.</w:t>
            </w:r>
          </w:p>
        </w:tc>
        <w:tc>
          <w:tcPr>
            <w:tcW w:type="dxa" w:w="1560"/>
            <w:shd w:fill="FFFFFF"/>
          </w:tcPr>
          <w:p>
            <w:r>
              <w:rPr>
                <w:rFonts w:ascii="Segoe UI" w:hAnsi="Segoe UI"/>
                <w:color w:val="4A5568"/>
                <w:sz w:val="19"/>
              </w:rPr>
              <w:t>Yüksek</w:t>
            </w:r>
          </w:p>
        </w:tc>
        <w:tc>
          <w:tcPr>
            <w:tcW w:type="dxa" w:w="1560"/>
            <w:shd w:fill="FFFFFF"/>
          </w:tcPr>
          <w:p>
            <w:r>
              <w:rPr>
                <w:rFonts w:ascii="Segoe UI" w:hAnsi="Segoe UI"/>
                <w:color w:val="4A5568"/>
                <w:sz w:val="19"/>
              </w:rPr>
              <w:t>MVP</w:t>
            </w:r>
          </w:p>
        </w:tc>
      </w:tr>
      <w:tr>
        <w:tc>
          <w:tcPr>
            <w:tcW w:type="dxa" w:w="1560"/>
            <w:shd w:fill="F7FAFC"/>
          </w:tcPr>
          <w:p>
            <w:r>
              <w:rPr>
                <w:rFonts w:ascii="Segoe UI" w:hAnsi="Segoe UI"/>
                <w:color w:val="4A5568"/>
                <w:sz w:val="19"/>
              </w:rPr>
              <w:t>NFR-006</w:t>
            </w:r>
          </w:p>
        </w:tc>
        <w:tc>
          <w:tcPr>
            <w:tcW w:type="dxa" w:w="1560"/>
            <w:shd w:fill="F7FAFC"/>
          </w:tcPr>
          <w:p>
            <w:r>
              <w:rPr>
                <w:rFonts w:ascii="Segoe UI" w:hAnsi="Segoe UI"/>
                <w:color w:val="4A5568"/>
                <w:sz w:val="19"/>
              </w:rPr>
              <w:t>Kararlılık</w:t>
            </w:r>
          </w:p>
        </w:tc>
        <w:tc>
          <w:tcPr>
            <w:tcW w:type="dxa" w:w="1560"/>
            <w:shd w:fill="F7FAFC"/>
          </w:tcPr>
          <w:p>
            <w:r>
              <w:rPr>
                <w:rFonts w:ascii="Segoe UI" w:hAnsi="Segoe UI"/>
                <w:color w:val="4A5568"/>
                <w:sz w:val="19"/>
              </w:rPr>
              <w:t>Sistem Ayakta Kalma Oranı</w:t>
            </w:r>
          </w:p>
        </w:tc>
        <w:tc>
          <w:tcPr>
            <w:tcW w:type="dxa" w:w="1560"/>
            <w:shd w:fill="F7FAFC"/>
          </w:tcPr>
          <w:p>
            <w:r>
              <w:rPr>
                <w:rFonts w:ascii="Segoe UI" w:hAnsi="Segoe UI"/>
                <w:color w:val="4A5568"/>
                <w:sz w:val="19"/>
              </w:rPr>
              <w:t>Yıllık planlanmamış kesinti oranı &lt; %0.1 olmalıdır (99.9% HA).</w:t>
            </w:r>
          </w:p>
        </w:tc>
        <w:tc>
          <w:tcPr>
            <w:tcW w:type="dxa" w:w="1560"/>
            <w:shd w:fill="F7FAFC"/>
          </w:tcPr>
          <w:p>
            <w:r>
              <w:rPr>
                <w:rFonts w:ascii="Segoe UI" w:hAnsi="Segoe UI"/>
                <w:color w:val="4A5568"/>
                <w:sz w:val="19"/>
              </w:rPr>
              <w:t>Yüksek</w:t>
            </w:r>
          </w:p>
        </w:tc>
        <w:tc>
          <w:tcPr>
            <w:tcW w:type="dxa" w:w="1560"/>
            <w:shd w:fill="F7FAFC"/>
          </w:tcPr>
          <w:p>
            <w:r>
              <w:rPr>
                <w:rFonts w:ascii="Segoe UI" w:hAnsi="Segoe UI"/>
                <w:color w:val="4A5568"/>
                <w:sz w:val="19"/>
              </w:rPr>
              <w:t>MVP</w:t>
            </w:r>
          </w:p>
        </w:tc>
      </w:tr>
      <w:tr>
        <w:tc>
          <w:tcPr>
            <w:tcW w:type="dxa" w:w="1560"/>
            <w:shd w:fill="FFFFFF"/>
          </w:tcPr>
          <w:p>
            <w:r>
              <w:rPr>
                <w:rFonts w:ascii="Segoe UI" w:hAnsi="Segoe UI"/>
                <w:color w:val="4A5568"/>
                <w:sz w:val="19"/>
              </w:rPr>
              <w:t>NFR-007</w:t>
            </w:r>
          </w:p>
        </w:tc>
        <w:tc>
          <w:tcPr>
            <w:tcW w:type="dxa" w:w="1560"/>
            <w:shd w:fill="FFFFFF"/>
          </w:tcPr>
          <w:p>
            <w:r>
              <w:rPr>
                <w:rFonts w:ascii="Segoe UI" w:hAnsi="Segoe UI"/>
                <w:color w:val="4A5568"/>
                <w:sz w:val="19"/>
              </w:rPr>
              <w:t>Uyumluluk</w:t>
            </w:r>
          </w:p>
        </w:tc>
        <w:tc>
          <w:tcPr>
            <w:tcW w:type="dxa" w:w="1560"/>
            <w:shd w:fill="FFFFFF"/>
          </w:tcPr>
          <w:p>
            <w:r>
              <w:rPr>
                <w:rFonts w:ascii="Segoe UI" w:hAnsi="Segoe UI"/>
                <w:color w:val="4A5568"/>
                <w:sz w:val="19"/>
              </w:rPr>
              <w:t>PCI-DSS Uyumluluğu</w:t>
            </w:r>
          </w:p>
        </w:tc>
        <w:tc>
          <w:tcPr>
            <w:tcW w:type="dxa" w:w="1560"/>
            <w:shd w:fill="FFFFFF"/>
          </w:tcPr>
          <w:p>
            <w:r>
              <w:rPr>
                <w:rFonts w:ascii="Segoe UI" w:hAnsi="Segoe UI"/>
                <w:color w:val="4A5568"/>
                <w:sz w:val="19"/>
              </w:rPr>
              <w:t>Connector veritabanında kredi kartı verisi kesinlikle saklanmaz.</w:t>
            </w:r>
          </w:p>
        </w:tc>
        <w:tc>
          <w:tcPr>
            <w:tcW w:type="dxa" w:w="1560"/>
            <w:shd w:fill="FFFFFF"/>
          </w:tcPr>
          <w:p>
            <w:r>
              <w:rPr>
                <w:rFonts w:ascii="Segoe UI" w:hAnsi="Segoe UI"/>
                <w:color w:val="4A5568"/>
                <w:sz w:val="19"/>
              </w:rPr>
              <w:t>Yüksek</w:t>
            </w:r>
          </w:p>
        </w:tc>
        <w:tc>
          <w:tcPr>
            <w:tcW w:type="dxa" w:w="1560"/>
            <w:shd w:fill="FFFFFF"/>
          </w:tcPr>
          <w:p>
            <w:r>
              <w:rPr>
                <w:rFonts w:ascii="Segoe UI" w:hAnsi="Segoe UI"/>
                <w:color w:val="4A5568"/>
                <w:sz w:val="19"/>
              </w:rPr>
              <w:t>MVP</w:t>
            </w:r>
          </w:p>
        </w:tc>
      </w:tr>
      <w:tr>
        <w:tc>
          <w:tcPr>
            <w:tcW w:type="dxa" w:w="1560"/>
            <w:shd w:fill="F7FAFC"/>
          </w:tcPr>
          <w:p>
            <w:r>
              <w:rPr>
                <w:rFonts w:ascii="Segoe UI" w:hAnsi="Segoe UI"/>
                <w:color w:val="4A5568"/>
                <w:sz w:val="19"/>
              </w:rPr>
              <w:t>NFR-008</w:t>
            </w:r>
          </w:p>
        </w:tc>
        <w:tc>
          <w:tcPr>
            <w:tcW w:type="dxa" w:w="1560"/>
            <w:shd w:fill="F7FAFC"/>
          </w:tcPr>
          <w:p>
            <w:r>
              <w:rPr>
                <w:rFonts w:ascii="Segoe UI" w:hAnsi="Segoe UI"/>
                <w:color w:val="4A5568"/>
                <w:sz w:val="19"/>
              </w:rPr>
              <w:t>Uyumluluk</w:t>
            </w:r>
          </w:p>
        </w:tc>
        <w:tc>
          <w:tcPr>
            <w:tcW w:type="dxa" w:w="1560"/>
            <w:shd w:fill="F7FAFC"/>
          </w:tcPr>
          <w:p>
            <w:r>
              <w:rPr>
                <w:rFonts w:ascii="Segoe UI" w:hAnsi="Segoe UI"/>
                <w:color w:val="4A5568"/>
                <w:sz w:val="19"/>
              </w:rPr>
              <w:t>KVKK/GDPR Uyum Yeteneği</w:t>
            </w:r>
          </w:p>
        </w:tc>
        <w:tc>
          <w:tcPr>
            <w:tcW w:type="dxa" w:w="1560"/>
            <w:shd w:fill="F7FAFC"/>
          </w:tcPr>
          <w:p>
            <w:r>
              <w:rPr>
                <w:rFonts w:ascii="Segoe UI" w:hAnsi="Segoe UI"/>
                <w:color w:val="4A5568"/>
                <w:sz w:val="19"/>
              </w:rPr>
              <w:t>Üyelik silme talebinde kişisel veriler 48 saatte anonimleştirilir.</w:t>
            </w:r>
          </w:p>
        </w:tc>
        <w:tc>
          <w:tcPr>
            <w:tcW w:type="dxa" w:w="1560"/>
            <w:shd w:fill="F7FAFC"/>
          </w:tcPr>
          <w:p>
            <w:r>
              <w:rPr>
                <w:rFonts w:ascii="Segoe UI" w:hAnsi="Segoe UI"/>
                <w:color w:val="4A5568"/>
                <w:sz w:val="19"/>
              </w:rPr>
              <w:t>Yüksek</w:t>
            </w:r>
          </w:p>
        </w:tc>
        <w:tc>
          <w:tcPr>
            <w:tcW w:type="dxa" w:w="1560"/>
            <w:shd w:fill="F7FAFC"/>
          </w:tcPr>
          <w:p>
            <w:r>
              <w:rPr>
                <w:rFonts w:ascii="Segoe UI" w:hAnsi="Segoe UI"/>
                <w:color w:val="4A5568"/>
                <w:sz w:val="19"/>
              </w:rPr>
              <w:t>MVP</w:t>
            </w:r>
          </w:p>
        </w:tc>
      </w:tr>
      <w:tr>
        <w:tc>
          <w:tcPr>
            <w:tcW w:type="dxa" w:w="1560"/>
            <w:shd w:fill="FFFFFF"/>
          </w:tcPr>
          <w:p>
            <w:r>
              <w:rPr>
                <w:rFonts w:ascii="Segoe UI" w:hAnsi="Segoe UI"/>
                <w:color w:val="4A5568"/>
                <w:sz w:val="19"/>
              </w:rPr>
              <w:t>NFR-009</w:t>
            </w:r>
          </w:p>
        </w:tc>
        <w:tc>
          <w:tcPr>
            <w:tcW w:type="dxa" w:w="1560"/>
            <w:shd w:fill="FFFFFF"/>
          </w:tcPr>
          <w:p>
            <w:r>
              <w:rPr>
                <w:rFonts w:ascii="Segoe UI" w:hAnsi="Segoe UI"/>
                <w:color w:val="4A5568"/>
                <w:sz w:val="19"/>
              </w:rPr>
              <w:t>Kullanılabilirlik</w:t>
            </w:r>
          </w:p>
        </w:tc>
        <w:tc>
          <w:tcPr>
            <w:tcW w:type="dxa" w:w="1560"/>
            <w:shd w:fill="FFFFFF"/>
          </w:tcPr>
          <w:p>
            <w:r>
              <w:rPr>
                <w:rFonts w:ascii="Segoe UI" w:hAnsi="Segoe UI"/>
                <w:color w:val="4A5568"/>
                <w:sz w:val="19"/>
              </w:rPr>
              <w:t>Dashboard Yüklenme Süresi</w:t>
            </w:r>
          </w:p>
        </w:tc>
        <w:tc>
          <w:tcPr>
            <w:tcW w:type="dxa" w:w="1560"/>
            <w:shd w:fill="FFFFFF"/>
          </w:tcPr>
          <w:p>
            <w:r>
              <w:rPr>
                <w:rFonts w:ascii="Segoe UI" w:hAnsi="Segoe UI"/>
                <w:color w:val="4A5568"/>
                <w:sz w:val="19"/>
              </w:rPr>
              <w:t>Yönetici paneli ilk yüklenme süresi (LCP) &lt; 2.0 saniye olmalıdır.</w:t>
            </w:r>
          </w:p>
        </w:tc>
        <w:tc>
          <w:tcPr>
            <w:tcW w:type="dxa" w:w="1560"/>
            <w:shd w:fill="FFFFFF"/>
          </w:tcPr>
          <w:p>
            <w:r>
              <w:rPr>
                <w:rFonts w:ascii="Segoe UI" w:hAnsi="Segoe UI"/>
                <w:color w:val="4A5568"/>
                <w:sz w:val="19"/>
              </w:rPr>
              <w:t>Orta</w:t>
            </w:r>
          </w:p>
        </w:tc>
        <w:tc>
          <w:tcPr>
            <w:tcW w:type="dxa" w:w="1560"/>
            <w:shd w:fill="FFFFFF"/>
          </w:tcPr>
          <w:p>
            <w:r>
              <w:rPr>
                <w:rFonts w:ascii="Segoe UI" w:hAnsi="Segoe UI"/>
                <w:color w:val="4A5568"/>
                <w:sz w:val="19"/>
              </w:rPr>
              <w:t>MVP</w:t>
            </w:r>
          </w:p>
        </w:tc>
      </w:tr>
      <w:tr>
        <w:tc>
          <w:tcPr>
            <w:tcW w:type="dxa" w:w="1560"/>
            <w:shd w:fill="F7FAFC"/>
          </w:tcPr>
          <w:p>
            <w:r>
              <w:rPr>
                <w:rFonts w:ascii="Segoe UI" w:hAnsi="Segoe UI"/>
                <w:color w:val="4A5568"/>
                <w:sz w:val="19"/>
              </w:rPr>
              <w:t>NFR-010</w:t>
            </w:r>
          </w:p>
        </w:tc>
        <w:tc>
          <w:tcPr>
            <w:tcW w:type="dxa" w:w="1560"/>
            <w:shd w:fill="F7FAFC"/>
          </w:tcPr>
          <w:p>
            <w:r>
              <w:rPr>
                <w:rFonts w:ascii="Segoe UI" w:hAnsi="Segoe UI"/>
                <w:color w:val="4A5568"/>
                <w:sz w:val="19"/>
              </w:rPr>
              <w:t>Yedeklilik</w:t>
            </w:r>
          </w:p>
        </w:tc>
        <w:tc>
          <w:tcPr>
            <w:tcW w:type="dxa" w:w="1560"/>
            <w:shd w:fill="F7FAFC"/>
          </w:tcPr>
          <w:p>
            <w:r>
              <w:rPr>
                <w:rFonts w:ascii="Segoe UI" w:hAnsi="Segoe UI"/>
                <w:color w:val="4A5568"/>
                <w:sz w:val="19"/>
              </w:rPr>
              <w:t>RTO / RPO Değerleri</w:t>
            </w:r>
          </w:p>
        </w:tc>
        <w:tc>
          <w:tcPr>
            <w:tcW w:type="dxa" w:w="1560"/>
            <w:shd w:fill="F7FAFC"/>
          </w:tcPr>
          <w:p>
            <w:r>
              <w:rPr>
                <w:rFonts w:ascii="Segoe UI" w:hAnsi="Segoe UI"/>
                <w:color w:val="4A5568"/>
                <w:sz w:val="19"/>
              </w:rPr>
              <w:t>Felaket kurtarma durumunda veri kaybı RPO &lt; 5 dk, RTO &lt; 30 dk olmalıdır.</w:t>
            </w:r>
          </w:p>
        </w:tc>
        <w:tc>
          <w:tcPr>
            <w:tcW w:type="dxa" w:w="1560"/>
            <w:shd w:fill="F7FAFC"/>
          </w:tcPr>
          <w:p>
            <w:r>
              <w:rPr>
                <w:rFonts w:ascii="Segoe UI" w:hAnsi="Segoe UI"/>
                <w:color w:val="4A5568"/>
                <w:sz w:val="19"/>
              </w:rPr>
              <w:t>Yüksek</w:t>
            </w:r>
          </w:p>
        </w:tc>
        <w:tc>
          <w:tcPr>
            <w:tcW w:type="dxa" w:w="1560"/>
            <w:shd w:fill="F7FAFC"/>
          </w:tcPr>
          <w:p>
            <w:r>
              <w:rPr>
                <w:rFonts w:ascii="Segoe UI" w:hAnsi="Segoe UI"/>
                <w:color w:val="4A5568"/>
                <w:sz w:val="19"/>
              </w:rPr>
              <w:t>MVP</w:t>
            </w:r>
          </w:p>
        </w:tc>
      </w:tr>
    </w:tbl>
    <w:p>
      <w:pPr>
        <w:pStyle w:val="Heading1"/>
        <w:keepNext/>
      </w:pPr>
      <w:r>
        <w:t>15. ÇÖZÜM MİMARİSİ</w:t>
      </w:r>
    </w:p>
    <w:p>
      <w:r>
        <w:rPr>
          <w:rFonts w:ascii="Segoe UI" w:hAnsi="Segoe UI"/>
          <w:color w:val="4A5568"/>
          <w:sz w:val="22"/>
        </w:rPr>
        <w:t>enoca™ Connector, ölçeklenebilir ve gevşek bağlı (loosely coupled) bir 'Modüler Monolit' mimari modelinde tasarlanmıştır. Sistem bileşenleri ve katmanları, veri akışının kesintisiz ve yüksek performanslı yönetilmesini sağlar.</w:t>
      </w:r>
    </w:p>
    <w:p>
      <w:pPr>
        <w:spacing w:before="120" w:after="120"/>
        <w:ind w:left="360"/>
      </w:pPr>
      <w:r>
        <w:rPr>
          <w:rFonts w:ascii="Segoe UI" w:hAnsi="Segoe UI"/>
          <w:b/>
          <w:color w:val="1A365D"/>
        </w:rPr>
        <w:t>Diyagram: Connector Sistem Mimarisi</w:t>
        <w:br/>
      </w:r>
      <w:r>
        <w:rPr>
          <w:rFonts w:ascii="Consolas" w:hAnsi="Consolas"/>
          <w:color w:val="718096"/>
          <w:sz w:val="19"/>
        </w:rPr>
        <w:t>[Mermaid Flowchart]</w:t>
        <w:br/>
        <w:t>flowchart TD</w:t>
        <w:br/>
        <w:t xml:space="preserve">    subgraph Client_Layer [İstemci Katmanı]</w:t>
        <w:br/>
        <w:t xml:space="preserve">        Web[Connector Arayüz - React]</w:t>
        <w:br/>
        <w:t xml:space="preserve">        ExternalSystem[Harici Sistemler - API/System Users]</w:t>
        <w:br/>
        <w:t xml:space="preserve">    end</w:t>
        <w:br/>
        <w:t xml:space="preserve">    subgraph Gateway_Auth [API Gateway &amp; IAM]</w:t>
        <w:br/>
        <w:t xml:space="preserve">        Gateway[Spring Cloud API Gateway]</w:t>
        <w:br/>
        <w:t xml:space="preserve">        Keycloak[Keycloak SSO &amp; Auth]</w:t>
        <w:br/>
        <w:t xml:space="preserve">    end</w:t>
        <w:br/>
        <w:t xml:space="preserve">    subgraph Core_Monolith [Connector Çekirdek Modülü]</w:t>
        <w:br/>
        <w:t xml:space="preserve">        direction TB</w:t>
        <w:br/>
        <w:t xml:space="preserve">        BFF[BFF / API Controller]</w:t>
        <w:br/>
        <w:t xml:space="preserve">        Mapping[Mapping &amp; Validation Engine]</w:t>
        <w:br/>
        <w:t xml:space="preserve">        Kafka[Apache Kafka Message Broker]</w:t>
        <w:br/>
        <w:t xml:space="preserve">        Redis[Redis In-Memory Cache]</w:t>
        <w:br/>
        <w:t xml:space="preserve">        DLT[Dead Letter Queue Database]</w:t>
        <w:br/>
        <w:t xml:space="preserve">        DB[(PostgreSQL Database)]</w:t>
        <w:br/>
        <w:t xml:space="preserve">    end</w:t>
        <w:br/>
        <w:t xml:space="preserve">    subgraph Target_Systems [Hedef Sistem Katmanı]</w:t>
        <w:br/>
        <w:t xml:space="preserve">        SAP[SAP ERP / RFC Connection]</w:t>
        <w:br/>
        <w:t xml:space="preserve">        Odoo[Odoo ERP / REST Connection]</w:t>
        <w:br/>
        <w:t xml:space="preserve">        Stripe[Stripe / Payment Integration]</w:t>
        <w:br/>
        <w:t xml:space="preserve">        DHL[DHL / Logistics Connection]</w:t>
        <w:br/>
        <w:t xml:space="preserve">    end</w:t>
        <w:br/>
        <w:t xml:space="preserve">    Client_Layer --&gt; Gateway</w:t>
        <w:br/>
        <w:t xml:space="preserve">    Gateway --&gt; Keycloak</w:t>
        <w:br/>
        <w:t xml:space="preserve">    Gateway --&gt; BFF</w:t>
        <w:br/>
        <w:t xml:space="preserve">    BFF --&gt; Mapping</w:t>
        <w:br/>
        <w:t xml:space="preserve">    Mapping --&gt; Kafka</w:t>
        <w:br/>
        <w:t xml:space="preserve">    Kafka --&gt; Redis</w:t>
        <w:br/>
        <w:t xml:space="preserve">    Kafka --&gt; DLT</w:t>
        <w:br/>
        <w:t xml:space="preserve">    BFF --&gt; DB</w:t>
        <w:br/>
        <w:t xml:space="preserve">    Mapping --&gt; SAP</w:t>
        <w:br/>
        <w:t xml:space="preserve">    Mapping --&gt; Odoo</w:t>
        <w:br/>
        <w:t xml:space="preserve">    Mapping --&gt; Stripe</w:t>
        <w:br/>
        <w:t xml:space="preserve">    Mapping --&gt; DHL</w:t>
      </w:r>
    </w:p>
    <w:p>
      <w:r>
        <w:rPr>
          <w:rFonts w:ascii="Segoe UI" w:hAnsi="Segoe UI"/>
          <w:color w:val="4A5568"/>
          <w:sz w:val="22"/>
        </w:rPr>
        <w:t>Mimari Katmanların Teknik Detayları:</w:t>
      </w:r>
    </w:p>
    <w:p>
      <w:pPr>
        <w:pStyle w:val="ListBullet"/>
      </w:pPr>
      <w:r>
        <w:rPr>
          <w:rFonts w:ascii="Segoe UI" w:hAnsi="Segoe UI"/>
          <w:color w:val="4A5568"/>
          <w:sz w:val="22"/>
        </w:rPr>
        <w:t>API Gateway Katmanı: Gelen tüm REST ve WebSocket isteklerini karşılar, Keycloak entegrasyonu ile JWT token doğrulaması yapar ve ilgili iç servislere yönlendirir.</w:t>
      </w:r>
    </w:p>
    <w:p>
      <w:pPr>
        <w:pStyle w:val="ListBullet"/>
      </w:pPr>
      <w:r>
        <w:rPr>
          <w:rFonts w:ascii="Segoe UI" w:hAnsi="Segoe UI"/>
          <w:color w:val="4A5568"/>
          <w:sz w:val="22"/>
        </w:rPr>
        <w:t>Çekirdek Entegrasyon Katmanı: XML/JSON veri yapılarını eşleyen Mapping Engine, asenkron işlemleri yöneten Kafka kuyruk yöneticisi ve veri hızını artıran Redis cache katmanından oluşur.</w:t>
      </w:r>
    </w:p>
    <w:p>
      <w:pPr>
        <w:pStyle w:val="ListBullet"/>
      </w:pPr>
      <w:r>
        <w:rPr>
          <w:rFonts w:ascii="Segoe UI" w:hAnsi="Segoe UI"/>
          <w:color w:val="4A5568"/>
          <w:sz w:val="22"/>
        </w:rPr>
        <w:t>Konektör Katmanı: Dış sistemlerle TCP, HTTP veya SAP RFC düzeyinde haberleşen protokol adaptörlerini içerir.</w:t>
      </w:r>
    </w:p>
    <w:p>
      <w:pPr>
        <w:pStyle w:val="Heading1"/>
        <w:keepNext/>
      </w:pPr>
      <w:r>
        <w:t>16. SİSTEMSEL YAPI, UYGULAMA BİLEŞENLERİ VE ERİŞİM MİMARİSİ</w:t>
      </w:r>
    </w:p>
    <w:p>
      <w:r>
        <w:rPr>
          <w:rFonts w:ascii="Segoe UI" w:hAnsi="Segoe UI"/>
          <w:color w:val="4A5568"/>
          <w:sz w:val="22"/>
        </w:rPr>
        <w:t>Connector platformu API erişim güvenliğini ve sistem kaynaklarını korumak amacıyla IP ve Token bazlı Rate Limiting politikaları uygular.</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2340"/>
        <w:gridCol w:w="2340"/>
        <w:gridCol w:w="2340"/>
        <w:gridCol w:w="2340"/>
      </w:tblGrid>
      <w:tr>
        <w:tc>
          <w:tcPr>
            <w:tcW w:type="dxa" w:w="2340"/>
            <w:shd w:fill="1A365D"/>
          </w:tcPr>
          <w:p>
            <w:r>
              <w:rPr>
                <w:rFonts w:ascii="Segoe UI" w:hAnsi="Segoe UI"/>
                <w:b/>
                <w:color w:val="FFFFFF"/>
                <w:sz w:val="20"/>
              </w:rPr>
              <w:t>API Endpoint / Grubu</w:t>
            </w:r>
          </w:p>
        </w:tc>
        <w:tc>
          <w:tcPr>
            <w:tcW w:type="dxa" w:w="2340"/>
            <w:shd w:fill="1A365D"/>
          </w:tcPr>
          <w:p>
            <w:r>
              <w:rPr>
                <w:rFonts w:ascii="Segoe UI" w:hAnsi="Segoe UI"/>
                <w:b/>
                <w:color w:val="FFFFFF"/>
                <w:sz w:val="20"/>
              </w:rPr>
              <w:t>Erişim Yetkisi / Rolü</w:t>
            </w:r>
          </w:p>
        </w:tc>
        <w:tc>
          <w:tcPr>
            <w:tcW w:type="dxa" w:w="2340"/>
            <w:shd w:fill="1A365D"/>
          </w:tcPr>
          <w:p>
            <w:r>
              <w:rPr>
                <w:rFonts w:ascii="Segoe UI" w:hAnsi="Segoe UI"/>
                <w:b/>
                <w:color w:val="FFFFFF"/>
                <w:sz w:val="20"/>
              </w:rPr>
              <w:t>Rate Limit Sınırı</w:t>
            </w:r>
          </w:p>
        </w:tc>
        <w:tc>
          <w:tcPr>
            <w:tcW w:type="dxa" w:w="2340"/>
            <w:shd w:fill="1A365D"/>
          </w:tcPr>
          <w:p>
            <w:r>
              <w:rPr>
                <w:rFonts w:ascii="Segoe UI" w:hAnsi="Segoe UI"/>
                <w:b/>
                <w:color w:val="FFFFFF"/>
                <w:sz w:val="20"/>
              </w:rPr>
              <w:t>Limit Aşımı Hata Davranışı</w:t>
            </w:r>
          </w:p>
        </w:tc>
      </w:tr>
      <w:tr>
        <w:tc>
          <w:tcPr>
            <w:tcW w:type="dxa" w:w="2340"/>
            <w:shd w:fill="FFFFFF"/>
          </w:tcPr>
          <w:p>
            <w:r>
              <w:rPr>
                <w:rFonts w:ascii="Segoe UI" w:hAnsi="Segoe UI"/>
                <w:color w:val="4A5568"/>
                <w:sz w:val="19"/>
              </w:rPr>
              <w:t>Giriş API (`/api/v1/auth/login`)</w:t>
            </w:r>
          </w:p>
        </w:tc>
        <w:tc>
          <w:tcPr>
            <w:tcW w:type="dxa" w:w="2340"/>
            <w:shd w:fill="FFFFFF"/>
          </w:tcPr>
          <w:p>
            <w:r>
              <w:rPr>
                <w:rFonts w:ascii="Segoe UI" w:hAnsi="Segoe UI"/>
                <w:color w:val="4A5568"/>
                <w:sz w:val="19"/>
              </w:rPr>
              <w:t>Tüm Kullanıcılar</w:t>
            </w:r>
          </w:p>
        </w:tc>
        <w:tc>
          <w:tcPr>
            <w:tcW w:type="dxa" w:w="2340"/>
            <w:shd w:fill="FFFFFF"/>
          </w:tcPr>
          <w:p>
            <w:r>
              <w:rPr>
                <w:rFonts w:ascii="Segoe UI" w:hAnsi="Segoe UI"/>
                <w:color w:val="4A5568"/>
                <w:sz w:val="19"/>
              </w:rPr>
              <w:t>IP başına 10 istek / dakika</w:t>
            </w:r>
          </w:p>
        </w:tc>
        <w:tc>
          <w:tcPr>
            <w:tcW w:type="dxa" w:w="2340"/>
            <w:shd w:fill="FFFFFF"/>
          </w:tcPr>
          <w:p>
            <w:r>
              <w:rPr>
                <w:rFonts w:ascii="Segoe UI" w:hAnsi="Segoe UI"/>
                <w:color w:val="4A5568"/>
                <w:sz w:val="19"/>
              </w:rPr>
              <w:t>429 Too Many Requests &amp; Geçici IP Engelleme</w:t>
            </w:r>
          </w:p>
        </w:tc>
      </w:tr>
      <w:tr>
        <w:tc>
          <w:tcPr>
            <w:tcW w:type="dxa" w:w="2340"/>
            <w:shd w:fill="F7FAFC"/>
          </w:tcPr>
          <w:p>
            <w:r>
              <w:rPr>
                <w:rFonts w:ascii="Segoe UI" w:hAnsi="Segoe UI"/>
                <w:color w:val="4A5568"/>
                <w:sz w:val="19"/>
              </w:rPr>
              <w:t>Uç Nokta İşlemleri (`/api/v1/endpoints/*`)</w:t>
            </w:r>
          </w:p>
        </w:tc>
        <w:tc>
          <w:tcPr>
            <w:tcW w:type="dxa" w:w="2340"/>
            <w:shd w:fill="F7FAFC"/>
          </w:tcPr>
          <w:p>
            <w:r>
              <w:rPr>
                <w:rFonts w:ascii="Segoe UI" w:hAnsi="Segoe UI"/>
                <w:color w:val="4A5568"/>
                <w:sz w:val="19"/>
              </w:rPr>
              <w:t>Global Admin, Operator</w:t>
            </w:r>
          </w:p>
        </w:tc>
        <w:tc>
          <w:tcPr>
            <w:tcW w:type="dxa" w:w="2340"/>
            <w:shd w:fill="F7FAFC"/>
          </w:tcPr>
          <w:p>
            <w:r>
              <w:rPr>
                <w:rFonts w:ascii="Segoe UI" w:hAnsi="Segoe UI"/>
                <w:color w:val="4A5568"/>
                <w:sz w:val="19"/>
              </w:rPr>
              <w:t>Token başına 120 istek / dakika</w:t>
            </w:r>
          </w:p>
        </w:tc>
        <w:tc>
          <w:tcPr>
            <w:tcW w:type="dxa" w:w="2340"/>
            <w:shd w:fill="F7FAFC"/>
          </w:tcPr>
          <w:p>
            <w:r>
              <w:rPr>
                <w:rFonts w:ascii="Segoe UI" w:hAnsi="Segoe UI"/>
                <w:color w:val="4A5568"/>
                <w:sz w:val="19"/>
              </w:rPr>
              <w:t>429 Too Many Requests</w:t>
            </w:r>
          </w:p>
        </w:tc>
      </w:tr>
      <w:tr>
        <w:tc>
          <w:tcPr>
            <w:tcW w:type="dxa" w:w="2340"/>
            <w:shd w:fill="FFFFFF"/>
          </w:tcPr>
          <w:p>
            <w:r>
              <w:rPr>
                <w:rFonts w:ascii="Segoe UI" w:hAnsi="Segoe UI"/>
                <w:color w:val="4A5568"/>
                <w:sz w:val="19"/>
              </w:rPr>
              <w:t>Akış Tetikleme API (`/api/v1/flows/run`)</w:t>
            </w:r>
          </w:p>
        </w:tc>
        <w:tc>
          <w:tcPr>
            <w:tcW w:type="dxa" w:w="2340"/>
            <w:shd w:fill="FFFFFF"/>
          </w:tcPr>
          <w:p>
            <w:r>
              <w:rPr>
                <w:rFonts w:ascii="Segoe UI" w:hAnsi="Segoe UI"/>
                <w:color w:val="4A5568"/>
                <w:sz w:val="19"/>
              </w:rPr>
              <w:t>Global Admin, Operator</w:t>
            </w:r>
          </w:p>
        </w:tc>
        <w:tc>
          <w:tcPr>
            <w:tcW w:type="dxa" w:w="2340"/>
            <w:shd w:fill="FFFFFF"/>
          </w:tcPr>
          <w:p>
            <w:r>
              <w:rPr>
                <w:rFonts w:ascii="Segoe UI" w:hAnsi="Segoe UI"/>
                <w:color w:val="4A5568"/>
                <w:sz w:val="19"/>
              </w:rPr>
              <w:t>Token başına 10 istek / dakika</w:t>
            </w:r>
          </w:p>
        </w:tc>
        <w:tc>
          <w:tcPr>
            <w:tcW w:type="dxa" w:w="2340"/>
            <w:shd w:fill="FFFFFF"/>
          </w:tcPr>
          <w:p>
            <w:r>
              <w:rPr>
                <w:rFonts w:ascii="Segoe UI" w:hAnsi="Segoe UI"/>
                <w:color w:val="4A5568"/>
                <w:sz w:val="19"/>
              </w:rPr>
              <w:t>429 Too Many Requests</w:t>
            </w:r>
          </w:p>
        </w:tc>
      </w:tr>
      <w:tr>
        <w:tc>
          <w:tcPr>
            <w:tcW w:type="dxa" w:w="2340"/>
            <w:shd w:fill="F7FAFC"/>
          </w:tcPr>
          <w:p>
            <w:r>
              <w:rPr>
                <w:rFonts w:ascii="Segoe UI" w:hAnsi="Segoe UI"/>
                <w:color w:val="4A5568"/>
                <w:sz w:val="19"/>
              </w:rPr>
              <w:t>DLT Yeniden Dene API (`/api/v1/dlt/replay`)</w:t>
            </w:r>
          </w:p>
        </w:tc>
        <w:tc>
          <w:tcPr>
            <w:tcW w:type="dxa" w:w="2340"/>
            <w:shd w:fill="F7FAFC"/>
          </w:tcPr>
          <w:p>
            <w:r>
              <w:rPr>
                <w:rFonts w:ascii="Segoe UI" w:hAnsi="Segoe UI"/>
                <w:color w:val="4A5568"/>
                <w:sz w:val="19"/>
              </w:rPr>
              <w:t>Operator</w:t>
            </w:r>
          </w:p>
        </w:tc>
        <w:tc>
          <w:tcPr>
            <w:tcW w:type="dxa" w:w="2340"/>
            <w:shd w:fill="F7FAFC"/>
          </w:tcPr>
          <w:p>
            <w:r>
              <w:rPr>
                <w:rFonts w:ascii="Segoe UI" w:hAnsi="Segoe UI"/>
                <w:color w:val="4A5568"/>
                <w:sz w:val="19"/>
              </w:rPr>
              <w:t>Token başına 30 istek / dakika</w:t>
            </w:r>
          </w:p>
        </w:tc>
        <w:tc>
          <w:tcPr>
            <w:tcW w:type="dxa" w:w="2340"/>
            <w:shd w:fill="F7FAFC"/>
          </w:tcPr>
          <w:p>
            <w:r>
              <w:rPr>
                <w:rFonts w:ascii="Segoe UI" w:hAnsi="Segoe UI"/>
                <w:color w:val="4A5568"/>
                <w:sz w:val="19"/>
              </w:rPr>
              <w:t>429 Too Many Requests</w:t>
            </w:r>
          </w:p>
        </w:tc>
      </w:tr>
      <w:tr>
        <w:tc>
          <w:tcPr>
            <w:tcW w:type="dxa" w:w="2340"/>
            <w:shd w:fill="FFFFFF"/>
          </w:tcPr>
          <w:p>
            <w:r>
              <w:rPr>
                <w:rFonts w:ascii="Segoe UI" w:hAnsi="Segoe UI"/>
                <w:color w:val="4A5568"/>
                <w:sz w:val="19"/>
              </w:rPr>
              <w:t>Excel Ürün Aktarım API (`/api/v1/excel/import`)</w:t>
            </w:r>
          </w:p>
        </w:tc>
        <w:tc>
          <w:tcPr>
            <w:tcW w:type="dxa" w:w="2340"/>
            <w:shd w:fill="FFFFFF"/>
          </w:tcPr>
          <w:p>
            <w:r>
              <w:rPr>
                <w:rFonts w:ascii="Segoe UI" w:hAnsi="Segoe UI"/>
                <w:color w:val="4A5568"/>
                <w:sz w:val="19"/>
              </w:rPr>
              <w:t>Operator, Logistics</w:t>
            </w:r>
          </w:p>
        </w:tc>
        <w:tc>
          <w:tcPr>
            <w:tcW w:type="dxa" w:w="2340"/>
            <w:shd w:fill="FFFFFF"/>
          </w:tcPr>
          <w:p>
            <w:r>
              <w:rPr>
                <w:rFonts w:ascii="Segoe UI" w:hAnsi="Segoe UI"/>
                <w:color w:val="4A5568"/>
                <w:sz w:val="19"/>
              </w:rPr>
              <w:t>Token başına 5 istek / dakika</w:t>
            </w:r>
          </w:p>
        </w:tc>
        <w:tc>
          <w:tcPr>
            <w:tcW w:type="dxa" w:w="2340"/>
            <w:shd w:fill="FFFFFF"/>
          </w:tcPr>
          <w:p>
            <w:r>
              <w:rPr>
                <w:rFonts w:ascii="Segoe UI" w:hAnsi="Segoe UI"/>
                <w:color w:val="4A5568"/>
                <w:sz w:val="19"/>
              </w:rPr>
              <w:t>429 Too Many Requests</w:t>
            </w:r>
          </w:p>
        </w:tc>
      </w:tr>
      <w:tr>
        <w:tc>
          <w:tcPr>
            <w:tcW w:type="dxa" w:w="2340"/>
            <w:shd w:fill="F7FAFC"/>
          </w:tcPr>
          <w:p>
            <w:r>
              <w:rPr>
                <w:rFonts w:ascii="Segoe UI" w:hAnsi="Segoe UI"/>
                <w:color w:val="4A5568"/>
                <w:sz w:val="19"/>
              </w:rPr>
              <w:t>Dış Webhook Alıcıları (`/webhook/push/*`)</w:t>
            </w:r>
          </w:p>
        </w:tc>
        <w:tc>
          <w:tcPr>
            <w:tcW w:type="dxa" w:w="2340"/>
            <w:shd w:fill="F7FAFC"/>
          </w:tcPr>
          <w:p>
            <w:r>
              <w:rPr>
                <w:rFonts w:ascii="Segoe UI" w:hAnsi="Segoe UI"/>
                <w:color w:val="4A5568"/>
                <w:sz w:val="19"/>
              </w:rPr>
              <w:t>Entegrasyon Kullanıcısı</w:t>
            </w:r>
          </w:p>
        </w:tc>
        <w:tc>
          <w:tcPr>
            <w:tcW w:type="dxa" w:w="2340"/>
            <w:shd w:fill="F7FAFC"/>
          </w:tcPr>
          <w:p>
            <w:r>
              <w:rPr>
                <w:rFonts w:ascii="Segoe UI" w:hAnsi="Segoe UI"/>
                <w:color w:val="4A5568"/>
                <w:sz w:val="19"/>
              </w:rPr>
              <w:t>API Key başına 1000 istek / dakika</w:t>
            </w:r>
          </w:p>
        </w:tc>
        <w:tc>
          <w:tcPr>
            <w:tcW w:type="dxa" w:w="2340"/>
            <w:shd w:fill="F7FAFC"/>
          </w:tcPr>
          <w:p>
            <w:r>
              <w:rPr>
                <w:rFonts w:ascii="Segoe UI" w:hAnsi="Segoe UI"/>
                <w:color w:val="4A5568"/>
                <w:sz w:val="19"/>
              </w:rPr>
              <w:t>503 Service Unavailable / Retry Later</w:t>
            </w:r>
          </w:p>
        </w:tc>
      </w:tr>
    </w:tbl>
    <w:p>
      <w:pPr>
        <w:pStyle w:val="Heading1"/>
        <w:keepNext/>
      </w:pPr>
      <w:r>
        <w:t>17. VERİ MODELİ VE ANA VERİ YÖNETİMİ</w:t>
      </w:r>
    </w:p>
    <w:p>
      <w:r>
        <w:rPr>
          <w:rFonts w:ascii="Segoe UI" w:hAnsi="Segoe UI"/>
          <w:color w:val="4A5568"/>
          <w:sz w:val="22"/>
        </w:rPr>
        <w:t>Connector platformunun ilişkisel PostgreSQL veritabanı şeması ve veri nesnelerinin (Entities) birbirleriyle olan ilişkileri aşağıda sunulmuştur.</w:t>
      </w:r>
    </w:p>
    <w:p>
      <w:pPr>
        <w:spacing w:before="120" w:after="120"/>
        <w:ind w:left="360"/>
      </w:pPr>
      <w:r>
        <w:rPr>
          <w:rFonts w:ascii="Segoe UI" w:hAnsi="Segoe UI"/>
          <w:b/>
          <w:color w:val="1A365D"/>
        </w:rPr>
        <w:t>Diyagram: Connector Veri Modeli İlişki Şeması (ERD)</w:t>
        <w:br/>
      </w:r>
      <w:r>
        <w:rPr>
          <w:rFonts w:ascii="Consolas" w:hAnsi="Consolas"/>
          <w:color w:val="718096"/>
          <w:sz w:val="19"/>
        </w:rPr>
        <w:t>[Mermaid Flowchart]</w:t>
        <w:br/>
        <w:t>erDiagram</w:t>
        <w:br/>
        <w:t xml:space="preserve">    ENDPOINT ||--o{ INTEGRATION_FLOW : "as source or target"</w:t>
        <w:br/>
        <w:t xml:space="preserve">    ENDPOINT ||--o{ OPERATION : "defines"</w:t>
        <w:br/>
        <w:t xml:space="preserve">    INTEGRATION_FLOW ||--o{ CONNECTION_HISTORY : "logs"</w:t>
        <w:br/>
        <w:t xml:space="preserve">    INTEGRATION_FLOW ||--o{ DLT_MESSAGE : "has failed messages"</w:t>
        <w:br/>
        <w:t xml:space="preserve">    PRODUCT_GROUP ||--o{ PRODUCT_VARIANT : "contains"</w:t>
        <w:br/>
        <w:t xml:space="preserve">    OPERATION ||--o{ CONNECTION_HISTORY : "executes"</w:t>
      </w:r>
    </w:p>
    <w:p>
      <w:r>
        <w:rPr>
          <w:rFonts w:ascii="Segoe UI" w:hAnsi="Segoe UI"/>
          <w:color w:val="4A5568"/>
          <w:sz w:val="22"/>
        </w:rPr>
        <w:t>Veri Saklama ve İmha Politikası:</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1872"/>
        <w:gridCol w:w="1872"/>
        <w:gridCol w:w="1872"/>
        <w:gridCol w:w="1872"/>
        <w:gridCol w:w="1872"/>
      </w:tblGrid>
      <w:tr>
        <w:tc>
          <w:tcPr>
            <w:tcW w:type="dxa" w:w="1872"/>
            <w:shd w:fill="1A365D"/>
          </w:tcPr>
          <w:p>
            <w:r>
              <w:rPr>
                <w:rFonts w:ascii="Segoe UI" w:hAnsi="Segoe UI"/>
                <w:b/>
                <w:color w:val="FFFFFF"/>
                <w:sz w:val="20"/>
              </w:rPr>
              <w:t>Veri Tipi</w:t>
            </w:r>
          </w:p>
        </w:tc>
        <w:tc>
          <w:tcPr>
            <w:tcW w:type="dxa" w:w="1872"/>
            <w:shd w:fill="1A365D"/>
          </w:tcPr>
          <w:p>
            <w:r>
              <w:rPr>
                <w:rFonts w:ascii="Segoe UI" w:hAnsi="Segoe UI"/>
                <w:b/>
                <w:color w:val="FFFFFF"/>
                <w:sz w:val="20"/>
              </w:rPr>
              <w:t>Veri Tabanı Tablosu</w:t>
            </w:r>
          </w:p>
        </w:tc>
        <w:tc>
          <w:tcPr>
            <w:tcW w:type="dxa" w:w="1872"/>
            <w:shd w:fill="1A365D"/>
          </w:tcPr>
          <w:p>
            <w:r>
              <w:rPr>
                <w:rFonts w:ascii="Segoe UI" w:hAnsi="Segoe UI"/>
                <w:b/>
                <w:color w:val="FFFFFF"/>
                <w:sz w:val="20"/>
              </w:rPr>
              <w:t>Saklama Süresi</w:t>
            </w:r>
          </w:p>
        </w:tc>
        <w:tc>
          <w:tcPr>
            <w:tcW w:type="dxa" w:w="1872"/>
            <w:shd w:fill="1A365D"/>
          </w:tcPr>
          <w:p>
            <w:r>
              <w:rPr>
                <w:rFonts w:ascii="Segoe UI" w:hAnsi="Segoe UI"/>
                <w:b/>
                <w:color w:val="FFFFFF"/>
                <w:sz w:val="20"/>
              </w:rPr>
              <w:t>Arşivleme / İmha Yöntemi</w:t>
            </w:r>
          </w:p>
        </w:tc>
        <w:tc>
          <w:tcPr>
            <w:tcW w:type="dxa" w:w="1872"/>
            <w:shd w:fill="1A365D"/>
          </w:tcPr>
          <w:p>
            <w:r>
              <w:rPr>
                <w:rFonts w:ascii="Segoe UI" w:hAnsi="Segoe UI"/>
                <w:b/>
                <w:color w:val="FFFFFF"/>
                <w:sz w:val="20"/>
              </w:rPr>
              <w:t>Yasal Gerekçe</w:t>
            </w:r>
          </w:p>
        </w:tc>
      </w:tr>
      <w:tr>
        <w:tc>
          <w:tcPr>
            <w:tcW w:type="dxa" w:w="1872"/>
            <w:shd w:fill="FFFFFF"/>
          </w:tcPr>
          <w:p>
            <w:r>
              <w:rPr>
                <w:rFonts w:ascii="Segoe UI" w:hAnsi="Segoe UI"/>
                <w:color w:val="4A5568"/>
                <w:sz w:val="19"/>
              </w:rPr>
              <w:t>Entegrasyon Logları</w:t>
            </w:r>
          </w:p>
        </w:tc>
        <w:tc>
          <w:tcPr>
            <w:tcW w:type="dxa" w:w="1872"/>
            <w:shd w:fill="FFFFFF"/>
          </w:tcPr>
          <w:p>
            <w:r>
              <w:rPr>
                <w:rFonts w:ascii="Segoe UI" w:hAnsi="Segoe UI"/>
                <w:color w:val="4A5568"/>
                <w:sz w:val="19"/>
              </w:rPr>
              <w:t>connection_history</w:t>
            </w:r>
          </w:p>
        </w:tc>
        <w:tc>
          <w:tcPr>
            <w:tcW w:type="dxa" w:w="1872"/>
            <w:shd w:fill="FFFFFF"/>
          </w:tcPr>
          <w:p>
            <w:r>
              <w:rPr>
                <w:rFonts w:ascii="Segoe UI" w:hAnsi="Segoe UI"/>
                <w:color w:val="4A5568"/>
                <w:sz w:val="19"/>
              </w:rPr>
              <w:t>90 Gün</w:t>
            </w:r>
          </w:p>
        </w:tc>
        <w:tc>
          <w:tcPr>
            <w:tcW w:type="dxa" w:w="1872"/>
            <w:shd w:fill="FFFFFF"/>
          </w:tcPr>
          <w:p>
            <w:r>
              <w:rPr>
                <w:rFonts w:ascii="Segoe UI" w:hAnsi="Segoe UI"/>
                <w:color w:val="4A5568"/>
                <w:sz w:val="19"/>
              </w:rPr>
              <w:t>Süre sonunda otomatik log rotasyonu ile silinir.</w:t>
            </w:r>
          </w:p>
        </w:tc>
        <w:tc>
          <w:tcPr>
            <w:tcW w:type="dxa" w:w="1872"/>
            <w:shd w:fill="FFFFFF"/>
          </w:tcPr>
          <w:p>
            <w:r>
              <w:rPr>
                <w:rFonts w:ascii="Segoe UI" w:hAnsi="Segoe UI"/>
                <w:color w:val="4A5568"/>
                <w:sz w:val="19"/>
              </w:rPr>
              <w:t>Veritabanı Performans Yönetimi</w:t>
            </w:r>
          </w:p>
        </w:tc>
      </w:tr>
      <w:tr>
        <w:tc>
          <w:tcPr>
            <w:tcW w:type="dxa" w:w="1872"/>
            <w:shd w:fill="F7FAFC"/>
          </w:tcPr>
          <w:p>
            <w:r>
              <w:rPr>
                <w:rFonts w:ascii="Segoe UI" w:hAnsi="Segoe UI"/>
                <w:color w:val="4A5568"/>
                <w:sz w:val="19"/>
              </w:rPr>
              <w:t>DLT Hata Kayıtları</w:t>
            </w:r>
          </w:p>
        </w:tc>
        <w:tc>
          <w:tcPr>
            <w:tcW w:type="dxa" w:w="1872"/>
            <w:shd w:fill="F7FAFC"/>
          </w:tcPr>
          <w:p>
            <w:r>
              <w:rPr>
                <w:rFonts w:ascii="Segoe UI" w:hAnsi="Segoe UI"/>
                <w:color w:val="4A5568"/>
                <w:sz w:val="19"/>
              </w:rPr>
              <w:t>dlt_messages</w:t>
            </w:r>
          </w:p>
        </w:tc>
        <w:tc>
          <w:tcPr>
            <w:tcW w:type="dxa" w:w="1872"/>
            <w:shd w:fill="F7FAFC"/>
          </w:tcPr>
          <w:p>
            <w:r>
              <w:rPr>
                <w:rFonts w:ascii="Segoe UI" w:hAnsi="Segoe UI"/>
                <w:color w:val="4A5568"/>
                <w:sz w:val="19"/>
              </w:rPr>
              <w:t>1 Yıl</w:t>
            </w:r>
          </w:p>
        </w:tc>
        <w:tc>
          <w:tcPr>
            <w:tcW w:type="dxa" w:w="1872"/>
            <w:shd w:fill="F7FAFC"/>
          </w:tcPr>
          <w:p>
            <w:r>
              <w:rPr>
                <w:rFonts w:ascii="Segoe UI" w:hAnsi="Segoe UI"/>
                <w:color w:val="4A5568"/>
                <w:sz w:val="19"/>
              </w:rPr>
              <w:t>Başarıyla yeniden işlenen DLT kayıtları 30 gün sonra silinir.</w:t>
            </w:r>
          </w:p>
        </w:tc>
        <w:tc>
          <w:tcPr>
            <w:tcW w:type="dxa" w:w="1872"/>
            <w:shd w:fill="F7FAFC"/>
          </w:tcPr>
          <w:p>
            <w:r>
              <w:rPr>
                <w:rFonts w:ascii="Segoe UI" w:hAnsi="Segoe UI"/>
                <w:color w:val="4A5568"/>
                <w:sz w:val="19"/>
              </w:rPr>
              <w:t>Hata Takip ve Kalite Güvence</w:t>
            </w:r>
          </w:p>
        </w:tc>
      </w:tr>
      <w:tr>
        <w:tc>
          <w:tcPr>
            <w:tcW w:type="dxa" w:w="1872"/>
            <w:shd w:fill="FFFFFF"/>
          </w:tcPr>
          <w:p>
            <w:r>
              <w:rPr>
                <w:rFonts w:ascii="Segoe UI" w:hAnsi="Segoe UI"/>
                <w:color w:val="4A5568"/>
                <w:sz w:val="19"/>
              </w:rPr>
              <w:t>Ürün ve Varyant Verileri</w:t>
            </w:r>
          </w:p>
        </w:tc>
        <w:tc>
          <w:tcPr>
            <w:tcW w:type="dxa" w:w="1872"/>
            <w:shd w:fill="FFFFFF"/>
          </w:tcPr>
          <w:p>
            <w:r>
              <w:rPr>
                <w:rFonts w:ascii="Segoe UI" w:hAnsi="Segoe UI"/>
                <w:color w:val="4A5568"/>
                <w:sz w:val="19"/>
              </w:rPr>
              <w:t>product_variants</w:t>
            </w:r>
          </w:p>
        </w:tc>
        <w:tc>
          <w:tcPr>
            <w:tcW w:type="dxa" w:w="1872"/>
            <w:shd w:fill="FFFFFF"/>
          </w:tcPr>
          <w:p>
            <w:r>
              <w:rPr>
                <w:rFonts w:ascii="Segoe UI" w:hAnsi="Segoe UI"/>
                <w:color w:val="4A5568"/>
                <w:sz w:val="19"/>
              </w:rPr>
              <w:t>Süresiz</w:t>
            </w:r>
          </w:p>
        </w:tc>
        <w:tc>
          <w:tcPr>
            <w:tcW w:type="dxa" w:w="1872"/>
            <w:shd w:fill="FFFFFF"/>
          </w:tcPr>
          <w:p>
            <w:r>
              <w:rPr>
                <w:rFonts w:ascii="Segoe UI" w:hAnsi="Segoe UI"/>
                <w:color w:val="4A5568"/>
                <w:sz w:val="19"/>
              </w:rPr>
              <w:t>Ürün sistemden pasife çekilmedikçe PostgreSQL'de saklanır.</w:t>
            </w:r>
          </w:p>
        </w:tc>
        <w:tc>
          <w:tcPr>
            <w:tcW w:type="dxa" w:w="1872"/>
            <w:shd w:fill="FFFFFF"/>
          </w:tcPr>
          <w:p>
            <w:r>
              <w:rPr>
                <w:rFonts w:ascii="Segoe UI" w:hAnsi="Segoe UI"/>
                <w:color w:val="4A5568"/>
                <w:sz w:val="19"/>
              </w:rPr>
              <w:t>Katalog Tutarlılığı</w:t>
            </w:r>
          </w:p>
        </w:tc>
      </w:tr>
      <w:tr>
        <w:tc>
          <w:tcPr>
            <w:tcW w:type="dxa" w:w="1872"/>
            <w:shd w:fill="F7FAFC"/>
          </w:tcPr>
          <w:p>
            <w:r>
              <w:rPr>
                <w:rFonts w:ascii="Segoe UI" w:hAnsi="Segoe UI"/>
                <w:color w:val="4A5568"/>
                <w:sz w:val="19"/>
              </w:rPr>
              <w:t>API Erişim ve Audit Logları</w:t>
            </w:r>
          </w:p>
        </w:tc>
        <w:tc>
          <w:tcPr>
            <w:tcW w:type="dxa" w:w="1872"/>
            <w:shd w:fill="F7FAFC"/>
          </w:tcPr>
          <w:p>
            <w:r>
              <w:rPr>
                <w:rFonts w:ascii="Segoe UI" w:hAnsi="Segoe UI"/>
                <w:color w:val="4A5568"/>
                <w:sz w:val="19"/>
              </w:rPr>
              <w:t>audit_logs</w:t>
            </w:r>
          </w:p>
        </w:tc>
        <w:tc>
          <w:tcPr>
            <w:tcW w:type="dxa" w:w="1872"/>
            <w:shd w:fill="F7FAFC"/>
          </w:tcPr>
          <w:p>
            <w:r>
              <w:rPr>
                <w:rFonts w:ascii="Segoe UI" w:hAnsi="Segoe UI"/>
                <w:color w:val="4A5568"/>
                <w:sz w:val="19"/>
              </w:rPr>
              <w:t>2 Yıl</w:t>
            </w:r>
          </w:p>
        </w:tc>
        <w:tc>
          <w:tcPr>
            <w:tcW w:type="dxa" w:w="1872"/>
            <w:shd w:fill="F7FAFC"/>
          </w:tcPr>
          <w:p>
            <w:r>
              <w:rPr>
                <w:rFonts w:ascii="Segoe UI" w:hAnsi="Segoe UI"/>
                <w:color w:val="4A5568"/>
                <w:sz w:val="19"/>
              </w:rPr>
              <w:t>ISO 27001 gereğince sıkıştırılmış zip dosyası olarak yedeklenir.</w:t>
            </w:r>
          </w:p>
        </w:tc>
        <w:tc>
          <w:tcPr>
            <w:tcW w:type="dxa" w:w="1872"/>
            <w:shd w:fill="F7FAFC"/>
          </w:tcPr>
          <w:p>
            <w:r>
              <w:rPr>
                <w:rFonts w:ascii="Segoe UI" w:hAnsi="Segoe UI"/>
                <w:color w:val="4A5568"/>
                <w:sz w:val="19"/>
              </w:rPr>
              <w:t>Bilgi Güvenliği Standartları</w:t>
            </w:r>
          </w:p>
        </w:tc>
      </w:tr>
      <w:tr>
        <w:tc>
          <w:tcPr>
            <w:tcW w:type="dxa" w:w="1872"/>
            <w:shd w:fill="FFFFFF"/>
          </w:tcPr>
          <w:p>
            <w:r>
              <w:rPr>
                <w:rFonts w:ascii="Segoe UI" w:hAnsi="Segoe UI"/>
                <w:color w:val="4A5568"/>
                <w:sz w:val="19"/>
              </w:rPr>
              <w:t>Kullanıcı ve Rol Verileri</w:t>
            </w:r>
          </w:p>
        </w:tc>
        <w:tc>
          <w:tcPr>
            <w:tcW w:type="dxa" w:w="1872"/>
            <w:shd w:fill="FFFFFF"/>
          </w:tcPr>
          <w:p>
            <w:r>
              <w:rPr>
                <w:rFonts w:ascii="Segoe UI" w:hAnsi="Segoe UI"/>
                <w:color w:val="4A5568"/>
                <w:sz w:val="19"/>
              </w:rPr>
              <w:t>users</w:t>
            </w:r>
          </w:p>
        </w:tc>
        <w:tc>
          <w:tcPr>
            <w:tcW w:type="dxa" w:w="1872"/>
            <w:shd w:fill="FFFFFF"/>
          </w:tcPr>
          <w:p>
            <w:r>
              <w:rPr>
                <w:rFonts w:ascii="Segoe UI" w:hAnsi="Segoe UI"/>
                <w:color w:val="4A5568"/>
                <w:sz w:val="19"/>
              </w:rPr>
              <w:t>Üyelik Süresince</w:t>
            </w:r>
          </w:p>
        </w:tc>
        <w:tc>
          <w:tcPr>
            <w:tcW w:type="dxa" w:w="1872"/>
            <w:shd w:fill="FFFFFF"/>
          </w:tcPr>
          <w:p>
            <w:r>
              <w:rPr>
                <w:rFonts w:ascii="Segoe UI" w:hAnsi="Segoe UI"/>
                <w:color w:val="4A5568"/>
                <w:sz w:val="19"/>
              </w:rPr>
              <w:t>Hesap silindiğinde 48 saatte veritabanından tamamen silinir.</w:t>
            </w:r>
          </w:p>
        </w:tc>
        <w:tc>
          <w:tcPr>
            <w:tcW w:type="dxa" w:w="1872"/>
            <w:shd w:fill="FFFFFF"/>
          </w:tcPr>
          <w:p>
            <w:r>
              <w:rPr>
                <w:rFonts w:ascii="Segoe UI" w:hAnsi="Segoe UI"/>
                <w:color w:val="4A5568"/>
                <w:sz w:val="19"/>
              </w:rPr>
              <w:t>KVKK / GDPR Mevzuatı</w:t>
            </w:r>
          </w:p>
        </w:tc>
      </w:tr>
    </w:tbl>
    <w:p>
      <w:pPr>
        <w:pStyle w:val="Heading1"/>
        <w:keepNext/>
      </w:pPr>
      <w:r>
        <w:t>18. ENTEGRASYONLAR</w:t>
      </w:r>
    </w:p>
    <w:p>
      <w:r>
        <w:rPr>
          <w:rFonts w:ascii="Segoe UI" w:hAnsi="Segoe UI"/>
          <w:color w:val="4A5568"/>
          <w:sz w:val="22"/>
        </w:rPr>
        <w:t>Connector platformunun e-ticaret webhook isteğini alıp SAP ERP sisteminde sipariş oluşturma entegrasyonuna ait sequence diyagramı ve örnek JSON veri şemaları aşağıda detaylandırılmıştır.</w:t>
      </w:r>
    </w:p>
    <w:p>
      <w:pPr>
        <w:spacing w:before="120" w:after="120"/>
        <w:ind w:left="360"/>
      </w:pPr>
      <w:r>
        <w:rPr>
          <w:rFonts w:ascii="Segoe UI" w:hAnsi="Segoe UI"/>
          <w:b/>
          <w:color w:val="1A365D"/>
        </w:rPr>
        <w:t>Diyagram: Uçtan Uca Sipariş Entegrasyonu Sequence Diyagramı</w:t>
        <w:br/>
      </w:r>
      <w:r>
        <w:rPr>
          <w:rFonts w:ascii="Consolas" w:hAnsi="Consolas"/>
          <w:color w:val="718096"/>
          <w:sz w:val="19"/>
        </w:rPr>
        <w:t>[Mermaid Flowchart]</w:t>
        <w:br/>
        <w:t>sequenceDiagram</w:t>
        <w:br/>
        <w:t xml:space="preserve">    autonumber</w:t>
        <w:br/>
        <w:t xml:space="preserve">    actor Client as E-Ticaret Platformu</w:t>
        <w:br/>
        <w:t xml:space="preserve">    participant Conn as Connector Gateway</w:t>
        <w:br/>
        <w:t xml:space="preserve">    participant Kafka as Apache Kafka Broker</w:t>
        <w:br/>
        <w:t xml:space="preserve">    participant SAP as SAP ERP System (RFC)</w:t>
        <w:br/>
        <w:t xml:space="preserve">    participant DB as PostgreSQL Database</w:t>
        <w:br/>
        <w:t xml:space="preserve">    Client-&gt;&gt;Conn: Sipariş Webhook PUSH (JSON Payload &amp; Signature)</w:t>
        <w:br/>
        <w:t xml:space="preserve">    Conn-&gt;&gt;Conn: SHA-256 İmza Doğrulama</w:t>
        <w:br/>
        <w:t xml:space="preserve">    Note over Conn: İmza geçerliyse istek kabul edilir.</w:t>
        <w:br/>
        <w:t xml:space="preserve">    Conn-&gt;&gt;Kafka: Sipariş Olayını Yaz (order-topic)</w:t>
        <w:br/>
        <w:t xml:space="preserve">    Conn--&gt;&gt;Client: 202 Accepted (Sipariş Sıraya Alındı)</w:t>
        <w:br/>
        <w:t xml:space="preserve">    Kafka-&gt;&gt;Conn: Siparişi Tüket (Consume Message)</w:t>
        <w:br/>
        <w:t xml:space="preserve">    Conn-&gt;&gt;Conn: Mapping Engine (JSON -&gt; BAPI RFC Format)</w:t>
        <w:br/>
        <w:t xml:space="preserve">    Conn-&gt;&gt;SAP: RFC BAPI_SALESORDER_CREATE çağrısı</w:t>
        <w:br/>
        <w:t xml:space="preserve">    SAP--&gt;&gt;Conn: RFC Yanıtı (SAP Sipariş No: 9008871)</w:t>
        <w:br/>
        <w:t xml:space="preserve">    Conn-&gt;&gt;DB: Aktarım Durumunu Güncelle (Success)</w:t>
        <w:br/>
        <w:t xml:space="preserve">    Conn-&gt;&gt;DB: Bağlantı Logunu Yaz (connection_history)</w:t>
      </w:r>
    </w:p>
    <w:p>
      <w:pPr>
        <w:pStyle w:val="Heading2"/>
        <w:keepNext/>
      </w:pPr>
      <w:r>
        <w:t>18.1 Örnek İstek ve Yanıt Payload Yapıları</w:t>
      </w:r>
    </w:p>
    <w:p>
      <w:r>
        <w:rPr>
          <w:rFonts w:ascii="Segoe UI" w:hAnsi="Segoe UI"/>
          <w:color w:val="4A5568"/>
          <w:sz w:val="22"/>
        </w:rPr>
        <w:t>**Örnek 1: Kaynak E-Ticaret Webhook Sipariş Giriş Payload (JSON)**</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2340"/>
        <w:gridCol w:w="2340"/>
        <w:gridCol w:w="2340"/>
        <w:gridCol w:w="2340"/>
      </w:tblGrid>
      <w:tr>
        <w:tc>
          <w:tcPr>
            <w:tcW w:type="dxa" w:w="2340"/>
            <w:shd w:fill="1A365D"/>
          </w:tcPr>
          <w:p>
            <w:r>
              <w:rPr>
                <w:rFonts w:ascii="Segoe UI" w:hAnsi="Segoe UI"/>
                <w:b/>
                <w:color w:val="FFFFFF"/>
                <w:sz w:val="20"/>
              </w:rPr>
              <w:t>Parametre</w:t>
            </w:r>
          </w:p>
        </w:tc>
        <w:tc>
          <w:tcPr>
            <w:tcW w:type="dxa" w:w="2340"/>
            <w:shd w:fill="1A365D"/>
          </w:tcPr>
          <w:p>
            <w:r>
              <w:rPr>
                <w:rFonts w:ascii="Segoe UI" w:hAnsi="Segoe UI"/>
                <w:b/>
                <w:color w:val="FFFFFF"/>
                <w:sz w:val="20"/>
              </w:rPr>
              <w:t>Tip</w:t>
            </w:r>
          </w:p>
        </w:tc>
        <w:tc>
          <w:tcPr>
            <w:tcW w:type="dxa" w:w="2340"/>
            <w:shd w:fill="1A365D"/>
          </w:tcPr>
          <w:p>
            <w:r>
              <w:rPr>
                <w:rFonts w:ascii="Segoe UI" w:hAnsi="Segoe UI"/>
                <w:b/>
                <w:color w:val="FFFFFF"/>
                <w:sz w:val="20"/>
              </w:rPr>
              <w:t>Açıklama</w:t>
            </w:r>
          </w:p>
        </w:tc>
        <w:tc>
          <w:tcPr>
            <w:tcW w:type="dxa" w:w="2340"/>
            <w:shd w:fill="1A365D"/>
          </w:tcPr>
          <w:p>
            <w:r>
              <w:rPr>
                <w:rFonts w:ascii="Segoe UI" w:hAnsi="Segoe UI"/>
                <w:b/>
                <w:color w:val="FFFFFF"/>
                <w:sz w:val="20"/>
              </w:rPr>
              <w:t>Zorunlu mu?</w:t>
            </w:r>
          </w:p>
        </w:tc>
      </w:tr>
      <w:tr>
        <w:tc>
          <w:tcPr>
            <w:tcW w:type="dxa" w:w="2340"/>
            <w:shd w:fill="FFFFFF"/>
          </w:tcPr>
          <w:p>
            <w:r>
              <w:rPr>
                <w:rFonts w:ascii="Segoe UI" w:hAnsi="Segoe UI"/>
                <w:color w:val="4A5568"/>
                <w:sz w:val="19"/>
              </w:rPr>
              <w:t>order_id</w:t>
            </w:r>
          </w:p>
        </w:tc>
        <w:tc>
          <w:tcPr>
            <w:tcW w:type="dxa" w:w="2340"/>
            <w:shd w:fill="FFFFFF"/>
          </w:tcPr>
          <w:p>
            <w:r>
              <w:rPr>
                <w:rFonts w:ascii="Segoe UI" w:hAnsi="Segoe UI"/>
                <w:color w:val="4A5568"/>
                <w:sz w:val="19"/>
              </w:rPr>
              <w:t>String (UUID)</w:t>
            </w:r>
          </w:p>
        </w:tc>
        <w:tc>
          <w:tcPr>
            <w:tcW w:type="dxa" w:w="2340"/>
            <w:shd w:fill="FFFFFF"/>
          </w:tcPr>
          <w:p>
            <w:r>
              <w:rPr>
                <w:rFonts w:ascii="Segoe UI" w:hAnsi="Segoe UI"/>
                <w:color w:val="4A5568"/>
                <w:sz w:val="19"/>
              </w:rPr>
              <w:t>Siparişin e-ticaret tarafındaki benzersiz ID'si</w:t>
            </w:r>
          </w:p>
        </w:tc>
        <w:tc>
          <w:tcPr>
            <w:tcW w:type="dxa" w:w="2340"/>
            <w:shd w:fill="FFFFFF"/>
          </w:tcPr>
          <w:p>
            <w:r>
              <w:rPr>
                <w:rFonts w:ascii="Segoe UI" w:hAnsi="Segoe UI"/>
                <w:color w:val="4A5568"/>
                <w:sz w:val="19"/>
              </w:rPr>
              <w:t>Evet</w:t>
            </w:r>
          </w:p>
        </w:tc>
      </w:tr>
      <w:tr>
        <w:tc>
          <w:tcPr>
            <w:tcW w:type="dxa" w:w="2340"/>
            <w:shd w:fill="F7FAFC"/>
          </w:tcPr>
          <w:p>
            <w:r>
              <w:rPr>
                <w:rFonts w:ascii="Segoe UI" w:hAnsi="Segoe UI"/>
                <w:color w:val="4A5568"/>
                <w:sz w:val="19"/>
              </w:rPr>
              <w:t>customer_email</w:t>
            </w:r>
          </w:p>
        </w:tc>
        <w:tc>
          <w:tcPr>
            <w:tcW w:type="dxa" w:w="2340"/>
            <w:shd w:fill="F7FAFC"/>
          </w:tcPr>
          <w:p>
            <w:r>
              <w:rPr>
                <w:rFonts w:ascii="Segoe UI" w:hAnsi="Segoe UI"/>
                <w:color w:val="4A5568"/>
                <w:sz w:val="19"/>
              </w:rPr>
              <w:t>String</w:t>
            </w:r>
          </w:p>
        </w:tc>
        <w:tc>
          <w:tcPr>
            <w:tcW w:type="dxa" w:w="2340"/>
            <w:shd w:fill="F7FAFC"/>
          </w:tcPr>
          <w:p>
            <w:r>
              <w:rPr>
                <w:rFonts w:ascii="Segoe UI" w:hAnsi="Segoe UI"/>
                <w:color w:val="4A5568"/>
                <w:sz w:val="19"/>
              </w:rPr>
              <w:t>Müşterinin e-posta adresi</w:t>
            </w:r>
          </w:p>
        </w:tc>
        <w:tc>
          <w:tcPr>
            <w:tcW w:type="dxa" w:w="2340"/>
            <w:shd w:fill="F7FAFC"/>
          </w:tcPr>
          <w:p>
            <w:r>
              <w:rPr>
                <w:rFonts w:ascii="Segoe UI" w:hAnsi="Segoe UI"/>
                <w:color w:val="4A5568"/>
                <w:sz w:val="19"/>
              </w:rPr>
              <w:t>Evet</w:t>
            </w:r>
          </w:p>
        </w:tc>
      </w:tr>
      <w:tr>
        <w:tc>
          <w:tcPr>
            <w:tcW w:type="dxa" w:w="2340"/>
            <w:shd w:fill="FFFFFF"/>
          </w:tcPr>
          <w:p>
            <w:r>
              <w:rPr>
                <w:rFonts w:ascii="Segoe UI" w:hAnsi="Segoe UI"/>
                <w:color w:val="4A5568"/>
                <w:sz w:val="19"/>
              </w:rPr>
              <w:t>total_amount</w:t>
            </w:r>
          </w:p>
        </w:tc>
        <w:tc>
          <w:tcPr>
            <w:tcW w:type="dxa" w:w="2340"/>
            <w:shd w:fill="FFFFFF"/>
          </w:tcPr>
          <w:p>
            <w:r>
              <w:rPr>
                <w:rFonts w:ascii="Segoe UI" w:hAnsi="Segoe UI"/>
                <w:color w:val="4A5568"/>
                <w:sz w:val="19"/>
              </w:rPr>
              <w:t>Decimal</w:t>
            </w:r>
          </w:p>
        </w:tc>
        <w:tc>
          <w:tcPr>
            <w:tcW w:type="dxa" w:w="2340"/>
            <w:shd w:fill="FFFFFF"/>
          </w:tcPr>
          <w:p>
            <w:r>
              <w:rPr>
                <w:rFonts w:ascii="Segoe UI" w:hAnsi="Segoe UI"/>
                <w:color w:val="4A5568"/>
                <w:sz w:val="19"/>
              </w:rPr>
              <w:t>Sipariş toplam tutarı</w:t>
            </w:r>
          </w:p>
        </w:tc>
        <w:tc>
          <w:tcPr>
            <w:tcW w:type="dxa" w:w="2340"/>
            <w:shd w:fill="FFFFFF"/>
          </w:tcPr>
          <w:p>
            <w:r>
              <w:rPr>
                <w:rFonts w:ascii="Segoe UI" w:hAnsi="Segoe UI"/>
                <w:color w:val="4A5568"/>
                <w:sz w:val="19"/>
              </w:rPr>
              <w:t>Evet</w:t>
            </w:r>
          </w:p>
        </w:tc>
      </w:tr>
      <w:tr>
        <w:tc>
          <w:tcPr>
            <w:tcW w:type="dxa" w:w="2340"/>
            <w:shd w:fill="F7FAFC"/>
          </w:tcPr>
          <w:p>
            <w:r>
              <w:rPr>
                <w:rFonts w:ascii="Segoe UI" w:hAnsi="Segoe UI"/>
                <w:color w:val="4A5568"/>
                <w:sz w:val="19"/>
              </w:rPr>
              <w:t>currency</w:t>
            </w:r>
          </w:p>
        </w:tc>
        <w:tc>
          <w:tcPr>
            <w:tcW w:type="dxa" w:w="2340"/>
            <w:shd w:fill="F7FAFC"/>
          </w:tcPr>
          <w:p>
            <w:r>
              <w:rPr>
                <w:rFonts w:ascii="Segoe UI" w:hAnsi="Segoe UI"/>
                <w:color w:val="4A5568"/>
                <w:sz w:val="19"/>
              </w:rPr>
              <w:t>String</w:t>
            </w:r>
          </w:p>
        </w:tc>
        <w:tc>
          <w:tcPr>
            <w:tcW w:type="dxa" w:w="2340"/>
            <w:shd w:fill="F7FAFC"/>
          </w:tcPr>
          <w:p>
            <w:r>
              <w:rPr>
                <w:rFonts w:ascii="Segoe UI" w:hAnsi="Segoe UI"/>
                <w:color w:val="4A5568"/>
                <w:sz w:val="19"/>
              </w:rPr>
              <w:t>Para birimi (TRY, EUR, USD)</w:t>
            </w:r>
          </w:p>
        </w:tc>
        <w:tc>
          <w:tcPr>
            <w:tcW w:type="dxa" w:w="2340"/>
            <w:shd w:fill="F7FAFC"/>
          </w:tcPr>
          <w:p>
            <w:r>
              <w:rPr>
                <w:rFonts w:ascii="Segoe UI" w:hAnsi="Segoe UI"/>
                <w:color w:val="4A5568"/>
                <w:sz w:val="19"/>
              </w:rPr>
              <w:t>Evet</w:t>
            </w:r>
          </w:p>
        </w:tc>
      </w:tr>
      <w:tr>
        <w:tc>
          <w:tcPr>
            <w:tcW w:type="dxa" w:w="2340"/>
            <w:shd w:fill="FFFFFF"/>
          </w:tcPr>
          <w:p>
            <w:r>
              <w:rPr>
                <w:rFonts w:ascii="Segoe UI" w:hAnsi="Segoe UI"/>
                <w:color w:val="4A5568"/>
                <w:sz w:val="19"/>
              </w:rPr>
              <w:t>items</w:t>
            </w:r>
          </w:p>
        </w:tc>
        <w:tc>
          <w:tcPr>
            <w:tcW w:type="dxa" w:w="2340"/>
            <w:shd w:fill="FFFFFF"/>
          </w:tcPr>
          <w:p>
            <w:r>
              <w:rPr>
                <w:rFonts w:ascii="Segoe UI" w:hAnsi="Segoe UI"/>
                <w:color w:val="4A5568"/>
                <w:sz w:val="19"/>
              </w:rPr>
              <w:t>Array</w:t>
            </w:r>
          </w:p>
        </w:tc>
        <w:tc>
          <w:tcPr>
            <w:tcW w:type="dxa" w:w="2340"/>
            <w:shd w:fill="FFFFFF"/>
          </w:tcPr>
          <w:p>
            <w:r>
              <w:rPr>
                <w:rFonts w:ascii="Segoe UI" w:hAnsi="Segoe UI"/>
                <w:color w:val="4A5568"/>
                <w:sz w:val="19"/>
              </w:rPr>
              <w:t>Sipariş edilen ürünlerin listesi (sku, quantity, unit_price)</w:t>
            </w:r>
          </w:p>
        </w:tc>
        <w:tc>
          <w:tcPr>
            <w:tcW w:type="dxa" w:w="2340"/>
            <w:shd w:fill="FFFFFF"/>
          </w:tcPr>
          <w:p>
            <w:r>
              <w:rPr>
                <w:rFonts w:ascii="Segoe UI" w:hAnsi="Segoe UI"/>
                <w:color w:val="4A5568"/>
                <w:sz w:val="19"/>
              </w:rPr>
              <w:t>Evet</w:t>
            </w:r>
          </w:p>
        </w:tc>
      </w:tr>
    </w:tbl>
    <w:p>
      <w:r>
        <w:rPr>
          <w:rFonts w:ascii="Segoe UI" w:hAnsi="Segoe UI"/>
          <w:color w:val="4A5568"/>
          <w:sz w:val="22"/>
        </w:rPr>
        <w:t>```json</w:t>
        <w:br/>
        <w:t>{</w:t>
        <w:br/>
        <w:t xml:space="preserve">  "order_id": "9b1deb4d-3b7d-4bad-9bdd-2b0d7b3dcb6d",</w:t>
        <w:br/>
        <w:t xml:space="preserve">  "customer_email": "ahmet.celik@enoca.com",</w:t>
        <w:br/>
        <w:t xml:space="preserve">  "total_amount": 12500.00,</w:t>
        <w:br/>
        <w:t xml:space="preserve">  "currency": "TRY",</w:t>
        <w:br/>
        <w:t xml:space="preserve">  "items": [</w:t>
        <w:br/>
        <w:t xml:space="preserve">    {</w:t>
        <w:br/>
        <w:t xml:space="preserve">      "sku": "TSHIRT-RED-M",</w:t>
        <w:br/>
        <w:t xml:space="preserve">      "quantity": 2,</w:t>
        <w:br/>
        <w:t xml:space="preserve">      "unit_price": 6250.00</w:t>
        <w:br/>
        <w:t xml:space="preserve">    }</w:t>
        <w:br/>
        <w:t xml:space="preserve">  ]</w:t>
        <w:br/>
        <w:t>}</w:t>
        <w:br/>
        <w:t>```</w:t>
      </w:r>
    </w:p>
    <w:p>
      <w:r>
        <w:rPr>
          <w:rFonts w:ascii="Segoe UI" w:hAnsi="Segoe UI"/>
          <w:color w:val="4A5568"/>
          <w:sz w:val="22"/>
        </w:rPr>
        <w:t>**Örnek 2: Connector Hedef SAP ERP Yanıt Payload (JSON)**</w:t>
      </w:r>
    </w:p>
    <w:tbl>
      <w:tblPr>
        <w:tblW w:type="auto" w:w="0"/>
        <w:tblLook w:firstColumn="1" w:firstRow="1" w:lastColumn="0" w:lastRow="0" w:noHBand="0" w:noVBand="1" w:val="04A0"/>
        <w:tblBorders>
          <w:top w:val="single" w:sz="4" w:space="0" w:color="E2E8F0"/>
          <w:bottom w:val="single" w:sz="6" w:space="0" w:color="CBD5E0"/>
          <w:left w:val="none"/>
          <w:right w:val="none"/>
          <w:insideH w:val="single" w:sz="4" w:space="0" w:color="EDF2F7"/>
          <w:insideV w:val="none"/>
        </w:tblBorders>
      </w:tblPr>
      <w:tblGrid>
        <w:gridCol w:w="3120"/>
        <w:gridCol w:w="3120"/>
        <w:gridCol w:w="3120"/>
      </w:tblGrid>
      <w:tr>
        <w:tc>
          <w:tcPr>
            <w:tcW w:type="dxa" w:w="3120"/>
            <w:shd w:fill="1A365D"/>
          </w:tcPr>
          <w:p>
            <w:r>
              <w:rPr>
                <w:rFonts w:ascii="Segoe UI" w:hAnsi="Segoe UI"/>
                <w:b/>
                <w:color w:val="FFFFFF"/>
                <w:sz w:val="20"/>
              </w:rPr>
              <w:t>Parametre</w:t>
            </w:r>
          </w:p>
        </w:tc>
        <w:tc>
          <w:tcPr>
            <w:tcW w:type="dxa" w:w="3120"/>
            <w:shd w:fill="1A365D"/>
          </w:tcPr>
          <w:p>
            <w:r>
              <w:rPr>
                <w:rFonts w:ascii="Segoe UI" w:hAnsi="Segoe UI"/>
                <w:b/>
                <w:color w:val="FFFFFF"/>
                <w:sz w:val="20"/>
              </w:rPr>
              <w:t>Tip</w:t>
            </w:r>
          </w:p>
        </w:tc>
        <w:tc>
          <w:tcPr>
            <w:tcW w:type="dxa" w:w="3120"/>
            <w:shd w:fill="1A365D"/>
          </w:tcPr>
          <w:p>
            <w:r>
              <w:rPr>
                <w:rFonts w:ascii="Segoe UI" w:hAnsi="Segoe UI"/>
                <w:b/>
                <w:color w:val="FFFFFF"/>
                <w:sz w:val="20"/>
              </w:rPr>
              <w:t>Açıklama</w:t>
            </w:r>
          </w:p>
        </w:tc>
      </w:tr>
      <w:tr>
        <w:tc>
          <w:tcPr>
            <w:tcW w:type="dxa" w:w="3120"/>
            <w:shd w:fill="FFFFFF"/>
          </w:tcPr>
          <w:p>
            <w:r>
              <w:rPr>
                <w:rFonts w:ascii="Segoe UI" w:hAnsi="Segoe UI"/>
                <w:color w:val="4A5568"/>
                <w:sz w:val="19"/>
              </w:rPr>
              <w:t>status</w:t>
            </w:r>
          </w:p>
        </w:tc>
        <w:tc>
          <w:tcPr>
            <w:tcW w:type="dxa" w:w="3120"/>
            <w:shd w:fill="FFFFFF"/>
          </w:tcPr>
          <w:p>
            <w:r>
              <w:rPr>
                <w:rFonts w:ascii="Segoe UI" w:hAnsi="Segoe UI"/>
                <w:color w:val="4A5568"/>
                <w:sz w:val="19"/>
              </w:rPr>
              <w:t>String</w:t>
            </w:r>
          </w:p>
        </w:tc>
        <w:tc>
          <w:tcPr>
            <w:tcW w:type="dxa" w:w="3120"/>
            <w:shd w:fill="FFFFFF"/>
          </w:tcPr>
          <w:p>
            <w:r>
              <w:rPr>
                <w:rFonts w:ascii="Segoe UI" w:hAnsi="Segoe UI"/>
                <w:color w:val="4A5568"/>
                <w:sz w:val="19"/>
              </w:rPr>
              <w:t>İşlem sonucu (Success / Failed)</w:t>
            </w:r>
          </w:p>
        </w:tc>
      </w:tr>
      <w:tr>
        <w:tc>
          <w:tcPr>
            <w:tcW w:type="dxa" w:w="3120"/>
            <w:shd w:fill="F7FAFC"/>
          </w:tcPr>
          <w:p>
            <w:r>
              <w:rPr>
                <w:rFonts w:ascii="Segoe UI" w:hAnsi="Segoe UI"/>
                <w:color w:val="4A5568"/>
                <w:sz w:val="19"/>
              </w:rPr>
              <w:t>connector_log_id</w:t>
            </w:r>
          </w:p>
        </w:tc>
        <w:tc>
          <w:tcPr>
            <w:tcW w:type="dxa" w:w="3120"/>
            <w:shd w:fill="F7FAFC"/>
          </w:tcPr>
          <w:p>
            <w:r>
              <w:rPr>
                <w:rFonts w:ascii="Segoe UI" w:hAnsi="Segoe UI"/>
                <w:color w:val="4A5568"/>
                <w:sz w:val="19"/>
              </w:rPr>
              <w:t>Long</w:t>
            </w:r>
          </w:p>
        </w:tc>
        <w:tc>
          <w:tcPr>
            <w:tcW w:type="dxa" w:w="3120"/>
            <w:shd w:fill="F7FAFC"/>
          </w:tcPr>
          <w:p>
            <w:r>
              <w:rPr>
                <w:rFonts w:ascii="Segoe UI" w:hAnsi="Segoe UI"/>
                <w:color w:val="4A5568"/>
                <w:sz w:val="19"/>
              </w:rPr>
              <w:t>Connector veritabanındaki log ID'si</w:t>
            </w:r>
          </w:p>
        </w:tc>
      </w:tr>
      <w:tr>
        <w:tc>
          <w:tcPr>
            <w:tcW w:type="dxa" w:w="3120"/>
            <w:shd w:fill="FFFFFF"/>
          </w:tcPr>
          <w:p>
            <w:r>
              <w:rPr>
                <w:rFonts w:ascii="Segoe UI" w:hAnsi="Segoe UI"/>
                <w:color w:val="4A5568"/>
                <w:sz w:val="19"/>
              </w:rPr>
              <w:t>sap_document_id</w:t>
            </w:r>
          </w:p>
        </w:tc>
        <w:tc>
          <w:tcPr>
            <w:tcW w:type="dxa" w:w="3120"/>
            <w:shd w:fill="FFFFFF"/>
          </w:tcPr>
          <w:p>
            <w:r>
              <w:rPr>
                <w:rFonts w:ascii="Segoe UI" w:hAnsi="Segoe UI"/>
                <w:color w:val="4A5568"/>
                <w:sz w:val="19"/>
              </w:rPr>
              <w:t>String</w:t>
            </w:r>
          </w:p>
        </w:tc>
        <w:tc>
          <w:tcPr>
            <w:tcW w:type="dxa" w:w="3120"/>
            <w:shd w:fill="FFFFFF"/>
          </w:tcPr>
          <w:p>
            <w:r>
              <w:rPr>
                <w:rFonts w:ascii="Segoe UI" w:hAnsi="Segoe UI"/>
                <w:color w:val="4A5568"/>
                <w:sz w:val="19"/>
              </w:rPr>
              <w:t>SAP tarafında oluşturulan sipariş belge numarası</w:t>
            </w:r>
          </w:p>
        </w:tc>
      </w:tr>
      <w:tr>
        <w:tc>
          <w:tcPr>
            <w:tcW w:type="dxa" w:w="3120"/>
            <w:shd w:fill="F7FAFC"/>
          </w:tcPr>
          <w:p>
            <w:r>
              <w:rPr>
                <w:rFonts w:ascii="Segoe UI" w:hAnsi="Segoe UI"/>
                <w:color w:val="4A5568"/>
                <w:sz w:val="19"/>
              </w:rPr>
              <w:t>processed_at</w:t>
            </w:r>
          </w:p>
        </w:tc>
        <w:tc>
          <w:tcPr>
            <w:tcW w:type="dxa" w:w="3120"/>
            <w:shd w:fill="F7FAFC"/>
          </w:tcPr>
          <w:p>
            <w:r>
              <w:rPr>
                <w:rFonts w:ascii="Segoe UI" w:hAnsi="Segoe UI"/>
                <w:color w:val="4A5568"/>
                <w:sz w:val="19"/>
              </w:rPr>
              <w:t>String (ISO Date)</w:t>
            </w:r>
          </w:p>
        </w:tc>
        <w:tc>
          <w:tcPr>
            <w:tcW w:type="dxa" w:w="3120"/>
            <w:shd w:fill="F7FAFC"/>
          </w:tcPr>
          <w:p>
            <w:r>
              <w:rPr>
                <w:rFonts w:ascii="Segoe UI" w:hAnsi="Segoe UI"/>
                <w:color w:val="4A5568"/>
                <w:sz w:val="19"/>
              </w:rPr>
              <w:t>İşlemin tamamlanma zamanı</w:t>
            </w:r>
          </w:p>
        </w:tc>
      </w:tr>
    </w:tbl>
    <w:p>
      <w:r>
        <w:rPr>
          <w:rFonts w:ascii="Segoe UI" w:hAnsi="Segoe UI"/>
          <w:color w:val="4A5568"/>
          <w:sz w:val="22"/>
        </w:rPr>
        <w:t>```json</w:t>
        <w:br/>
        <w:t>{</w:t>
        <w:br/>
        <w:t xml:space="preserve">  "status": "Success",</w:t>
        <w:br/>
        <w:t xml:space="preserve">  "connector_log_id": 108871,</w:t>
        <w:br/>
        <w:t xml:space="preserve">  "sap_document_id": "SAP-9008871",</w:t>
        <w:br/>
        <w:t xml:space="preserve">  "processed_at": "2026-06-24T08:10:00Z"</w:t>
        <w:br/>
        <w:t>}</w:t>
        <w:br/>
        <w:t>```</w:t>
      </w:r>
    </w:p>
    <w:p>
      <w:pPr>
        <w:pStyle w:val="Heading1"/>
        <w:keepNext/>
      </w:pPr>
      <w:r>
        <w:t>19. YETKİLENDİRME VE GÜVENLİK</w:t>
      </w:r>
    </w:p>
    <w:p>
      <w:r>
        <w:rPr>
          <w:rFonts w:ascii="Segoe UI" w:hAnsi="Segoe UI"/>
          <w:color w:val="4A5568"/>
          <w:sz w:val="22"/>
        </w:rPr>
        <w:t>enoca™ Connector'ın kurumsal güvenlik mimarisi üç temel sac ayağı üzerine kurulmuştur:</w:t>
      </w:r>
    </w:p>
    <w:p>
      <w:pPr>
        <w:pStyle w:val="ListBullet"/>
      </w:pPr>
      <w:r>
        <w:rPr>
          <w:rFonts w:ascii="Segoe UI" w:hAnsi="Segoe UI"/>
          <w:color w:val="4A5568"/>
          <w:sz w:val="22"/>
        </w:rPr>
        <w:t>Kimlik ve Erişim Yönetimi (IAM): Sisteme arayüz ve API üzerinden erişimler Keycloak SSO yardımıyla yapılır. Tüm kullanıcılar JWT (JSON Web Token) doğrulamasına tabidir.</w:t>
      </w:r>
    </w:p>
    <w:p>
      <w:pPr>
        <w:pStyle w:val="ListBullet"/>
      </w:pPr>
      <w:r>
        <w:rPr>
          <w:rFonts w:ascii="Segoe UI" w:hAnsi="Segoe UI"/>
          <w:color w:val="4A5568"/>
          <w:sz w:val="22"/>
        </w:rPr>
        <w:t>İmza Doğrulama (HMAC-SHA256): Dış sistemlerden gelen Webhook (PUSH) isteklerinin güvenliğini sağlamak için HTTP başlığındaki `X-Connector-Signature` hash değeri doğrulanır.</w:t>
      </w:r>
    </w:p>
    <w:p>
      <w:pPr>
        <w:pStyle w:val="ListBullet"/>
      </w:pPr>
      <w:r>
        <w:rPr>
          <w:rFonts w:ascii="Segoe UI" w:hAnsi="Segoe UI"/>
          <w:color w:val="4A5568"/>
          <w:sz w:val="22"/>
        </w:rPr>
        <w:t>Veritabanı Seviyesinde Şifreleme: Harici sistemlerin Connector'a kaydedilen API key, SFTP şifreleri ve SAP bağlantı parolaları PostgreSQL veritabanında AES-256 algoritmasıyla şifreli saklanır.</w:t>
      </w:r>
    </w:p>
    <w:p>
      <w:pPr>
        <w:pStyle w:val="Heading1"/>
        <w:keepNext/>
      </w:pPr>
      <w:r>
        <w:t>20. RAPORLAMA VE ANALİTİK</w:t>
      </w:r>
    </w:p>
    <w:p>
      <w:r>
        <w:rPr>
          <w:rFonts w:ascii="Segoe UI" w:hAnsi="Segoe UI"/>
          <w:color w:val="4A5568"/>
          <w:sz w:val="22"/>
        </w:rPr>
        <w:t>Connector Dashboard paneli üzerinden sistem yöneticilerine ve operasyon ekiplerine aşağıdaki analitik raporlar sunulmaktadır:</w:t>
      </w:r>
    </w:p>
    <w:p>
      <w:pPr>
        <w:pStyle w:val="ListBullet"/>
      </w:pPr>
      <w:r>
        <w:rPr>
          <w:rFonts w:ascii="Segoe UI" w:hAnsi="Segoe UI"/>
          <w:color w:val="4A5568"/>
          <w:sz w:val="22"/>
        </w:rPr>
        <w:t>Performans Gecikme Raporu (Latency Analysis): Endpoint bazında ortalama, p95 ve p99 yanıt sürelerinin çizgi grafiklerle gösterilmesi.</w:t>
      </w:r>
    </w:p>
    <w:p>
      <w:pPr>
        <w:pStyle w:val="ListBullet"/>
      </w:pPr>
      <w:r>
        <w:rPr>
          <w:rFonts w:ascii="Segoe UI" w:hAnsi="Segoe UI"/>
          <w:color w:val="4A5568"/>
          <w:sz w:val="22"/>
        </w:rPr>
        <w:t>Hata Dağılım Grafiği (Error Distribution): Hangi endpoint ve işlemlerde, hangi hata kodlarının (4xx, 5xx, Timeout) yoğunlaştığını gösteren dairesel (donut) grafik.</w:t>
      </w:r>
    </w:p>
    <w:p>
      <w:pPr>
        <w:pStyle w:val="ListBullet"/>
      </w:pPr>
      <w:r>
        <w:rPr>
          <w:rFonts w:ascii="Segoe UI" w:hAnsi="Segoe UI"/>
          <w:color w:val="4A5568"/>
          <w:sz w:val="22"/>
        </w:rPr>
        <w:t>Günlük Aktarım Özet Raporu: Günlük işlenen toplam mesaj sayısı, başarı oranı ve DLT'ye düşen mesajların istatistiki takibi.</w:t>
      </w:r>
    </w:p>
    <w:p>
      <w:pPr>
        <w:pStyle w:val="Heading1"/>
        <w:keepNext/>
      </w:pPr>
      <w:r>
        <w:t>21. EKLER</w:t>
      </w:r>
    </w:p>
    <w:p>
      <w:r>
        <w:rPr>
          <w:rFonts w:ascii="Segoe UI" w:hAnsi="Segoe UI"/>
          <w:color w:val="4A5568"/>
          <w:sz w:val="22"/>
        </w:rPr>
        <w:t>Ek 1: Sık Karşılaşılan Entegrasyon Hataları ve Çözüm Adımları</w:t>
      </w:r>
    </w:p>
    <w:p>
      <w:pPr>
        <w:pStyle w:val="ListBullet"/>
      </w:pPr>
      <w:r>
        <w:rPr>
          <w:rFonts w:ascii="Segoe UI" w:hAnsi="Segoe UI"/>
          <w:color w:val="4A5568"/>
          <w:sz w:val="22"/>
        </w:rPr>
        <w:t>Hata: `SAP RFC Connection Timeout` -&gt; Çözüm: SAP Router IP izinlerini ve VPN bağlantısını kontrol edin.</w:t>
      </w:r>
    </w:p>
    <w:p>
      <w:pPr>
        <w:pStyle w:val="ListBullet"/>
      </w:pPr>
      <w:r>
        <w:rPr>
          <w:rFonts w:ascii="Segoe UI" w:hAnsi="Segoe UI"/>
          <w:color w:val="4A5568"/>
          <w:sz w:val="22"/>
        </w:rPr>
        <w:t>Hata: `HMAC Signature Verification Failed` -&gt; Çözüm: E-ticaret webhook secret key değeri ile Connector'daki takma adı eşleştirin.</w:t>
      </w:r>
    </w:p>
    <w:p>
      <w:pPr>
        <w:pStyle w:val="ListBullet"/>
      </w:pPr>
      <w:r>
        <w:rPr>
          <w:rFonts w:ascii="Segoe UI" w:hAnsi="Segoe UI"/>
          <w:color w:val="4A5568"/>
          <w:sz w:val="22"/>
        </w:rPr>
        <w:t>Hata: `DLT Queue Full` -&gt; Çözüm: Alıcı sistemin ayakta olduğunu kontrol edip manuel 'Tekrar Dene' butonunu tetikleyin.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18096"/>
        <w:sz w:val="17"/>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18096"/>
        <w:sz w:val="17"/>
      </w:rPr>
      <w:t>enoca™ Connector Proje Dokümantasyonu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4A556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Segoe UI" w:hAnsi="Segoe UI"/>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Segoe UI" w:hAnsi="Segoe UI"/>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