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B365D"/>
          <w:sz w:val="28"/>
        </w:rPr>
        <w:t>enoca™</w:t>
      </w:r>
    </w:p>
    <w:p/>
    <w:p/>
    <w:p/>
    <w:p>
      <w:pPr>
        <w:jc w:val="center"/>
      </w:pPr>
      <w:r>
        <w:rPr>
          <w:b/>
          <w:color w:val="1B365D"/>
          <w:sz w:val="52"/>
        </w:rPr>
        <w:t>EnoRep: Akıllı Ürün Öneri ve Entegrasyon Platformu</w:t>
      </w:r>
    </w:p>
    <w:p>
      <w:pPr>
        <w:jc w:val="center"/>
      </w:pPr>
      <w:r>
        <w:rPr>
          <w:color w:val="5C768D"/>
          <w:sz w:val="28"/>
        </w:rPr>
        <w:t>Kurumsal Proje Dokümantasyonu</w:t>
        <w:br/>
        <w:t>Solution Design Document (SDD) &amp; Software Architecture Document (SAD)</w:t>
      </w:r>
    </w:p>
    <w:p/>
    <w:p/>
    <w:p/>
    <w:p/>
    <w:p/>
    <w:p/>
    <w:p>
      <w:pPr>
        <w:jc w:val="left"/>
      </w:pPr>
      <w:r>
        <w:rPr>
          <w:b/>
          <w:color w:val="333333"/>
          <w:sz w:val="22"/>
        </w:rPr>
        <w:t xml:space="preserve">Versiyon: </w:t>
      </w:r>
      <w:r>
        <w:rPr>
          <w:b w:val="0"/>
          <w:color w:val="333333"/>
          <w:sz w:val="22"/>
        </w:rPr>
        <w:t>V3.0</w:t>
        <w:br/>
      </w:r>
      <w:r>
        <w:rPr>
          <w:b/>
          <w:color w:val="333333"/>
          <w:sz w:val="22"/>
        </w:rPr>
        <w:t xml:space="preserve">Tarih: </w:t>
      </w:r>
      <w:r>
        <w:rPr>
          <w:b w:val="0"/>
          <w:color w:val="333333"/>
          <w:sz w:val="22"/>
        </w:rPr>
        <w:t>24 Haziran 2026</w:t>
        <w:br/>
      </w:r>
      <w:r>
        <w:rPr>
          <w:b/>
          <w:color w:val="333333"/>
          <w:sz w:val="22"/>
        </w:rPr>
        <w:t xml:space="preserve">Durum: </w:t>
      </w:r>
      <w:r>
        <w:rPr>
          <w:b w:val="0"/>
          <w:color w:val="333333"/>
          <w:sz w:val="22"/>
        </w:rPr>
        <w:t>Onaylandı / Yürürlükte</w:t>
        <w:br/>
      </w:r>
      <w:r>
        <w:rPr>
          <w:b/>
          <w:color w:val="333333"/>
          <w:sz w:val="22"/>
        </w:rPr>
        <w:t xml:space="preserve">Hazırlayan: </w:t>
      </w:r>
      <w:r>
        <w:rPr>
          <w:b w:val="0"/>
          <w:color w:val="333333"/>
          <w:sz w:val="22"/>
        </w:rPr>
        <w:t>enoca™ Analiz, Mimari ve AR-GE Ekipleri</w:t>
        <w:br/>
      </w:r>
      <w:r>
        <w:rPr>
          <w:b/>
          <w:color w:val="333333"/>
          <w:sz w:val="22"/>
        </w:rPr>
        <w:t xml:space="preserve">İş Birliği: </w:t>
      </w:r>
      <w:r>
        <w:rPr>
          <w:b w:val="0"/>
          <w:color w:val="333333"/>
          <w:sz w:val="22"/>
        </w:rPr>
        <w:t>Çanakkale 18 Mart Üniversitesi Bilgisayar Mühendisliği Bölümü</w:t>
      </w:r>
    </w:p>
    <w:p>
      <w:r>
        <w:br w:type="page"/>
      </w:r>
    </w:p>
    <w:p>
      <w:pPr>
        <w:keepNext/>
        <w:spacing w:before="360" w:after="160"/>
      </w:pPr>
      <w:r>
        <w:rPr>
          <w:b/>
          <w:color w:val="1B365D"/>
          <w:sz w:val="32"/>
        </w:rPr>
        <w:t>1. İÇİNDEKİLER</w:t>
      </w:r>
    </w:p>
    <w:p>
      <w:pPr>
        <w:spacing w:after="100" w:line="276" w:lineRule="auto"/>
      </w:pPr>
      <w:r>
        <w:rPr>
          <w:rFonts w:ascii="Arial" w:hAnsi="Arial"/>
          <w:i w:val="0"/>
          <w:color w:val="333333"/>
          <w:sz w:val="21"/>
        </w:rPr>
        <w:t>İçindekiler tablosu, belgenin nihai derleme aşamasında Microsoft Word üzerinde otomatik olarak güncellenebilir formatta hazırlanmıştır. Başlıkların numaralandırılması ve hiyerarşisi Word TOC (Table of Contents) standardına tam uyumludur.</w:t>
      </w:r>
    </w:p>
    <w:p>
      <w:pPr>
        <w:keepNext/>
        <w:spacing w:before="360" w:after="160"/>
      </w:pPr>
      <w:r>
        <w:rPr>
          <w:b/>
          <w:color w:val="1B365D"/>
          <w:sz w:val="32"/>
        </w:rPr>
        <w:t>2. DOKÜMAN YÖNETİMİ</w:t>
      </w:r>
    </w:p>
    <w:p>
      <w:pPr>
        <w:keepNext/>
        <w:spacing w:before="280" w:after="120"/>
      </w:pPr>
      <w:r>
        <w:rPr>
          <w:b/>
          <w:color w:val="5C768D"/>
          <w:sz w:val="26"/>
        </w:rPr>
        <w:t>2.1 Doküman Bilgileri</w:t>
      </w:r>
    </w:p>
    <w:tbl>
      <w:tblPr>
        <w:tblStyle w:val="TableGrid"/>
        <w:tblW w:type="auto" w:w="0"/>
        <w:jc w:val="center"/>
        <w:tblLook w:firstColumn="1" w:firstRow="1" w:lastColumn="0" w:lastRow="0" w:noHBand="0" w:noVBand="1" w:val="04A0"/>
      </w:tblPr>
      <w:tblGrid>
        <w:gridCol w:w="4680"/>
        <w:gridCol w:w="4680"/>
      </w:tblGrid>
      <w:tr>
        <w:trPr>
          <w:cantSplit/>
          <w:tblHeader/>
        </w:trPr>
        <w:tc>
          <w:tcPr>
            <w:tcW w:type="dxa" w:w="360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Parametre</w:t>
            </w:r>
          </w:p>
        </w:tc>
        <w:tc>
          <w:tcPr>
            <w:tcW w:type="dxa" w:w="576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Açıklama</w:t>
            </w:r>
          </w:p>
        </w:tc>
      </w:tr>
      <w:tr>
        <w:trPr>
          <w:cantSplit/>
        </w:trPr>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Proje Adı / Kodu</w:t>
            </w:r>
          </w:p>
        </w:tc>
        <w:tc>
          <w:tcPr>
            <w:tcW w:type="dxa" w:w="57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ENOCA AKILLI ÖNERME SİSTEMİ / ENOCA-REP (EnoRep)</w:t>
            </w:r>
          </w:p>
        </w:tc>
      </w:tr>
      <w:tr>
        <w:trPr>
          <w:cantSplit/>
        </w:trPr>
        <w:tc>
          <w:tcPr>
            <w:tcW w:type="dxa" w:w="360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Belge Tipi</w:t>
            </w:r>
          </w:p>
        </w:tc>
        <w:tc>
          <w:tcPr>
            <w:tcW w:type="dxa" w:w="57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Solution Design Document (SDD) &amp; Software Architecture Document (SAD)</w:t>
            </w:r>
          </w:p>
        </w:tc>
      </w:tr>
      <w:tr>
        <w:trPr>
          <w:cantSplit/>
        </w:trPr>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Versiyon / Durum</w:t>
            </w:r>
          </w:p>
        </w:tc>
        <w:tc>
          <w:tcPr>
            <w:tcW w:type="dxa" w:w="57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V3.0 / Onaylandı - Yürürlükte</w:t>
            </w:r>
          </w:p>
        </w:tc>
      </w:tr>
      <w:tr>
        <w:trPr>
          <w:cantSplit/>
        </w:trPr>
        <w:tc>
          <w:tcPr>
            <w:tcW w:type="dxa" w:w="360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Hazırlayan</w:t>
            </w:r>
          </w:p>
        </w:tc>
        <w:tc>
          <w:tcPr>
            <w:tcW w:type="dxa" w:w="57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enoca™ Analiz, Mimari ve AR-GE Ekipleri</w:t>
            </w:r>
          </w:p>
        </w:tc>
      </w:tr>
      <w:tr>
        <w:trPr>
          <w:cantSplit/>
        </w:trPr>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Onaylayan</w:t>
            </w:r>
          </w:p>
        </w:tc>
        <w:tc>
          <w:tcPr>
            <w:tcW w:type="dxa" w:w="57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enoca™ CTO &amp; Çözüm Mimarisi Komitesi</w:t>
            </w:r>
          </w:p>
        </w:tc>
      </w:tr>
      <w:tr>
        <w:trPr>
          <w:cantSplit/>
        </w:trPr>
        <w:tc>
          <w:tcPr>
            <w:tcW w:type="dxa" w:w="360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Yasal Uyum</w:t>
            </w:r>
          </w:p>
        </w:tc>
        <w:tc>
          <w:tcPr>
            <w:tcW w:type="dxa" w:w="57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KVKK (Türkiye) / GDPR (Avrupa Birliği) / PCI-DSS L3</w:t>
            </w:r>
          </w:p>
        </w:tc>
      </w:tr>
    </w:tbl>
    <w:p/>
    <w:p>
      <w:pPr>
        <w:keepNext/>
        <w:spacing w:before="280" w:after="120"/>
      </w:pPr>
      <w:r>
        <w:rPr>
          <w:b/>
          <w:color w:val="5C768D"/>
          <w:sz w:val="26"/>
        </w:rPr>
        <w:t>2.2 Revizyon Geçmişi</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144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Versiyon</w:t>
            </w:r>
          </w:p>
        </w:tc>
        <w:tc>
          <w:tcPr>
            <w:tcW w:type="dxa" w:w="1728"/>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Tarih</w:t>
            </w:r>
          </w:p>
        </w:tc>
        <w:tc>
          <w:tcPr>
            <w:tcW w:type="dxa" w:w="216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Yazar</w:t>
            </w:r>
          </w:p>
        </w:tc>
        <w:tc>
          <w:tcPr>
            <w:tcW w:type="dxa" w:w="4032"/>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Açıklama / Değişiklik Özeti</w:t>
            </w:r>
          </w:p>
        </w:tc>
      </w:tr>
      <w:tr>
        <w:trPr>
          <w:cantSplit/>
        </w:trPr>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V1.0</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15.01.2026</w:t>
            </w:r>
          </w:p>
        </w:tc>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Analiz Ekipleri</w:t>
            </w:r>
          </w:p>
        </w:tc>
        <w:tc>
          <w:tcPr>
            <w:tcW w:type="dxa" w:w="403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İlk Taslak ve Fonksiyonel Kapsamın Çıkarılması</w:t>
            </w:r>
          </w:p>
        </w:tc>
      </w:tr>
      <w:tr>
        <w:trPr>
          <w:cantSplit/>
        </w:trPr>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V2.0</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12.04.2026</w:t>
            </w:r>
          </w:p>
        </w:tc>
        <w:tc>
          <w:tcPr>
            <w:tcW w:type="dxa" w:w="21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Mimari Ekip</w:t>
            </w:r>
          </w:p>
        </w:tc>
        <w:tc>
          <w:tcPr>
            <w:tcW w:type="dxa" w:w="403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Spark/Kafka Akışları ve Veri Modeli Eşleşmelerinin Tanımlanması</w:t>
            </w:r>
          </w:p>
        </w:tc>
      </w:tr>
      <w:tr>
        <w:trPr>
          <w:cantSplit/>
        </w:trPr>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V3.0</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24.06.2026</w:t>
            </w:r>
          </w:p>
        </w:tc>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Lead Architect</w:t>
            </w:r>
          </w:p>
        </w:tc>
        <w:tc>
          <w:tcPr>
            <w:tcW w:type="dxa" w:w="403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Milli ve Yerli AR-GE İş Birliği Notlarının Eklenmesi, Onay Durumu</w:t>
            </w:r>
          </w:p>
        </w:tc>
      </w:tr>
    </w:tbl>
    <w:p/>
    <w:p>
      <w:pPr>
        <w:keepNext/>
        <w:spacing w:before="280" w:after="120"/>
      </w:pPr>
      <w:r>
        <w:rPr>
          <w:b/>
          <w:color w:val="5C768D"/>
          <w:sz w:val="26"/>
        </w:rPr>
        <w:t>2.3 Dağıtım Listesi</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288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Adı Soyadı</w:t>
            </w:r>
          </w:p>
        </w:tc>
        <w:tc>
          <w:tcPr>
            <w:tcW w:type="dxa" w:w="360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Rol / Departman</w:t>
            </w:r>
          </w:p>
        </w:tc>
        <w:tc>
          <w:tcPr>
            <w:tcW w:type="dxa" w:w="288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İlgi ve Sorumluluk Seviyesi</w:t>
            </w:r>
          </w:p>
        </w:tc>
      </w:tr>
      <w:tr>
        <w:trPr>
          <w:cantSplit/>
        </w:trPr>
        <w:tc>
          <w:tcPr>
            <w:tcW w:type="dxa" w:w="28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Ali Osman mertoğlu</w:t>
            </w:r>
          </w:p>
        </w:tc>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enoca™ - Chief Technology Officer (CTO)</w:t>
            </w:r>
          </w:p>
        </w:tc>
        <w:tc>
          <w:tcPr>
            <w:tcW w:type="dxa" w:w="28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Teknik onay ve mimari doğrulama</w:t>
            </w:r>
          </w:p>
        </w:tc>
      </w:tr>
      <w:tr>
        <w:trPr>
          <w:cantSplit/>
        </w:trPr>
        <w:tc>
          <w:tcPr>
            <w:tcW w:type="dxa" w:w="288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Sibel Çelik</w:t>
            </w:r>
          </w:p>
        </w:tc>
        <w:tc>
          <w:tcPr>
            <w:tcW w:type="dxa" w:w="360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enoca™ - Enterprise Architect</w:t>
            </w:r>
          </w:p>
        </w:tc>
        <w:tc>
          <w:tcPr>
            <w:tcW w:type="dxa" w:w="288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Kurumsal entegrasyon standartlarına uyum</w:t>
            </w:r>
          </w:p>
        </w:tc>
      </w:tr>
      <w:tr>
        <w:trPr>
          <w:cantSplit/>
        </w:trPr>
        <w:tc>
          <w:tcPr>
            <w:tcW w:type="dxa" w:w="28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Kemal Atalay</w:t>
            </w:r>
          </w:p>
        </w:tc>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enoca™ - Technical Lead &amp; Solution Architect</w:t>
            </w:r>
          </w:p>
        </w:tc>
        <w:tc>
          <w:tcPr>
            <w:tcW w:type="dxa" w:w="28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Geliştirme ve mikroservis tasarımı</w:t>
            </w:r>
          </w:p>
        </w:tc>
      </w:tr>
      <w:tr>
        <w:trPr>
          <w:cantSplit/>
        </w:trPr>
        <w:tc>
          <w:tcPr>
            <w:tcW w:type="dxa" w:w="288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Mukaddes Elvan Yıldırı</w:t>
            </w:r>
          </w:p>
        </w:tc>
        <w:tc>
          <w:tcPr>
            <w:tcW w:type="dxa" w:w="360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enoca™ - Lead Business Analyst &amp; PO</w:t>
            </w:r>
          </w:p>
        </w:tc>
        <w:tc>
          <w:tcPr>
            <w:tcW w:type="dxa" w:w="288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İş gereksinimleri ve süreçlerin kontrolü</w:t>
            </w:r>
          </w:p>
        </w:tc>
      </w:tr>
      <w:tr>
        <w:trPr>
          <w:cantSplit/>
        </w:trPr>
        <w:tc>
          <w:tcPr>
            <w:tcW w:type="dxa" w:w="28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Dr. Hakan Güler</w:t>
            </w:r>
          </w:p>
        </w:tc>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ÇOMÜ - Akademik Danışman (AR-GE)</w:t>
            </w:r>
          </w:p>
        </w:tc>
        <w:tc>
          <w:tcPr>
            <w:tcW w:type="dxa" w:w="28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Yapay zeka modelleri ve Apriori algoritmaları</w:t>
            </w:r>
          </w:p>
        </w:tc>
      </w:tr>
    </w:tbl>
    <w:p/>
    <w:p>
      <w:pPr>
        <w:keepNext/>
        <w:spacing w:before="360" w:after="160"/>
      </w:pPr>
      <w:r>
        <w:rPr>
          <w:b/>
          <w:color w:val="1B365D"/>
          <w:sz w:val="32"/>
        </w:rPr>
        <w:t>3. YÖNETİCİ ÖZETİ</w:t>
      </w:r>
    </w:p>
    <w:p>
      <w:pPr>
        <w:spacing w:after="100" w:line="276" w:lineRule="auto"/>
      </w:pPr>
      <w:r>
        <w:rPr>
          <w:rFonts w:ascii="Arial" w:hAnsi="Arial"/>
          <w:i w:val="0"/>
          <w:color w:val="333333"/>
          <w:sz w:val="21"/>
        </w:rPr>
        <w:t>E-ticaret ve dijital perakende sektöründe, ürün çeşitliliğinin katlanarak artması, müşterilerin doğru ürüne ulaşmasını zorlaştırmakta ve karar verme süreçlerini yavaşlatmaktadır. Akıllı ürün tavsiye sistemleri (Intelligent Product Recommendation Systems), bu karmaşayı çözerek müşteriye kişiselleştirilmiş bir alışveriş deneyimi sunmanın yanı sıra, işletmelerin ortalama sepet değerini (AOV), dönüşüm oranlarını (CR) ve çapraz satış (Cross-sell) gelirlerini doğrudan artırmaktadır.</w:t>
      </w:r>
    </w:p>
    <w:p>
      <w:pPr>
        <w:spacing w:after="100" w:line="276" w:lineRule="auto"/>
      </w:pPr>
      <w:r>
        <w:rPr>
          <w:rFonts w:ascii="Arial" w:hAnsi="Arial"/>
          <w:i w:val="0"/>
          <w:color w:val="333333"/>
          <w:sz w:val="21"/>
        </w:rPr>
        <w:t>Mevcut küresel çözümler (SaaS tabanlı veri ve analiz platformları) yüksek lisanslama ve ciro paylaşım modelleri (TCO) ile ciddi maliyet oluşturmakta; açık kaynaklı alternatifler ise büyük veri (Big Data) işleme, düşük gecikmeli (low latency) API yanıtları ve derin ERP entegrasyonu konularında yetersiz kalmaktadır. Bu boşluğu doldurmak amacıyla enoca™ tarafından geliştirilen ENOCA AKILLI ÖNERME SİSTEMİ (EnoRep), yerli ve milli bir Ar-Ge projesi olarak tasarlanmıştır. Çanakkale 18 Mart Üniversitesi ile yapılan iş birliği kapsamında, akademik bilgi birikimi ile endüstriyel deneyim bir araya getirilmiş; yapay zeka ve makine öğrenmesi algoritmaları en güncel mikroservis ve büyük veri teknolojileri ile harmanlanmıştır.</w:t>
      </w:r>
    </w:p>
    <w:p>
      <w:pPr>
        <w:spacing w:after="100" w:line="276" w:lineRule="auto"/>
      </w:pPr>
      <w:r>
        <w:rPr>
          <w:rFonts w:ascii="Arial" w:hAnsi="Arial"/>
          <w:i w:val="0"/>
          <w:color w:val="333333"/>
          <w:sz w:val="21"/>
        </w:rPr>
        <w:t>EnoRep Entegrasyon Modülü, e-ticaret siteleri ile harici tavsiye motoru arasındaki senkronizasyonu yönetir. Sistem, yerel ürün envanterindeki 'recommendation_code' (tavsiye kodu) alanlarını yerel veritabanında tamamlayarak harici öneri servisine hatasız, filtre edilmiş ve kategorize edilmiş ürün kartlarını aktarmak üzere iki temel asenkron iş akışına sahiptir. Bu doküman, projenin iş gereksinimlerinden teknik mimarisine, entegrasyon detaylarından veri saklama politikalarına kadar tüm mimari ve operasyonel detaylarını uçtan uca sunmaktadır.</w:t>
      </w:r>
    </w:p>
    <w:p>
      <w:pPr>
        <w:keepNext/>
        <w:spacing w:before="360" w:after="160"/>
      </w:pPr>
      <w:r>
        <w:rPr>
          <w:b/>
          <w:color w:val="1B365D"/>
          <w:sz w:val="32"/>
        </w:rPr>
        <w:t>4. ÜRÜN / PROJE AMACI</w:t>
      </w:r>
    </w:p>
    <w:p>
      <w:pPr>
        <w:spacing w:after="100" w:line="276" w:lineRule="auto"/>
      </w:pPr>
      <w:r>
        <w:rPr>
          <w:rFonts w:ascii="Arial" w:hAnsi="Arial"/>
          <w:i w:val="0"/>
          <w:color w:val="333333"/>
          <w:sz w:val="21"/>
        </w:rPr>
        <w:t>ENOCA-REP projesinin temel amacı, e-ticaret işletmelerinin operasyonel yükünü artırmadan, mevcut verilerini akıllı önerilere dönüştüren, yüksek performanslı, ölçeklenebilir ve bağımsız bir ürün öneri altyapısı kurmaktır. Projenin ana hedefleri aşağıda detaylandırılmıştır:</w:t>
      </w:r>
    </w:p>
    <w:p>
      <w:pPr>
        <w:pStyle w:val="ListBullet"/>
        <w:spacing w:after="100" w:line="276" w:lineRule="auto"/>
      </w:pPr>
      <w:r>
        <w:rPr>
          <w:rFonts w:ascii="Arial" w:hAnsi="Arial"/>
          <w:b/>
          <w:color w:val="333333"/>
          <w:sz w:val="21"/>
        </w:rPr>
        <w:t xml:space="preserve">Akıllı Çapraz Satış Kabiliyeti: </w:t>
      </w:r>
      <w:r>
        <w:rPr>
          <w:rFonts w:ascii="Arial" w:hAnsi="Arial"/>
          <w:i w:val="0"/>
          <w:color w:val="333333"/>
          <w:sz w:val="21"/>
        </w:rPr>
        <w:t>Müşterinin geçmiş sipariş geçmişi ve sepet aktivitelerini analiz ederek Apriori ve Birliktelik Kuralı Çıkarımı (Association Rule Mining) algoritmaları ile ürünler arası gizli ilişkileri tespit etmek.</w:t>
      </w:r>
    </w:p>
    <w:p>
      <w:pPr>
        <w:pStyle w:val="ListBullet"/>
        <w:spacing w:after="100" w:line="276" w:lineRule="auto"/>
      </w:pPr>
      <w:r>
        <w:rPr>
          <w:rFonts w:ascii="Arial" w:hAnsi="Arial"/>
          <w:b/>
          <w:color w:val="333333"/>
          <w:sz w:val="21"/>
        </w:rPr>
        <w:t xml:space="preserve">Otomatik Envanter Eşitleme: </w:t>
      </w:r>
      <w:r>
        <w:rPr>
          <w:rFonts w:ascii="Arial" w:hAnsi="Arial"/>
          <w:i w:val="0"/>
          <w:color w:val="333333"/>
          <w:sz w:val="21"/>
        </w:rPr>
        <w:t>Ürün envanterinde eksik olan tavsiye kodlarını yerel algoritmalarla tamamlayan ve doğrulanmış verileri harici kataloğa asenkron olarak senkronize eden güvenli bir veri boru hattı (Data Pipeline) oluşturmak.</w:t>
      </w:r>
    </w:p>
    <w:p>
      <w:pPr>
        <w:pStyle w:val="ListBullet"/>
        <w:spacing w:after="100" w:line="276" w:lineRule="auto"/>
      </w:pPr>
      <w:r>
        <w:rPr>
          <w:rFonts w:ascii="Arial" w:hAnsi="Arial"/>
          <w:b/>
          <w:color w:val="333333"/>
          <w:sz w:val="21"/>
        </w:rPr>
        <w:t xml:space="preserve">Yüksek Performanslı API Altyapısı: </w:t>
      </w:r>
      <w:r>
        <w:rPr>
          <w:rFonts w:ascii="Arial" w:hAnsi="Arial"/>
          <w:i w:val="0"/>
          <w:color w:val="333333"/>
          <w:sz w:val="21"/>
        </w:rPr>
        <w:t>Web, Mobil, Bayi Portalı ve Kasa (POS) sistemleri gibi çoklu kanallardan (Omnichannel) gelen istekleri milisaniyeler seviyesinde (low-latency) karşılayabilecek RESTful API ve BFF (Backend For Frontend) katmanını devreye almak.</w:t>
      </w:r>
    </w:p>
    <w:p>
      <w:pPr>
        <w:pStyle w:val="ListBullet"/>
        <w:spacing w:after="100" w:line="276" w:lineRule="auto"/>
      </w:pPr>
      <w:r>
        <w:rPr>
          <w:rFonts w:ascii="Arial" w:hAnsi="Arial"/>
          <w:b/>
          <w:color w:val="333333"/>
          <w:sz w:val="21"/>
        </w:rPr>
        <w:t xml:space="preserve">Esnek İş Kuralları Yönetimi: </w:t>
      </w:r>
      <w:r>
        <w:rPr>
          <w:rFonts w:ascii="Arial" w:hAnsi="Arial"/>
          <w:i w:val="0"/>
          <w:color w:val="333333"/>
          <w:sz w:val="21"/>
        </w:rPr>
        <w:t>Öneri motoru üzerinde iş kurallarının (Rule Engine) tanımlanabilmesini sağlayan, adminlerin belirli marka veya kategorileri önceliklendirmesine veya engellemesine imkan veren parametrik yönetim ekranları sunmak.</w:t>
      </w:r>
    </w:p>
    <w:p>
      <w:pPr>
        <w:pStyle w:val="ListBullet"/>
        <w:spacing w:after="100" w:line="276" w:lineRule="auto"/>
      </w:pPr>
      <w:r>
        <w:rPr>
          <w:rFonts w:ascii="Arial" w:hAnsi="Arial"/>
          <w:b/>
          <w:color w:val="333333"/>
          <w:sz w:val="21"/>
        </w:rPr>
        <w:t xml:space="preserve">Milli Teknoloji ve Akademik Güç: </w:t>
      </w:r>
      <w:r>
        <w:rPr>
          <w:rFonts w:ascii="Arial" w:hAnsi="Arial"/>
          <w:i w:val="0"/>
          <w:color w:val="333333"/>
          <w:sz w:val="21"/>
        </w:rPr>
        <w:t>Yerli ve milli kaynaklarla, üniversite-sanayi iş birliği modeli çerçevesinde, yabancı lisans bağımlılığını ortadan kaldıran ve veri gizliliği (KVKK) standartlarına %100 uyumlu bir yazılım ürünü elde etmek.</w:t>
      </w:r>
    </w:p>
    <w:p>
      <w:pPr>
        <w:keepNext/>
        <w:spacing w:before="360" w:after="160"/>
      </w:pPr>
      <w:r>
        <w:rPr>
          <w:b/>
          <w:color w:val="1B365D"/>
          <w:sz w:val="32"/>
        </w:rPr>
        <w:t>5. PAZAR VE REFERANS MÜŞTERİ PERSPEKTİFİ — AS-IS</w:t>
      </w:r>
    </w:p>
    <w:p>
      <w:pPr>
        <w:keepNext/>
        <w:spacing w:before="280" w:after="120"/>
      </w:pPr>
      <w:r>
        <w:rPr>
          <w:b/>
          <w:color w:val="5C768D"/>
          <w:sz w:val="26"/>
        </w:rPr>
        <w:t>5.1 Hedef Müşteri Segmentleri</w:t>
      </w:r>
    </w:p>
    <w:p>
      <w:pPr>
        <w:spacing w:after="100" w:line="276" w:lineRule="auto"/>
      </w:pPr>
      <w:r>
        <w:rPr>
          <w:rFonts w:ascii="Arial" w:hAnsi="Arial"/>
          <w:i w:val="0"/>
          <w:color w:val="333333"/>
          <w:sz w:val="21"/>
        </w:rPr>
        <w:t>EnoRep platformu, özellikle aşağıdaki niteliklere sahip orta ve büyük ölçekli kurumsal şirketlere hizmet vermektedir:</w:t>
      </w:r>
    </w:p>
    <w:p>
      <w:pPr>
        <w:pStyle w:val="ListBullet"/>
        <w:spacing w:after="100" w:line="276" w:lineRule="auto"/>
      </w:pPr>
      <w:r>
        <w:rPr>
          <w:rFonts w:ascii="Arial" w:hAnsi="Arial"/>
          <w:i w:val="0"/>
          <w:color w:val="333333"/>
          <w:sz w:val="21"/>
        </w:rPr>
        <w:t>Çoklu depo, çoklu ülke veya çok kanallı (Omnichannel) e-ticaret operasyonu yürüten, veri tabanında yüz binlerce SKU barındıran e-ticaret markaları.</w:t>
      </w:r>
    </w:p>
    <w:p>
      <w:pPr>
        <w:pStyle w:val="ListBullet"/>
        <w:spacing w:after="100" w:line="276" w:lineRule="auto"/>
      </w:pPr>
      <w:r>
        <w:rPr>
          <w:rFonts w:ascii="Arial" w:hAnsi="Arial"/>
          <w:i w:val="0"/>
          <w:color w:val="333333"/>
          <w:sz w:val="21"/>
        </w:rPr>
        <w:t>Farklı ERP altyapılarını (SAP, Oracle Dynamics, Logo Tiger, Netsis vb.) kullanan ve ürün ana verisini (Master Data) bu sistemlerde yöneten firmalar.</w:t>
      </w:r>
    </w:p>
    <w:p>
      <w:pPr>
        <w:pStyle w:val="ListBullet"/>
        <w:spacing w:after="100" w:line="276" w:lineRule="auto"/>
      </w:pPr>
      <w:r>
        <w:rPr>
          <w:rFonts w:ascii="Arial" w:hAnsi="Arial"/>
          <w:i w:val="0"/>
          <w:color w:val="333333"/>
          <w:sz w:val="21"/>
        </w:rPr>
        <w:t>Tedarikçi (Marketplace/Dropshipping) modelleriyle çalışan ve dış satıcıların ürünlerini de kendi platformlarında listeleyerek satışa sunan işletmeler.</w:t>
      </w:r>
    </w:p>
    <w:p>
      <w:pPr>
        <w:keepNext/>
        <w:spacing w:before="280" w:after="120"/>
      </w:pPr>
      <w:r>
        <w:rPr>
          <w:b/>
          <w:color w:val="5C768D"/>
          <w:sz w:val="26"/>
        </w:rPr>
        <w:t>5.2 Mevcut (AS-IS) İş Yapış Biçimleri ve Yaygın Sistemler</w:t>
      </w:r>
    </w:p>
    <w:p>
      <w:pPr>
        <w:spacing w:after="100" w:line="276" w:lineRule="auto"/>
      </w:pPr>
      <w:r>
        <w:rPr>
          <w:rFonts w:ascii="Arial" w:hAnsi="Arial"/>
          <w:i w:val="0"/>
          <w:color w:val="333333"/>
          <w:sz w:val="21"/>
        </w:rPr>
        <w:t>Mevcut duruma bakıldığında işletmeler, ERP katmanında yönettikleri ürün kartlarını ve stok seviyelerini e-ticaret platformlarına (Magento, Shopify, SAP Commerce vb.) aktarmaktadır. Ancak, bu sistemler üzerinde çalışan geleneksel ürün tavsiye yapıları genellikle statiktir (örneğin; aynı kategoriye ait en çok satan ürünleri göstermek gibi). Dinamik ve kişiselleştirilmiş öneriler sunabilmek için ise üçüncü taraf SaaS entegrasyonlarına (Insider, Segmentify, Clerk.io vb.) başvurulmaktadır.</w:t>
      </w:r>
    </w:p>
    <w:p>
      <w:pPr>
        <w:keepNext/>
        <w:spacing w:before="280" w:after="120"/>
      </w:pPr>
      <w:r>
        <w:rPr>
          <w:b/>
          <w:color w:val="5C768D"/>
          <w:sz w:val="26"/>
        </w:rPr>
        <w:t>5.3 Manuel Yürüyen İşlemler ve Operasyonel Darboğazlar</w:t>
      </w:r>
    </w:p>
    <w:p>
      <w:pPr>
        <w:spacing w:after="100" w:line="276" w:lineRule="auto"/>
      </w:pPr>
      <w:r>
        <w:rPr>
          <w:rFonts w:ascii="Arial" w:hAnsi="Arial"/>
          <w:i w:val="0"/>
          <w:color w:val="333333"/>
          <w:sz w:val="21"/>
        </w:rPr>
        <w:t>AS-IS süreçlerde kurumsal firmaların operasyon ekiplerinin üstlendiği ve ciddi verimsizliklere yol açan manuel işlemler şunlardır:</w:t>
      </w:r>
    </w:p>
    <w:p>
      <w:pPr>
        <w:pStyle w:val="ListBullet"/>
        <w:spacing w:after="100" w:line="276" w:lineRule="auto"/>
      </w:pPr>
      <w:r>
        <w:rPr>
          <w:rFonts w:ascii="Arial" w:hAnsi="Arial"/>
          <w:b/>
          <w:color w:val="333333"/>
          <w:sz w:val="21"/>
        </w:rPr>
        <w:t xml:space="preserve">Manuel Ürün Eşleme Zorluğu: </w:t>
      </w:r>
      <w:r>
        <w:rPr>
          <w:rFonts w:ascii="Arial" w:hAnsi="Arial"/>
          <w:i w:val="0"/>
          <w:color w:val="333333"/>
          <w:sz w:val="21"/>
        </w:rPr>
        <w:t>Tavsiye motorlarının çalışabilmesi için gerekli olan ürün eşleştirme kodları (recommendation_codes) sistemler arasında elle veya Excel tabloları ile tanımlanmaktadır. Bu durum veri tutarsızlıklarına ve süreçlerin gecikmesine sebep olmaktadır.</w:t>
      </w:r>
    </w:p>
    <w:p>
      <w:pPr>
        <w:pStyle w:val="ListBullet"/>
        <w:spacing w:after="100" w:line="276" w:lineRule="auto"/>
      </w:pPr>
      <w:r>
        <w:rPr>
          <w:rFonts w:ascii="Arial" w:hAnsi="Arial"/>
          <w:b/>
          <w:color w:val="333333"/>
          <w:sz w:val="21"/>
        </w:rPr>
        <w:t xml:space="preserve">Veri Temizliği Eksikliği: </w:t>
      </w:r>
      <w:r>
        <w:rPr>
          <w:rFonts w:ascii="Arial" w:hAnsi="Arial"/>
          <w:i w:val="0"/>
          <w:color w:val="333333"/>
          <w:sz w:val="21"/>
        </w:rPr>
        <w:t>Ürün verilerinin harici sisteme aktarımı sırasında veri temizliği ve validasyonu (örneğin kategorisi eksik veya fiyatı sıfır olan ürünlerin filtrelenmesi) yapılmamaktadır. Bu durum harici serviste çökmelere veya müşteriye hatalı ürün tavsiye edilmesine yol açmaktadır.</w:t>
      </w:r>
    </w:p>
    <w:p>
      <w:pPr>
        <w:pStyle w:val="ListBullet"/>
        <w:spacing w:after="100" w:line="276" w:lineRule="auto"/>
      </w:pPr>
      <w:r>
        <w:rPr>
          <w:rFonts w:ascii="Arial" w:hAnsi="Arial"/>
          <w:b/>
          <w:color w:val="333333"/>
          <w:sz w:val="21"/>
        </w:rPr>
        <w:t xml:space="preserve">Batch Analiz Darboğazı: </w:t>
      </w:r>
      <w:r>
        <w:rPr>
          <w:rFonts w:ascii="Arial" w:hAnsi="Arial"/>
          <w:i w:val="0"/>
          <w:color w:val="333333"/>
          <w:sz w:val="21"/>
        </w:rPr>
        <w:t>Müşteri geçmiş sipariş verilerinden elde edilen birliktelik kuralları dinamik olarak güncellenememektedir. Genellikle haftalık veya aylık raporlardan elde edilen statik kurallar manuel olarak sisteme girilmekte, anlık trendler kaçırılmaktadır.</w:t>
      </w:r>
    </w:p>
    <w:p>
      <w:pPr>
        <w:keepNext/>
        <w:spacing w:before="280" w:after="120"/>
      </w:pPr>
      <w:r>
        <w:rPr>
          <w:b/>
          <w:color w:val="5C768D"/>
          <w:sz w:val="26"/>
        </w:rPr>
        <w:t>5.4 Kullanıcı Ağrı Noktaları ve Rakip Çözümlerin Eksikleri</w:t>
      </w:r>
    </w:p>
    <w:p>
      <w:pPr>
        <w:pStyle w:val="ListBullet"/>
        <w:spacing w:after="100" w:line="276" w:lineRule="auto"/>
      </w:pPr>
      <w:r>
        <w:rPr>
          <w:rFonts w:ascii="Arial" w:hAnsi="Arial"/>
          <w:i w:val="0"/>
          <w:color w:val="333333"/>
          <w:sz w:val="21"/>
        </w:rPr>
        <w:t>Dışa Bağımlılık ve Yüksek Maliyet: Küresel servis sağlayıcıların dolar/euro bazlı lisanslama ve ciro ortaklığı modelleri, e-ticaret markalarının kar marjlarını ciddi oranda düşürmektedir.</w:t>
      </w:r>
    </w:p>
    <w:p>
      <w:pPr>
        <w:pStyle w:val="ListBullet"/>
        <w:spacing w:after="100" w:line="276" w:lineRule="auto"/>
      </w:pPr>
      <w:r>
        <w:rPr>
          <w:rFonts w:ascii="Arial" w:hAnsi="Arial"/>
          <w:i w:val="0"/>
          <w:color w:val="333333"/>
          <w:sz w:val="21"/>
        </w:rPr>
        <w:t>Entegrasyon Zorlukları: Üçüncü taraf SaaS araçları ile e-ticaret platformu ve ERP arasında kurulan JavaScript tabanlı entegrasyonlar, sayfa açılış hızlarını yavaşlatmakta (LCP artışı) ve veri senkronizasyonunda (stokta olmayan ürünün önerilmesi gibi) tutarsızlıklara neden olmaktadır.</w:t>
      </w:r>
    </w:p>
    <w:p>
      <w:pPr>
        <w:pStyle w:val="ListBullet"/>
        <w:spacing w:after="100" w:line="276" w:lineRule="auto"/>
      </w:pPr>
      <w:r>
        <w:rPr>
          <w:rFonts w:ascii="Arial" w:hAnsi="Arial"/>
          <w:i w:val="0"/>
          <w:color w:val="333333"/>
          <w:sz w:val="21"/>
        </w:rPr>
        <w:t>Veri Gizliliği (KVKK/GDPR): Müşteri davranışsal ve kişisel verilerinin yurt dışı merkezli sunuculara aktarılması, yerel regülasyonlar ve KVKK denetimleri açısından büyük riskler barındırmaktadır.</w:t>
      </w:r>
    </w:p>
    <w:p>
      <w:pPr>
        <w:keepNext/>
        <w:spacing w:before="360" w:after="160"/>
      </w:pPr>
      <w:r>
        <w:rPr>
          <w:b/>
          <w:color w:val="1B365D"/>
          <w:sz w:val="32"/>
        </w:rPr>
        <w:t>6. HEDEF ÜRÜN VE REFERANS SÜREÇ TASARIMI — TO-BE</w:t>
      </w:r>
    </w:p>
    <w:p>
      <w:pPr>
        <w:keepNext/>
        <w:spacing w:before="280" w:after="120"/>
      </w:pPr>
      <w:r>
        <w:rPr>
          <w:b/>
          <w:color w:val="5C768D"/>
          <w:sz w:val="26"/>
        </w:rPr>
        <w:t>6.1 Hedef Ürün Vizyonu</w:t>
      </w:r>
    </w:p>
    <w:p>
      <w:pPr>
        <w:spacing w:after="100" w:line="276" w:lineRule="auto"/>
      </w:pPr>
      <w:r>
        <w:rPr>
          <w:rFonts w:ascii="Arial" w:hAnsi="Arial"/>
          <w:i w:val="0"/>
          <w:color w:val="333333"/>
          <w:sz w:val="21"/>
        </w:rPr>
        <w:t>TO-BE durumunda, EnoRep Entegrasyon Modülü sayesinde tüm süreçler otomatikleştirilmiştir. Sistem, API-first ve event-driven mimaride tasarlanmış olup üç temel arayüz katmanı sunar:</w:t>
      </w:r>
    </w:p>
    <w:p>
      <w:pPr>
        <w:pStyle w:val="ListBullet"/>
        <w:spacing w:after="100" w:line="276" w:lineRule="auto"/>
      </w:pPr>
      <w:r>
        <w:rPr>
          <w:rFonts w:ascii="Arial" w:hAnsi="Arial"/>
          <w:b/>
          <w:color w:val="333333"/>
          <w:sz w:val="21"/>
        </w:rPr>
        <w:t xml:space="preserve">1. Admin Backoffice Yönetim Ekranı: </w:t>
      </w:r>
      <w:r>
        <w:rPr>
          <w:rFonts w:ascii="Arial" w:hAnsi="Arial"/>
          <w:i w:val="0"/>
          <w:color w:val="333333"/>
          <w:sz w:val="21"/>
        </w:rPr>
        <w:t>Sistem yöneticilerinin EnoRep API bağlantı ayarlarını yaptığı, bağlantıyı test ettiği, yerel ve harici eşitleme süreçlerini izlediği ve hata kayıtlarını incelediği ekrandır.</w:t>
      </w:r>
    </w:p>
    <w:p>
      <w:pPr>
        <w:pStyle w:val="ListBullet"/>
        <w:spacing w:after="100" w:line="276" w:lineRule="auto"/>
      </w:pPr>
      <w:r>
        <w:rPr>
          <w:rFonts w:ascii="Arial" w:hAnsi="Arial"/>
          <w:b/>
          <w:color w:val="333333"/>
          <w:sz w:val="21"/>
        </w:rPr>
        <w:t xml:space="preserve">2. Seller Backoffice Paneli: </w:t>
      </w:r>
      <w:r>
        <w:rPr>
          <w:rFonts w:ascii="Arial" w:hAnsi="Arial"/>
          <w:i w:val="0"/>
          <w:color w:val="333333"/>
          <w:sz w:val="21"/>
        </w:rPr>
        <w:t>Platforma ürün yükleyen satıcıların, kendi ürün grupları için atanan tavsiye kodlarını ve envanter durumlarını izlediği arayüzdür.</w:t>
      </w:r>
    </w:p>
    <w:p>
      <w:pPr>
        <w:pStyle w:val="ListBullet"/>
        <w:spacing w:after="100" w:line="276" w:lineRule="auto"/>
      </w:pPr>
      <w:r>
        <w:rPr>
          <w:rFonts w:ascii="Arial" w:hAnsi="Arial"/>
          <w:b/>
          <w:color w:val="333333"/>
          <w:sz w:val="21"/>
        </w:rPr>
        <w:t xml:space="preserve">3. Client Storefront Arayüzü: </w:t>
      </w:r>
      <w:r>
        <w:rPr>
          <w:rFonts w:ascii="Arial" w:hAnsi="Arial"/>
          <w:i w:val="0"/>
          <w:color w:val="333333"/>
          <w:sz w:val="21"/>
        </w:rPr>
        <w:t>Next.js ve React Native gibi modern teknolojilerle geliştirilmiş, milisaniyeler düzeyinde çalışan, müşteriye kişiselleştirilmiş ve doğrulanmış önerileri listeleyen storefront bileşenleridir.</w:t>
      </w:r>
    </w:p>
    <w:p>
      <w:pPr>
        <w:keepNext/>
        <w:spacing w:before="280" w:after="120"/>
      </w:pPr>
      <w:r>
        <w:rPr>
          <w:b/>
          <w:color w:val="5C768D"/>
          <w:sz w:val="26"/>
        </w:rPr>
        <w:t>6.2 Otomasyon Beklentileri ve Standartlaştırılan Süreçler</w:t>
      </w:r>
    </w:p>
    <w:p>
      <w:pPr>
        <w:pStyle w:val="ListBullet"/>
        <w:spacing w:after="100" w:line="276" w:lineRule="auto"/>
      </w:pPr>
      <w:r>
        <w:rPr>
          <w:rFonts w:ascii="Arial" w:hAnsi="Arial"/>
          <w:b/>
          <w:color w:val="333333"/>
          <w:sz w:val="21"/>
        </w:rPr>
        <w:t xml:space="preserve">Otomatik Yerel Eşitleme (Local Sync): </w:t>
      </w:r>
      <w:r>
        <w:rPr>
          <w:rFonts w:ascii="Arial" w:hAnsi="Arial"/>
          <w:i w:val="0"/>
          <w:color w:val="333333"/>
          <w:sz w:val="21"/>
        </w:rPr>
        <w:t>Yerel veritabanında 'recommendation_code' alanı boş olan ürünler tespit edilir ve sistem tarafından otomatik olarak yerel kodlama motoru (Local Mapping Engine) üzerinden doldurulur.</w:t>
      </w:r>
    </w:p>
    <w:p>
      <w:pPr>
        <w:pStyle w:val="ListBullet"/>
        <w:spacing w:after="100" w:line="276" w:lineRule="auto"/>
      </w:pPr>
      <w:r>
        <w:rPr>
          <w:rFonts w:ascii="Arial" w:hAnsi="Arial"/>
          <w:b/>
          <w:color w:val="333333"/>
          <w:sz w:val="21"/>
        </w:rPr>
        <w:t xml:space="preserve">Akıllı Harici Senkronizasyon (External Sync): </w:t>
      </w:r>
      <w:r>
        <w:rPr>
          <w:rFonts w:ascii="Arial" w:hAnsi="Arial"/>
          <w:i w:val="0"/>
          <w:color w:val="333333"/>
          <w:sz w:val="21"/>
        </w:rPr>
        <w:t>Gerekli kalite kontrollerinden (aktiflik durumu, kategori doluluğu, görsel URL kontrolü) geçen ürünler, belirlenen parti boyutlarında (batch size) harici EnoRep API'lerine POST edilir.</w:t>
      </w:r>
    </w:p>
    <w:p>
      <w:pPr>
        <w:pStyle w:val="ListBullet"/>
        <w:spacing w:after="100" w:line="276" w:lineRule="auto"/>
      </w:pPr>
      <w:r>
        <w:rPr>
          <w:rFonts w:ascii="Arial" w:hAnsi="Arial"/>
          <w:b/>
          <w:color w:val="333333"/>
          <w:sz w:val="21"/>
        </w:rPr>
        <w:t xml:space="preserve">Mükerrer Veri Kontrolü: </w:t>
      </w:r>
      <w:r>
        <w:rPr>
          <w:rFonts w:ascii="Arial" w:hAnsi="Arial"/>
          <w:i w:val="0"/>
          <w:color w:val="333333"/>
          <w:sz w:val="21"/>
        </w:rPr>
        <w:t>Aynı verilerin mükerrer gönderilmesini önlemek amacıyla, 'Tekrarlı POST Güvenlik Kapısı' devrededir. Bu mekanizma, veri setinin MD5 hash değerini kontrol ederek gereksiz API trafiğini engeller.</w:t>
      </w:r>
    </w:p>
    <w:p>
      <w:pPr>
        <w:keepNext/>
        <w:spacing w:before="280" w:after="120"/>
      </w:pPr>
      <w:r>
        <w:rPr>
          <w:b/>
          <w:color w:val="5C768D"/>
          <w:sz w:val="26"/>
        </w:rPr>
        <w:t>6.3 Kullanıcı Gruplarına Göre Hedef Deneyim ve Ayrışma Noktaları</w:t>
      </w:r>
    </w:p>
    <w:p>
      <w:pPr>
        <w:pStyle w:val="ListBullet"/>
        <w:spacing w:after="100" w:line="276" w:lineRule="auto"/>
      </w:pPr>
      <w:r>
        <w:rPr>
          <w:rFonts w:ascii="Arial" w:hAnsi="Arial"/>
          <w:i w:val="0"/>
          <w:color w:val="333333"/>
          <w:sz w:val="21"/>
        </w:rPr>
        <w:t>Son Kullanıcı Deneyimi: Müşteriler, aradıkları veya sepetlerine ekledikleri ürünlerle en alakalı, stokta var olan ve fiyatı güncel olan çapraz satış önerilerini anında görerek kesintisiz bir alışveriş deneyimi yaşarlar.</w:t>
      </w:r>
    </w:p>
    <w:p>
      <w:pPr>
        <w:pStyle w:val="ListBullet"/>
        <w:spacing w:after="100" w:line="276" w:lineRule="auto"/>
      </w:pPr>
      <w:r>
        <w:rPr>
          <w:rFonts w:ascii="Arial" w:hAnsi="Arial"/>
          <w:i w:val="0"/>
          <w:color w:val="333333"/>
          <w:sz w:val="21"/>
        </w:rPr>
        <w:t>Operasyon ve Admin Deneyimi: Adminler, entegrasyon durumunu tek tuşla yönetebilir, 'Bağlantıyı Test Et' butonu ile servis durumunu izleyebilir ve başarısız kayıtları log tablolarından inceleyerek manuel müdahale gerçekleştirebilirler.</w:t>
      </w:r>
    </w:p>
    <w:p>
      <w:pPr>
        <w:pStyle w:val="ListBullet"/>
        <w:spacing w:after="100" w:line="276" w:lineRule="auto"/>
      </w:pPr>
      <w:r>
        <w:rPr>
          <w:rFonts w:ascii="Arial" w:hAnsi="Arial"/>
          <w:i w:val="0"/>
          <w:color w:val="333333"/>
          <w:sz w:val="21"/>
        </w:rPr>
        <w:t>Satıcı (Seller) Deneyimi: Satıcılar, ürünlerinin tavsiye sisteminde doğru listelendiğinden emin olur ve envanter analizlerini kendi panellerinden grafiklerle takip edebilirler.</w:t>
      </w:r>
    </w:p>
    <w:p>
      <w:pPr>
        <w:keepNext/>
        <w:spacing w:before="360" w:after="160"/>
      </w:pPr>
      <w:r>
        <w:rPr>
          <w:b/>
          <w:color w:val="1B365D"/>
          <w:sz w:val="32"/>
        </w:rPr>
        <w:t>7. AS-IS / TO-BE FARK ANALİZİ</w:t>
      </w:r>
    </w:p>
    <w:p>
      <w:pPr>
        <w:spacing w:after="100" w:line="276" w:lineRule="auto"/>
      </w:pPr>
      <w:r>
        <w:rPr>
          <w:rFonts w:ascii="Arial" w:hAnsi="Arial"/>
          <w:i w:val="0"/>
          <w:color w:val="333333"/>
          <w:sz w:val="21"/>
        </w:rPr>
        <w:t>Mevcut pazar problemleri ile EnoRep entegrasyonunun getirdiği çözümler arasındaki karşılaştırma tablosu aşağıda sunulmuştur:</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16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Süreç / Özellik</w:t>
            </w:r>
          </w:p>
        </w:tc>
        <w:tc>
          <w:tcPr>
            <w:tcW w:type="dxa" w:w="3312"/>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AS-IS (Mevcut Durum)</w:t>
            </w:r>
          </w:p>
        </w:tc>
        <w:tc>
          <w:tcPr>
            <w:tcW w:type="dxa" w:w="3312"/>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TO-BE (Hedef Tasarım)</w:t>
            </w:r>
          </w:p>
        </w:tc>
        <w:tc>
          <w:tcPr>
            <w:tcW w:type="dxa" w:w="1152"/>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Kritiklik</w:t>
            </w:r>
          </w:p>
        </w:tc>
        <w:tc>
          <w:tcPr>
            <w:tcW w:type="dxa" w:w="1584"/>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Geliştirme Fazı</w:t>
            </w:r>
          </w:p>
        </w:tc>
      </w:tr>
      <w:tr>
        <w:trPr>
          <w:cantSplit/>
        </w:trPr>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Manuel Kod Eşleme</w:t>
            </w:r>
          </w:p>
        </w:tc>
        <w:tc>
          <w:tcPr>
            <w:tcW w:type="dxa" w:w="331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Ürün tavsiye kodları Excel veya manuel SQL scriptleri ile veritabanına giriliyor.</w:t>
            </w:r>
          </w:p>
        </w:tc>
        <w:tc>
          <w:tcPr>
            <w:tcW w:type="dxa" w:w="331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Yerel Kod Eşitleme motoru boş alanları tespit ederek otomatik atama gerçekleştiriyor.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Yüksek</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MVP / Faz 1</w:t>
            </w:r>
          </w:p>
        </w:tc>
      </w:tr>
      <w:tr>
        <w:trPr>
          <w:cantSplit/>
        </w:trPr>
        <w:tc>
          <w:tcPr>
            <w:tcW w:type="dxa" w:w="21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Veri Bütünlüğü Kontrolü</w:t>
            </w:r>
          </w:p>
        </w:tc>
        <w:tc>
          <w:tcPr>
            <w:tcW w:type="dxa" w:w="331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Kategorisi veya görseli eksik olan ürünler harici sisteme aktarılarak hatalara yol açıyor.</w:t>
            </w:r>
          </w:p>
        </w:tc>
        <w:tc>
          <w:tcPr>
            <w:tcW w:type="dxa" w:w="331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Sync öncesi çalışan Ön Kontrol (Pre-check) mekanizması hatalı ürünleri ayırıp raporluyor.</w:t>
            </w:r>
          </w:p>
        </w:tc>
        <w:tc>
          <w:tcPr>
            <w:tcW w:type="dxa" w:w="115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Yüksek</w:t>
            </w:r>
          </w:p>
        </w:tc>
        <w:tc>
          <w:tcPr>
            <w:tcW w:type="dxa" w:w="1584"/>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MVP</w:t>
            </w:r>
          </w:p>
        </w:tc>
      </w:tr>
      <w:tr>
        <w:trPr>
          <w:cantSplit/>
        </w:trPr>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API Aşırı Yüklenmesi</w:t>
            </w:r>
          </w:p>
        </w:tc>
        <w:tc>
          <w:tcPr>
            <w:tcW w:type="dxa" w:w="331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Her ürün güncellemesinde tüm katalog harici sisteme tekrar gönderiliyor (Mükerrer POST).</w:t>
            </w:r>
          </w:p>
        </w:tc>
        <w:tc>
          <w:tcPr>
            <w:tcW w:type="dxa" w:w="331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Tekrarlı POST Güvenlik Kapısı ile sadece değişen veya yeni eklenen ürünler aktarılıyor.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Orta</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Faz 1</w:t>
            </w:r>
          </w:p>
        </w:tc>
      </w:tr>
      <w:tr>
        <w:trPr>
          <w:cantSplit/>
        </w:trPr>
        <w:tc>
          <w:tcPr>
            <w:tcW w:type="dxa" w:w="21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Bağlantı ve Test</w:t>
            </w:r>
          </w:p>
        </w:tc>
        <w:tc>
          <w:tcPr>
            <w:tcW w:type="dxa" w:w="331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Entegrasyon hataları ancak dış servis çöktüğünde veya veri eksikliğinde fark ediliyor.</w:t>
            </w:r>
          </w:p>
        </w:tc>
        <w:tc>
          <w:tcPr>
            <w:tcW w:type="dxa" w:w="331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Admin panelindeki 'Bağlantıyı Test Et' butonu ile canlı durum kontrolü ve hata izleme sağlanıyor.</w:t>
            </w:r>
          </w:p>
        </w:tc>
        <w:tc>
          <w:tcPr>
            <w:tcW w:type="dxa" w:w="115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Yüksek</w:t>
            </w:r>
          </w:p>
        </w:tc>
        <w:tc>
          <w:tcPr>
            <w:tcW w:type="dxa" w:w="1584"/>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MVP</w:t>
            </w:r>
          </w:p>
        </w:tc>
      </w:tr>
      <w:tr>
        <w:trPr>
          <w:cantSplit/>
        </w:trPr>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Veri Analizi ve Model</w:t>
            </w:r>
          </w:p>
        </w:tc>
        <w:tc>
          <w:tcPr>
            <w:tcW w:type="dxa" w:w="331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Tavsiye algoritmaları statik kurallara dayanıyor veya harici SaaS araçlarına bağımlı.</w:t>
            </w:r>
          </w:p>
        </w:tc>
        <w:tc>
          <w:tcPr>
            <w:tcW w:type="dxa" w:w="331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Spark tabanlı asenkron Apriori algoritması ile gerçek zamanlı sipariş analizleri yapılıyor.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Yüksek</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Faz 1</w:t>
            </w:r>
          </w:p>
        </w:tc>
      </w:tr>
    </w:tbl>
    <w:p/>
    <w:p>
      <w:pPr>
        <w:keepNext/>
        <w:spacing w:before="360" w:after="160"/>
      </w:pPr>
      <w:r>
        <w:rPr>
          <w:b/>
          <w:color w:val="1B365D"/>
          <w:sz w:val="32"/>
        </w:rPr>
        <w:t>8. KAPSAM</w:t>
      </w:r>
    </w:p>
    <w:p>
      <w:pPr>
        <w:keepNext/>
        <w:spacing w:before="280" w:after="120"/>
      </w:pPr>
      <w:r>
        <w:rPr>
          <w:b/>
          <w:color w:val="5C768D"/>
          <w:sz w:val="26"/>
        </w:rPr>
        <w:t>8.1 Kapsama Dahil Olanlar</w:t>
      </w:r>
    </w:p>
    <w:p>
      <w:pPr>
        <w:pStyle w:val="ListBullet"/>
        <w:spacing w:after="100" w:line="276" w:lineRule="auto"/>
      </w:pPr>
      <w:r>
        <w:rPr>
          <w:rFonts w:ascii="Arial" w:hAnsi="Arial"/>
          <w:i w:val="0"/>
          <w:color w:val="333333"/>
          <w:sz w:val="21"/>
        </w:rPr>
        <w:t>EnoRep Admin Kontrol Paneli: Entegrasyon Durumu, API Key ve URL tanımlama ekranları.</w:t>
      </w:r>
    </w:p>
    <w:p>
      <w:pPr>
        <w:pStyle w:val="ListBullet"/>
        <w:spacing w:after="100" w:line="276" w:lineRule="auto"/>
      </w:pPr>
      <w:r>
        <w:rPr>
          <w:rFonts w:ascii="Arial" w:hAnsi="Arial"/>
          <w:i w:val="0"/>
          <w:color w:val="333333"/>
          <w:sz w:val="21"/>
        </w:rPr>
        <w:t>Yerel Eşitleme Motoru (Local Sync Engine): Boş 'recommendation_code' alanlarının tespiti ve üretimi.</w:t>
      </w:r>
    </w:p>
    <w:p>
      <w:pPr>
        <w:pStyle w:val="ListBullet"/>
        <w:spacing w:after="100" w:line="276" w:lineRule="auto"/>
      </w:pPr>
      <w:r>
        <w:rPr>
          <w:rFonts w:ascii="Arial" w:hAnsi="Arial"/>
          <w:i w:val="0"/>
          <w:color w:val="333333"/>
          <w:sz w:val="21"/>
        </w:rPr>
        <w:t>Harici Katalog Entegratörü: Ön Kontrol (Pre-check) ve toplu veri aktarım (Batch Sync) modülleri.</w:t>
      </w:r>
    </w:p>
    <w:p>
      <w:pPr>
        <w:pStyle w:val="ListBullet"/>
        <w:spacing w:after="100" w:line="276" w:lineRule="auto"/>
      </w:pPr>
      <w:r>
        <w:rPr>
          <w:rFonts w:ascii="Arial" w:hAnsi="Arial"/>
          <w:i w:val="0"/>
          <w:color w:val="333333"/>
          <w:sz w:val="21"/>
        </w:rPr>
        <w:t>Tekrarlı POST Güvenlik Kapısı: Mükerrer veri aktarımını önleyen doğrulama mekanizması.</w:t>
      </w:r>
    </w:p>
    <w:p>
      <w:pPr>
        <w:pStyle w:val="ListBullet"/>
        <w:spacing w:after="100" w:line="276" w:lineRule="auto"/>
      </w:pPr>
      <w:r>
        <w:rPr>
          <w:rFonts w:ascii="Arial" w:hAnsi="Arial"/>
          <w:i w:val="0"/>
          <w:color w:val="333333"/>
          <w:sz w:val="21"/>
        </w:rPr>
        <w:t>Hata Loglama Modülü: Başarısız/Atlanan ürün kayıtlarını listeleyen admin arayüzü.</w:t>
      </w:r>
    </w:p>
    <w:p>
      <w:pPr>
        <w:pStyle w:val="ListBullet"/>
        <w:spacing w:after="100" w:line="276" w:lineRule="auto"/>
      </w:pPr>
      <w:r>
        <w:rPr>
          <w:rFonts w:ascii="Arial" w:hAnsi="Arial"/>
          <w:i w:val="0"/>
          <w:color w:val="333333"/>
          <w:sz w:val="21"/>
        </w:rPr>
        <w:t>Akıllı Öneri Motoru (Core AI): Apriori algoritmasının Spark üzerinde çalıştırılması.</w:t>
      </w:r>
    </w:p>
    <w:p>
      <w:pPr>
        <w:pStyle w:val="ListBullet"/>
        <w:spacing w:after="100" w:line="276" w:lineRule="auto"/>
      </w:pPr>
      <w:r>
        <w:rPr>
          <w:rFonts w:ascii="Arial" w:hAnsi="Arial"/>
          <w:i w:val="0"/>
          <w:color w:val="333333"/>
          <w:sz w:val="21"/>
        </w:rPr>
        <w:t>BFF ve Storefront Widget Şablonları: Next.js ve mobil uygulamalar için API tüketim şablonları.</w:t>
      </w:r>
    </w:p>
    <w:p>
      <w:pPr>
        <w:keepNext/>
        <w:spacing w:before="280" w:after="120"/>
      </w:pPr>
      <w:r>
        <w:rPr>
          <w:b/>
          <w:color w:val="5C768D"/>
          <w:sz w:val="26"/>
        </w:rPr>
        <w:t>8.2 Kapsam Dışı Olanlar (Out of Scope)</w:t>
      </w:r>
    </w:p>
    <w:p>
      <w:pPr>
        <w:pStyle w:val="ListBullet"/>
        <w:spacing w:after="100" w:line="276" w:lineRule="auto"/>
      </w:pPr>
      <w:r>
        <w:rPr>
          <w:rFonts w:ascii="Arial" w:hAnsi="Arial"/>
          <w:i w:val="0"/>
          <w:color w:val="333333"/>
          <w:sz w:val="21"/>
        </w:rPr>
        <w:t>ERP Sistemlerinin İç Yapısı: SAP veya Logo üzerinde yapılacak ABAP/kod geliştirmeleri müşteri sorumluluğundadır.</w:t>
      </w:r>
    </w:p>
    <w:p>
      <w:pPr>
        <w:pStyle w:val="ListBullet"/>
        <w:spacing w:after="100" w:line="276" w:lineRule="auto"/>
      </w:pPr>
      <w:r>
        <w:rPr>
          <w:rFonts w:ascii="Arial" w:hAnsi="Arial"/>
          <w:i w:val="0"/>
          <w:color w:val="333333"/>
          <w:sz w:val="21"/>
        </w:rPr>
        <w:t>Donanımsal Altyapı Tedariği: Fiziksel sunucu kurulumları ve bulut sağlayıcı (AWS, Azure vb.) faturalandırmaları.</w:t>
      </w:r>
    </w:p>
    <w:p>
      <w:pPr>
        <w:pStyle w:val="ListBullet"/>
        <w:spacing w:after="100" w:line="276" w:lineRule="auto"/>
      </w:pPr>
      <w:r>
        <w:rPr>
          <w:rFonts w:ascii="Arial" w:hAnsi="Arial"/>
          <w:i w:val="0"/>
          <w:color w:val="333333"/>
          <w:sz w:val="21"/>
        </w:rPr>
        <w:t>Müşteri Veritabanı Temizliği: Yerel DB'deki eksik ürün isimlerinin veya yanlış kategorilerin düzeltilmesi.</w:t>
      </w:r>
    </w:p>
    <w:p>
      <w:pPr>
        <w:keepNext/>
        <w:spacing w:before="280" w:after="120"/>
      </w:pPr>
      <w:r>
        <w:rPr>
          <w:b/>
          <w:color w:val="5C768D"/>
          <w:sz w:val="26"/>
        </w:rPr>
        <w:t>8.3 Varsayımlar</w:t>
      </w:r>
    </w:p>
    <w:p>
      <w:pPr>
        <w:pStyle w:val="ListBullet"/>
        <w:spacing w:after="100" w:line="276" w:lineRule="auto"/>
      </w:pPr>
      <w:r>
        <w:rPr>
          <w:rFonts w:ascii="Arial" w:hAnsi="Arial"/>
          <w:i w:val="0"/>
          <w:color w:val="333333"/>
          <w:sz w:val="21"/>
        </w:rPr>
        <w:t>EnoRep servislerinin kurulacağı ortamlarda Docker ve Kubernetes altyapısının hazır ve erişilebilir olduğu varsayılmaktadır.</w:t>
      </w:r>
    </w:p>
    <w:p>
      <w:pPr>
        <w:pStyle w:val="ListBullet"/>
        <w:spacing w:after="100" w:line="276" w:lineRule="auto"/>
      </w:pPr>
      <w:r>
        <w:rPr>
          <w:rFonts w:ascii="Arial" w:hAnsi="Arial"/>
          <w:i w:val="0"/>
          <w:color w:val="333333"/>
          <w:sz w:val="21"/>
        </w:rPr>
        <w:t>İlgili e-ticaret veritabanında ürün SKU ve Kategori yapısının ilişkisel formatta kurulmuş olduğu kabul edilmektedir.</w:t>
      </w:r>
    </w:p>
    <w:p>
      <w:pPr>
        <w:pStyle w:val="ListBullet"/>
        <w:spacing w:after="100" w:line="276" w:lineRule="auto"/>
      </w:pPr>
      <w:r>
        <w:rPr>
          <w:rFonts w:ascii="Arial" w:hAnsi="Arial"/>
          <w:i w:val="0"/>
          <w:color w:val="333333"/>
          <w:sz w:val="21"/>
        </w:rPr>
        <w:t>Test süreçleri için üçüncü taraf kargo ve ödeme test ortamlarının (Sandbox) kesintisiz hizmet vereceği varsayılmaktadır.</w:t>
      </w:r>
    </w:p>
    <w:p>
      <w:pPr>
        <w:keepNext/>
        <w:spacing w:before="280" w:after="120"/>
      </w:pPr>
      <w:r>
        <w:rPr>
          <w:b/>
          <w:color w:val="5C768D"/>
          <w:sz w:val="26"/>
        </w:rPr>
        <w:t>8.4 Bağımlılıklar</w:t>
      </w:r>
    </w:p>
    <w:p>
      <w:pPr>
        <w:pStyle w:val="ListBullet"/>
        <w:spacing w:after="100" w:line="276" w:lineRule="auto"/>
      </w:pPr>
      <w:r>
        <w:rPr>
          <w:rFonts w:ascii="Arial" w:hAnsi="Arial"/>
          <w:i w:val="0"/>
          <w:color w:val="333333"/>
          <w:sz w:val="21"/>
        </w:rPr>
        <w:t>Yapay zeka modellerinin veri işleme performansı, Spark kümesinin (Spark Cluster) işlemci ve bellek kapasitesine doğrudan bağımlıdır.</w:t>
      </w:r>
    </w:p>
    <w:p>
      <w:pPr>
        <w:pStyle w:val="ListBullet"/>
        <w:spacing w:after="100" w:line="276" w:lineRule="auto"/>
      </w:pPr>
      <w:r>
        <w:rPr>
          <w:rFonts w:ascii="Arial" w:hAnsi="Arial"/>
          <w:i w:val="0"/>
          <w:color w:val="333333"/>
          <w:sz w:val="21"/>
        </w:rPr>
        <w:t>Kullanıcı kimlik doğrulama süreçleri Keycloak SSO sunucusunun ayakta kalma süresine (Availability) bağımlıdır.</w:t>
      </w:r>
    </w:p>
    <w:p>
      <w:pPr>
        <w:pStyle w:val="ListBullet"/>
        <w:spacing w:after="100" w:line="276" w:lineRule="auto"/>
      </w:pPr>
      <w:r>
        <w:rPr>
          <w:rFonts w:ascii="Arial" w:hAnsi="Arial"/>
          <w:i w:val="0"/>
          <w:color w:val="333333"/>
          <w:sz w:val="21"/>
        </w:rPr>
        <w:t>Müşteri arayüzü öneri doğruluğu, envanter verilerinin Redis cache katmanındaki invalidasyon süresine bağımlıdır.</w:t>
      </w:r>
    </w:p>
    <w:p>
      <w:pPr>
        <w:keepNext/>
        <w:spacing w:before="360" w:after="160"/>
      </w:pPr>
      <w:r>
        <w:rPr>
          <w:b/>
          <w:color w:val="1B365D"/>
          <w:sz w:val="32"/>
        </w:rPr>
        <w:t>9. HEDEF KULLANICI GRUPLARI VE ROLLER</w:t>
      </w:r>
    </w:p>
    <w:p>
      <w:pPr>
        <w:keepNext/>
        <w:spacing w:before="280" w:after="120"/>
      </w:pPr>
      <w:r>
        <w:rPr>
          <w:b/>
          <w:color w:val="5C768D"/>
          <w:sz w:val="26"/>
        </w:rPr>
        <w:t>9.1 Kullanıcı Grupları ve Tanımları</w:t>
      </w:r>
    </w:p>
    <w:p>
      <w:pPr>
        <w:pStyle w:val="ListBullet"/>
        <w:spacing w:after="100" w:line="276" w:lineRule="auto"/>
      </w:pPr>
      <w:r>
        <w:rPr>
          <w:rFonts w:ascii="Arial" w:hAnsi="Arial"/>
          <w:i w:val="0"/>
          <w:color w:val="333333"/>
          <w:sz w:val="21"/>
        </w:rPr>
        <w:t>Global Admin: Sistem ayarlarını, API anahtarlarını ve Keycloak tanımlamalarını yöneten en üst düzey yetkili.</w:t>
      </w:r>
    </w:p>
    <w:p>
      <w:pPr>
        <w:pStyle w:val="ListBullet"/>
        <w:spacing w:after="100" w:line="276" w:lineRule="auto"/>
      </w:pPr>
      <w:r>
        <w:rPr>
          <w:rFonts w:ascii="Arial" w:hAnsi="Arial"/>
          <w:i w:val="0"/>
          <w:color w:val="333333"/>
          <w:sz w:val="21"/>
        </w:rPr>
        <w:t>Operasyon Yöneticisi: Eşitleme işlemlerini başlatan, ön kontrol raporlarını inceleyen ve hata kayıtlarını çözen iş birimi kullanıcısı.</w:t>
      </w:r>
    </w:p>
    <w:p>
      <w:pPr>
        <w:pStyle w:val="ListBullet"/>
        <w:spacing w:after="100" w:line="276" w:lineRule="auto"/>
      </w:pPr>
      <w:r>
        <w:rPr>
          <w:rFonts w:ascii="Arial" w:hAnsi="Arial"/>
          <w:i w:val="0"/>
          <w:color w:val="333333"/>
          <w:sz w:val="21"/>
        </w:rPr>
        <w:t>Satıcı (Seller): Kendi ürün portföyünü izleyen ve JSON formatında toplu ürün ekleme ekranlarını kullanan harici tedarikçi.</w:t>
      </w:r>
    </w:p>
    <w:p>
      <w:pPr>
        <w:pStyle w:val="ListBullet"/>
        <w:spacing w:after="100" w:line="276" w:lineRule="auto"/>
      </w:pPr>
      <w:r>
        <w:rPr>
          <w:rFonts w:ascii="Arial" w:hAnsi="Arial"/>
          <w:i w:val="0"/>
          <w:color w:val="333333"/>
          <w:sz w:val="21"/>
        </w:rPr>
        <w:t>Müşteri Hizmetleri: Hata alan müşteri şikayetlerini ve geçmiş öneri loglarını inceleyen destek ekibi.</w:t>
      </w:r>
    </w:p>
    <w:p>
      <w:pPr>
        <w:pStyle w:val="ListBullet"/>
        <w:spacing w:after="100" w:line="276" w:lineRule="auto"/>
      </w:pPr>
      <w:r>
        <w:rPr>
          <w:rFonts w:ascii="Arial" w:hAnsi="Arial"/>
          <w:i w:val="0"/>
          <w:color w:val="333333"/>
          <w:sz w:val="21"/>
        </w:rPr>
        <w:t>Lojistik / Depo Sorumlusu: Ürün stok durumlarını güncelleyen ve yerel kod eşitleme sonuçlarını izleyen depo kullanıcısı.</w:t>
      </w:r>
    </w:p>
    <w:p>
      <w:pPr>
        <w:pStyle w:val="ListBullet"/>
        <w:spacing w:after="100" w:line="276" w:lineRule="auto"/>
      </w:pPr>
      <w:r>
        <w:rPr>
          <w:rFonts w:ascii="Arial" w:hAnsi="Arial"/>
          <w:i w:val="0"/>
          <w:color w:val="333333"/>
          <w:sz w:val="21"/>
        </w:rPr>
        <w:t>Entegrasyon Kullanıcısı: Sistemler arası (M2M) API çağrılarını gerçekleştiren yetkilendirilmiş API anahtarı.</w:t>
      </w:r>
    </w:p>
    <w:p>
      <w:pPr>
        <w:keepNext/>
        <w:spacing w:before="280" w:after="120"/>
      </w:pPr>
      <w:r>
        <w:rPr>
          <w:b/>
          <w:color w:val="5C768D"/>
          <w:sz w:val="26"/>
        </w:rPr>
        <w:t>9.2 Rol Bazlı Yetki Matrisi (RBAC)</w:t>
      </w:r>
    </w:p>
    <w:p>
      <w:pPr>
        <w:spacing w:after="100" w:line="276" w:lineRule="auto"/>
      </w:pPr>
      <w:r>
        <w:rPr>
          <w:rFonts w:ascii="Arial" w:hAnsi="Arial"/>
          <w:i w:val="0"/>
          <w:color w:val="333333"/>
          <w:sz w:val="21"/>
        </w:rPr>
        <w:t>Aşağıdaki yetki matrisi, kullanıcı rollerinin EnoRep modülleri üzerindeki erişim sınırlarını (CRUD - Create, Read, Update, Delete) tanımlar: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2592"/>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Modül / Alan</w:t>
            </w:r>
          </w:p>
        </w:tc>
        <w:tc>
          <w:tcPr>
            <w:tcW w:type="dxa" w:w="1584"/>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Global Admin</w:t>
            </w:r>
          </w:p>
        </w:tc>
        <w:tc>
          <w:tcPr>
            <w:tcW w:type="dxa" w:w="1584"/>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Operasyon</w:t>
            </w:r>
          </w:p>
        </w:tc>
        <w:tc>
          <w:tcPr>
            <w:tcW w:type="dxa" w:w="1584"/>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Satıcı (Seller)</w:t>
            </w:r>
          </w:p>
        </w:tc>
        <w:tc>
          <w:tcPr>
            <w:tcW w:type="dxa" w:w="1584"/>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Müşteri Hizmetleri</w:t>
            </w:r>
          </w:p>
        </w:tc>
        <w:tc>
          <w:tcPr>
            <w:tcW w:type="dxa" w:w="144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Lojistik</w:t>
            </w:r>
          </w:p>
        </w:tc>
        <w:tc>
          <w:tcPr>
            <w:tcW w:type="dxa" w:w="1728"/>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Entegrasyon (API)</w:t>
            </w:r>
          </w:p>
        </w:tc>
      </w:tr>
      <w:tr>
        <w:trPr>
          <w:cantSplit/>
        </w:trPr>
        <w:tc>
          <w:tcPr>
            <w:tcW w:type="dxa" w:w="259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Bağlantı Ayarları</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CRUD</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w:t>
            </w:r>
          </w:p>
        </w:tc>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R</w:t>
            </w:r>
          </w:p>
        </w:tc>
      </w:tr>
      <w:tr>
        <w:trPr>
          <w:cantSplit/>
        </w:trPr>
        <w:tc>
          <w:tcPr>
            <w:tcW w:type="dxa" w:w="259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Yerel Eşitleme</w:t>
            </w:r>
          </w:p>
        </w:tc>
        <w:tc>
          <w:tcPr>
            <w:tcW w:type="dxa" w:w="1584"/>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CRUD</w:t>
            </w:r>
          </w:p>
        </w:tc>
        <w:tc>
          <w:tcPr>
            <w:tcW w:type="dxa" w:w="1584"/>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RU</w:t>
            </w:r>
          </w:p>
        </w:tc>
        <w:tc>
          <w:tcPr>
            <w:tcW w:type="dxa" w:w="1584"/>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w:t>
            </w:r>
          </w:p>
        </w:tc>
        <w:tc>
          <w:tcPr>
            <w:tcW w:type="dxa" w:w="1584"/>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w:t>
            </w:r>
          </w:p>
        </w:tc>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R</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R</w:t>
            </w:r>
          </w:p>
        </w:tc>
      </w:tr>
      <w:tr>
        <w:trPr>
          <w:cantSplit/>
        </w:trPr>
        <w:tc>
          <w:tcPr>
            <w:tcW w:type="dxa" w:w="259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Harici Eşitleme</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CRUD</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RU</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w:t>
            </w:r>
          </w:p>
        </w:tc>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R</w:t>
            </w:r>
          </w:p>
        </w:tc>
      </w:tr>
      <w:tr>
        <w:trPr>
          <w:cantSplit/>
        </w:trPr>
        <w:tc>
          <w:tcPr>
            <w:tcW w:type="dxa" w:w="259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Öneri Motoru (AI)</w:t>
            </w:r>
          </w:p>
        </w:tc>
        <w:tc>
          <w:tcPr>
            <w:tcW w:type="dxa" w:w="1584"/>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CRUD</w:t>
            </w:r>
          </w:p>
        </w:tc>
        <w:tc>
          <w:tcPr>
            <w:tcW w:type="dxa" w:w="1584"/>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R</w:t>
            </w:r>
          </w:p>
        </w:tc>
        <w:tc>
          <w:tcPr>
            <w:tcW w:type="dxa" w:w="1584"/>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w:t>
            </w:r>
          </w:p>
        </w:tc>
        <w:tc>
          <w:tcPr>
            <w:tcW w:type="dxa" w:w="1584"/>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w:t>
            </w:r>
          </w:p>
        </w:tc>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R</w:t>
            </w:r>
          </w:p>
        </w:tc>
      </w:tr>
      <w:tr>
        <w:trPr>
          <w:cantSplit/>
        </w:trPr>
        <w:tc>
          <w:tcPr>
            <w:tcW w:type="dxa" w:w="259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Hata Kayıtları</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R</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R</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R</w:t>
            </w:r>
          </w:p>
        </w:tc>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R</w:t>
            </w:r>
          </w:p>
        </w:tc>
      </w:tr>
      <w:tr>
        <w:trPr>
          <w:cantSplit/>
        </w:trPr>
        <w:tc>
          <w:tcPr>
            <w:tcW w:type="dxa" w:w="259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Toplu Ürün Yükleme</w:t>
            </w:r>
          </w:p>
        </w:tc>
        <w:tc>
          <w:tcPr>
            <w:tcW w:type="dxa" w:w="1584"/>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CRUD</w:t>
            </w:r>
          </w:p>
        </w:tc>
        <w:tc>
          <w:tcPr>
            <w:tcW w:type="dxa" w:w="1584"/>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RU</w:t>
            </w:r>
          </w:p>
        </w:tc>
        <w:tc>
          <w:tcPr>
            <w:tcW w:type="dxa" w:w="1584"/>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CRUD</w:t>
            </w:r>
          </w:p>
        </w:tc>
        <w:tc>
          <w:tcPr>
            <w:tcW w:type="dxa" w:w="1584"/>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w:t>
            </w:r>
          </w:p>
        </w:tc>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CRUD</w:t>
            </w:r>
          </w:p>
        </w:tc>
      </w:tr>
      <w:tr>
        <w:trPr>
          <w:cantSplit/>
        </w:trPr>
        <w:tc>
          <w:tcPr>
            <w:tcW w:type="dxa" w:w="259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Raporlama / Metrik</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CRUD</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R</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R</w:t>
            </w:r>
          </w:p>
        </w:tc>
        <w:tc>
          <w:tcPr>
            <w:tcW w:type="dxa" w:w="1584"/>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w:t>
            </w:r>
          </w:p>
        </w:tc>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R</w:t>
            </w:r>
          </w:p>
        </w:tc>
      </w:tr>
    </w:tbl>
    <w:p/>
    <w:p>
      <w:pPr>
        <w:keepNext/>
        <w:spacing w:before="360" w:after="160"/>
      </w:pPr>
      <w:r>
        <w:rPr>
          <w:b/>
          <w:color w:val="1B365D"/>
          <w:sz w:val="32"/>
        </w:rPr>
        <w:t>10. KULLANICI PROFİLLERİ VE KULLANICI YOLCULUKLARI</w:t>
      </w:r>
    </w:p>
    <w:p>
      <w:pPr>
        <w:keepNext/>
        <w:spacing w:before="280" w:after="120"/>
      </w:pPr>
      <w:r>
        <w:rPr>
          <w:b/>
          <w:color w:val="5C768D"/>
          <w:sz w:val="26"/>
        </w:rPr>
        <w:t>10.1 Persona Tanımları</w:t>
      </w:r>
    </w:p>
    <w:p>
      <w:pPr>
        <w:pStyle w:val="ListBullet"/>
        <w:spacing w:after="100" w:line="276" w:lineRule="auto"/>
      </w:pPr>
      <w:r>
        <w:rPr>
          <w:rFonts w:ascii="Arial" w:hAnsi="Arial"/>
          <w:i w:val="0"/>
          <w:color w:val="333333"/>
          <w:sz w:val="21"/>
        </w:rPr>
        <w:t>Ahmet Yılmaz (Son Kullanıcı / B2C Müşteri): 34 yaşında, teknolojiye yatkın, e-ticaret üzerinden hızlı alışveriş yapmayı tercih ediyor. Hızlı yüklenen sayfalar ve kişiselleştirilmiş çapraz satış önerileri (sepet ekranında tamamlayıcı ürünler) bekliyor.</w:t>
      </w:r>
    </w:p>
    <w:p>
      <w:pPr>
        <w:pStyle w:val="ListBullet"/>
        <w:spacing w:after="100" w:line="276" w:lineRule="auto"/>
      </w:pPr>
      <w:r>
        <w:rPr>
          <w:rFonts w:ascii="Arial" w:hAnsi="Arial"/>
          <w:i w:val="0"/>
          <w:color w:val="333333"/>
          <w:sz w:val="21"/>
        </w:rPr>
        <w:t>Mehmet Demir (Satıcı Mağaza Sahibi / Seller): 45 yaşında, platformda kendi mağazasını yöneten kilit tedarikçilerden biri. Ürünlerini sisteme hızlıca aktarmak (toplu JSON yükleme) ve tavsiye kodlarının doğru üretildiğini doğrulamak istiyor.</w:t>
      </w:r>
    </w:p>
    <w:p>
      <w:pPr>
        <w:pStyle w:val="ListBullet"/>
        <w:spacing w:after="100" w:line="276" w:lineRule="auto"/>
      </w:pPr>
      <w:r>
        <w:rPr>
          <w:rFonts w:ascii="Arial" w:hAnsi="Arial"/>
          <w:i w:val="0"/>
          <w:color w:val="333333"/>
          <w:sz w:val="21"/>
        </w:rPr>
        <w:t>Ayşe Kaya (Platform Operasyon Yöneticisi / Admin): 29 yaşında, entegrasyon süreçlerinin sağlığından sorumlu. API durumunu izlemek, hata alan kayıtları incelemek ve gerektiğinde manuel sync başlatmak onun görevidir.</w:t>
      </w:r>
    </w:p>
    <w:p>
      <w:pPr>
        <w:keepNext/>
        <w:spacing w:before="280" w:after="120"/>
      </w:pPr>
      <w:r>
        <w:rPr>
          <w:b/>
          <w:color w:val="5C768D"/>
          <w:sz w:val="26"/>
        </w:rPr>
        <w:t>10.2 Uçtan Uca Kullanıcı Yolculukları (User Journeys)</w:t>
      </w:r>
    </w:p>
    <w:p>
      <w:pPr>
        <w:pStyle w:val="ListBullet"/>
        <w:spacing w:after="100" w:line="276" w:lineRule="auto"/>
      </w:pPr>
      <w:r>
        <w:rPr>
          <w:rFonts w:ascii="Arial" w:hAnsi="Arial"/>
          <w:b/>
          <w:color w:val="333333"/>
          <w:sz w:val="21"/>
        </w:rPr>
        <w:t xml:space="preserve">Yolculuk A - Son Kullanıcı Alışverişi: </w:t>
      </w:r>
      <w:r>
        <w:rPr>
          <w:rFonts w:ascii="Arial" w:hAnsi="Arial"/>
          <w:i w:val="0"/>
          <w:color w:val="333333"/>
          <w:sz w:val="21"/>
        </w:rPr>
        <w:t>Adım 1: Ahmet, e-ticaret sitesine giriş yapar. Arama kutusuna 'süpürge' yazar. Elasticsearch tabanlı öneri motoru ona 'robot süpürge' ve aksesuarlarını listeler.</w:t>
      </w:r>
    </w:p>
    <w:p>
      <w:pPr>
        <w:pStyle w:val="ListBullet"/>
        <w:spacing w:after="100" w:line="276" w:lineRule="auto"/>
      </w:pPr>
      <w:r>
        <w:rPr>
          <w:rFonts w:ascii="Arial" w:hAnsi="Arial"/>
          <w:i w:val="0"/>
          <w:color w:val="333333"/>
          <w:sz w:val="21"/>
        </w:rPr>
        <w:t>Adım 2: Ahmet ürünü detay sayfasında görüntüler. 'Sizin İçin Seçtiklerimiz' widget'ı EnoRep API'sinden dönen 6 ürünü listeler.</w:t>
      </w:r>
    </w:p>
    <w:p>
      <w:pPr>
        <w:pStyle w:val="ListBullet"/>
        <w:spacing w:after="100" w:line="276" w:lineRule="auto"/>
      </w:pPr>
      <w:r>
        <w:rPr>
          <w:rFonts w:ascii="Arial" w:hAnsi="Arial"/>
          <w:i w:val="0"/>
          <w:color w:val="333333"/>
          <w:sz w:val="21"/>
        </w:rPr>
        <w:t>Adım 3: Ahmet ürünü sepete eklediğinde, sepet sayfasındaki Apriori kurallarına göre 'Robot Süpürge Yedek Filtre Seti' tamamlayıcı ürün olarak gösterilir. Ahmet bunu da sepete ekler ve ödemeyi tamamlar.</w:t>
      </w:r>
    </w:p>
    <w:p>
      <w:pPr>
        <w:pStyle w:val="ListBullet"/>
        <w:spacing w:after="100" w:line="276" w:lineRule="auto"/>
      </w:pPr>
      <w:r>
        <w:rPr>
          <w:rFonts w:ascii="Arial" w:hAnsi="Arial"/>
          <w:b/>
          <w:color w:val="333333"/>
          <w:sz w:val="21"/>
        </w:rPr>
        <w:t xml:space="preserve">Yolculuk B - Satıcı Ürün Senkronizasyonu: </w:t>
      </w:r>
      <w:r>
        <w:rPr>
          <w:rFonts w:ascii="Arial" w:hAnsi="Arial"/>
          <w:i w:val="0"/>
          <w:color w:val="333333"/>
          <w:sz w:val="21"/>
        </w:rPr>
        <w:t>Adım 1: Mehmet, satıcı paneline giriş yapar. 'Toplu Ürün Ekle' sekmesine tıklayarak hazırladığı JSON veri setini yükler.</w:t>
      </w:r>
    </w:p>
    <w:p>
      <w:pPr>
        <w:pStyle w:val="ListBullet"/>
        <w:spacing w:after="100" w:line="276" w:lineRule="auto"/>
      </w:pPr>
      <w:r>
        <w:rPr>
          <w:rFonts w:ascii="Arial" w:hAnsi="Arial"/>
          <w:i w:val="0"/>
          <w:color w:val="333333"/>
          <w:sz w:val="21"/>
        </w:rPr>
        <w:t>Adım 2: Sistem JSON yapısını doğrular. Kategori eşleşmesi tam olan ürünleri onaylar. Eksik olanlar için Mehmet'e uyarı verir.</w:t>
      </w:r>
    </w:p>
    <w:p>
      <w:pPr>
        <w:pStyle w:val="ListBullet"/>
        <w:spacing w:after="100" w:line="276" w:lineRule="auto"/>
      </w:pPr>
      <w:r>
        <w:rPr>
          <w:rFonts w:ascii="Arial" w:hAnsi="Arial"/>
          <w:i w:val="0"/>
          <w:color w:val="333333"/>
          <w:sz w:val="21"/>
        </w:rPr>
        <w:t>Adım 3: Başarılı ürünler veritabanına kaydedilir ve yerel kod eşitleme kuyruğuna (Kafka) eklenir.</w:t>
      </w:r>
    </w:p>
    <w:p>
      <w:pPr>
        <w:pStyle w:val="ListBullet"/>
        <w:spacing w:after="100" w:line="276" w:lineRule="auto"/>
      </w:pPr>
      <w:r>
        <w:rPr>
          <w:rFonts w:ascii="Arial" w:hAnsi="Arial"/>
          <w:b/>
          <w:color w:val="333333"/>
          <w:sz w:val="21"/>
        </w:rPr>
        <w:t xml:space="preserve">Yolculuk C - Operasyon Yöneticisi Yönetimi: </w:t>
      </w:r>
      <w:r>
        <w:rPr>
          <w:rFonts w:ascii="Arial" w:hAnsi="Arial"/>
          <w:i w:val="0"/>
          <w:color w:val="333333"/>
          <w:sz w:val="21"/>
        </w:rPr>
        <w:t>Adım 1: Ayşe, Admin paneline girer. Entegrasyon menüsünden 'EnoRep' modülünü seçer. Bağlantıyı Test Et butonuna tıklayarak API erişimini doğrular.</w:t>
      </w:r>
    </w:p>
    <w:p>
      <w:pPr>
        <w:pStyle w:val="ListBullet"/>
        <w:spacing w:after="100" w:line="276" w:lineRule="auto"/>
      </w:pPr>
      <w:r>
        <w:rPr>
          <w:rFonts w:ascii="Arial" w:hAnsi="Arial"/>
          <w:i w:val="0"/>
          <w:color w:val="333333"/>
          <w:sz w:val="21"/>
        </w:rPr>
        <w:t>Adım 2: 'Ön Kontrol' butonuna basarak harici sisteme gönderilmeyi bekleyen 1500 aday üründen 5 tanesinin kategorisinin eksik olduğunu görür.</w:t>
      </w:r>
    </w:p>
    <w:p>
      <w:pPr>
        <w:pStyle w:val="ListBullet"/>
        <w:spacing w:after="100" w:line="276" w:lineRule="auto"/>
      </w:pPr>
      <w:r>
        <w:rPr>
          <w:rFonts w:ascii="Arial" w:hAnsi="Arial"/>
          <w:i w:val="0"/>
          <w:color w:val="333333"/>
          <w:sz w:val="21"/>
        </w:rPr>
        <w:t>Adım 3: 'Tam Eşitlemeyi Başlat' butonu ile 1495 ürünü EnoRep sistemine senkronize eder. Hata alan 5 ürünü ise 'Hata Kayıtları' tablosundan inceleyerek ilgili satıcıya bildirim gönderir.</w:t>
      </w:r>
    </w:p>
    <w:p>
      <w:pPr>
        <w:keepNext/>
        <w:spacing w:before="360" w:after="160"/>
      </w:pPr>
      <w:r>
        <w:rPr>
          <w:b/>
          <w:color w:val="1B365D"/>
          <w:sz w:val="32"/>
        </w:rPr>
        <w:t>11. REFERANS İŞ SÜREÇLERİ</w:t>
      </w:r>
    </w:p>
    <w:p>
      <w:pPr>
        <w:spacing w:after="100" w:line="276" w:lineRule="auto"/>
      </w:pPr>
      <w:r>
        <w:rPr>
          <w:rFonts w:ascii="Arial" w:hAnsi="Arial"/>
          <w:i w:val="0"/>
          <w:color w:val="333333"/>
          <w:sz w:val="21"/>
        </w:rPr>
        <w:t>EnoRep platformunun uçtan uca çalışmasını sağlayan 5 temel iş süreci aşağıda detaylandırılmıştır. Her süreç için iş akış diyagramı Mermaid formatında sunulmuştur.</w:t>
      </w:r>
    </w:p>
    <w:p>
      <w:pPr>
        <w:keepNext/>
        <w:spacing w:before="280" w:after="120"/>
      </w:pPr>
      <w:r>
        <w:rPr>
          <w:b/>
          <w:color w:val="5C768D"/>
          <w:sz w:val="26"/>
        </w:rPr>
        <w:t>11.1 Yerel Kod Eşitleme Akışı</w:t>
      </w:r>
    </w:p>
    <w:p>
      <w:pPr>
        <w:spacing w:after="100" w:line="276" w:lineRule="auto"/>
      </w:pPr>
      <w:r>
        <w:rPr>
          <w:rFonts w:ascii="Arial" w:hAnsi="Arial"/>
          <w:i w:val="0"/>
          <w:color w:val="333333"/>
          <w:sz w:val="21"/>
        </w:rPr>
        <w:t>Yerel veritabanındaki ürün kartlarının 'recommendation_code' alanlarının otomatik tamamlanması sürecidir. Bu süreç lokalde çalışır ve dışarı veri aktarmaz.</w:t>
      </w:r>
    </w:p>
    <w:p>
      <w:pPr>
        <w:spacing w:before="120" w:after="120"/>
        <w:ind w:left="360"/>
      </w:pPr>
      <w:r>
        <w:rPr>
          <w:b/>
          <w:color w:val="1B365D"/>
          <w:sz w:val="20"/>
        </w:rPr>
        <w:t xml:space="preserve">[NOTE] </w:t>
      </w:r>
      <w:r>
        <w:rPr>
          <w:i/>
          <w:color w:val="505050"/>
          <w:sz w:val="19"/>
        </w:rPr>
        <w:t>Yerel eşitleme işlemi, veritabanı kilitlenmelerini önlemek amacıyla gece saat 02:00'de otomatik tetiklenen zamanlanmış bir görev (Cron Job) olarak çalıştırılır. Manuel tetikleme de mümkündür.</w:t>
      </w:r>
    </w:p>
    <w:p>
      <w:pPr>
        <w:spacing w:after="100" w:line="276" w:lineRule="auto"/>
      </w:pPr>
      <w:r>
        <w:rPr>
          <w:rFonts w:ascii="Arial" w:hAnsi="Arial"/>
          <w:i/>
          <w:color w:val="333333"/>
          <w:sz w:val="21"/>
        </w:rPr>
        <w:br/>
        <w:t>flowchart TD</w:t>
        <w:br/>
        <w:t xml:space="preserve">    A[Cron Job / Manuel Tetikleme] --&gt; B[Lokal DB Sorgusu: recommendation_code IS NULL]</w:t>
        <w:br/>
        <w:t xml:space="preserve">    B --&gt; C{Ürün Var mı?}</w:t>
        <w:br/>
        <w:t xml:space="preserve">    C --&gt;|Hayır| D[Süreci Sonlandır &amp; Log Yaz]</w:t>
        <w:br/>
        <w:t xml:space="preserve">    C --&gt;|Evet| E[Her Ürün İçin SKU + Kategori Eşleştirmesi]</w:t>
        <w:br/>
        <w:t xml:space="preserve">    E --&gt; F[Algoritmik Kod Üretimi: REC-SKU-CAT]</w:t>
        <w:br/>
        <w:t xml:space="preserve">    F --&gt; G[Lokal DB Update İşlemi]</w:t>
        <w:br/>
        <w:t xml:space="preserve">    G --&gt; H[Metrikleri Güncelle: Senkronize / Hata]</w:t>
        <w:br/>
        <w:t xml:space="preserve">    H --&gt; I[Admin Panel Metrik Kartlarına Yansıtma]</w:t>
        <w:br/>
        <w:t xml:space="preserve">    </w:t>
      </w:r>
    </w:p>
    <w:p>
      <w:pPr>
        <w:keepNext/>
        <w:spacing w:before="280" w:after="120"/>
      </w:pPr>
      <w:r>
        <w:rPr>
          <w:b/>
          <w:color w:val="5C768D"/>
          <w:sz w:val="26"/>
        </w:rPr>
        <w:t>11.2 Harici Katalog Eşitleme Akışı</w:t>
      </w:r>
    </w:p>
    <w:p>
      <w:pPr>
        <w:spacing w:after="100" w:line="276" w:lineRule="auto"/>
      </w:pPr>
      <w:r>
        <w:rPr>
          <w:rFonts w:ascii="Arial" w:hAnsi="Arial"/>
          <w:i w:val="0"/>
          <w:color w:val="333333"/>
          <w:sz w:val="21"/>
        </w:rPr>
        <w:t>Yerelde doğrulanmış ve yayımlanmaya hazır ürün verilerinin harici EnoRep öneri API sunucularına aktarılması akışıdır.</w:t>
      </w:r>
    </w:p>
    <w:p>
      <w:pPr>
        <w:spacing w:after="100" w:line="276" w:lineRule="auto"/>
      </w:pPr>
      <w:r>
        <w:rPr>
          <w:rFonts w:ascii="Arial" w:hAnsi="Arial"/>
          <w:i/>
          <w:color w:val="333333"/>
          <w:sz w:val="21"/>
        </w:rPr>
        <w:br/>
        <w:t>flowchart TD</w:t>
        <w:br/>
        <w:t xml:space="preserve">    A[Ön Kontrol Tetikleme] --&gt; B[Aday Ürünlerin Filtrelenmesi]</w:t>
        <w:br/>
        <w:t xml:space="preserve">    B --&gt; C[Kategori ve Aktiflik Validasyonu]</w:t>
        <w:br/>
        <w:t xml:space="preserve">    C --&gt; D[Tekrarlı POST Güvenlik Kapısı Hash Kontrolü]</w:t>
        <w:br/>
        <w:t xml:space="preserve">    D --&gt; E[Ön Raporun Gösterilmesi: Aktarılabilir / Eksik]</w:t>
        <w:br/>
        <w:t xml:space="preserve">    E --&gt; F[Tam Eşitlemeyi Başlat]</w:t>
        <w:br/>
        <w:t xml:space="preserve">    F --&gt; G[Parti Boyutunda Batching: örn. 100erli]</w:t>
        <w:br/>
        <w:t xml:space="preserve">    G --&gt; H[EnoRep API POST İsteklerinin Gönderilmesi]</w:t>
        <w:br/>
        <w:t xml:space="preserve">    H --&gt; I{API Yanıtı Başarılı mı?}</w:t>
        <w:br/>
        <w:t xml:space="preserve">    I --&gt;|Evet| J[Durum: Senkronize Edildi &amp; DB Güncelle]</w:t>
        <w:br/>
        <w:t xml:space="preserve">    I --&gt;|Hayır| K[Dead-Letter Queue &amp; Hata Kaydı Yaz]</w:t>
        <w:br/>
        <w:t xml:space="preserve">    </w:t>
      </w:r>
    </w:p>
    <w:p>
      <w:pPr>
        <w:keepNext/>
        <w:spacing w:before="280" w:after="120"/>
      </w:pPr>
      <w:r>
        <w:rPr>
          <w:b/>
          <w:color w:val="5C768D"/>
          <w:sz w:val="26"/>
        </w:rPr>
        <w:t>11.3 Öneri Motoru Entegrasyonu ve Son Kullanıcı Öneri Akışı</w:t>
      </w:r>
    </w:p>
    <w:p>
      <w:pPr>
        <w:spacing w:after="100" w:line="276" w:lineRule="auto"/>
      </w:pPr>
      <w:r>
        <w:rPr>
          <w:rFonts w:ascii="Arial" w:hAnsi="Arial"/>
          <w:i w:val="0"/>
          <w:color w:val="333333"/>
          <w:sz w:val="21"/>
        </w:rPr>
        <w:t>Müşterinin e-ticaret storefront arayüzünde gezindiği sırada, sistemin kişiselleştirilmiş önerileri milisaniyeler seviyesinde getirme akışıdır.</w:t>
      </w:r>
    </w:p>
    <w:p>
      <w:pPr>
        <w:spacing w:after="100" w:line="276" w:lineRule="auto"/>
      </w:pPr>
      <w:r>
        <w:rPr>
          <w:rFonts w:ascii="Arial" w:hAnsi="Arial"/>
          <w:i/>
          <w:color w:val="333333"/>
          <w:sz w:val="21"/>
        </w:rPr>
        <w:br/>
        <w:t>sequenceDiagram</w:t>
        <w:br/>
        <w:t xml:space="preserve">    autonumber</w:t>
        <w:br/>
        <w:t xml:space="preserve">    actor Client as Son Kullanıcı (Web/Mobil)</w:t>
        <w:br/>
        <w:t xml:space="preserve">    participant Gateway as API Gateway &amp; BFF</w:t>
        <w:br/>
        <w:t xml:space="preserve">    participant Cache as Redis Cache</w:t>
        <w:br/>
        <w:t xml:space="preserve">    participant Engine as EnoRep Öneri Motoru</w:t>
        <w:br/>
        <w:t xml:space="preserve">    participant DB as PostgreSQL DB</w:t>
        <w:br/>
        <w:t xml:space="preserve">    </w:t>
        <w:br/>
        <w:t xml:space="preserve">    Client-&gt;&gt;Gateway: Öneri İsteği Gönder (User Session / SKU)</w:t>
        <w:br/>
        <w:t xml:space="preserve">    Gateway-&gt;&gt;Cache: Öneri Listesini Sorgula (Redis Get)</w:t>
        <w:br/>
        <w:t xml:space="preserve">    alt Cache Hit (Veri Cache'de Mevcut)</w:t>
        <w:br/>
        <w:t xml:space="preserve">        Cache--&gt;&gt;Gateway: Öneri Ürün Listesi (Limit: 6)</w:t>
        <w:br/>
        <w:t xml:space="preserve">    else Cache Miss (Veri Cache'de Yok)</w:t>
        <w:br/>
        <w:t xml:space="preserve">        Gateway-&gt;&gt;Engine: API Call: Get Recommendations</w:t>
        <w:br/>
        <w:t xml:space="preserve">        Engine-&gt;&gt;DB: Kullanıcı Profil &amp; İlişki Matrisini Oku</w:t>
        <w:br/>
        <w:t xml:space="preserve">        DB--&gt;&gt;Engine: Ham Veri Kümesi</w:t>
        <w:br/>
        <w:t xml:space="preserve">        Engine-&gt;&gt;Engine: Kuralları ve Stokları Filtrele</w:t>
        <w:br/>
        <w:t xml:space="preserve">        Engine--&gt;&gt;Gateway: Öneri Listesi JSON</w:t>
        <w:br/>
        <w:t xml:space="preserve">        Gateway-&gt;&gt;Cache: Sonucu Cache'e Yaz (TTL: 30 dk)</w:t>
        <w:br/>
        <w:t xml:space="preserve">    end</w:t>
        <w:br/>
        <w:t xml:space="preserve">    Gateway--&gt;&gt;Client: HTML / JSON formatında Widget Gösterimi</w:t>
        <w:br/>
        <w:t xml:space="preserve">    </w:t>
      </w:r>
    </w:p>
    <w:p>
      <w:pPr>
        <w:keepNext/>
        <w:spacing w:before="280" w:after="120"/>
      </w:pPr>
      <w:r>
        <w:rPr>
          <w:b/>
          <w:color w:val="5C768D"/>
          <w:sz w:val="26"/>
        </w:rPr>
        <w:t>11.4 Asenkron Analiz ve Kural Hesaplama Akışı</w:t>
      </w:r>
    </w:p>
    <w:p>
      <w:pPr>
        <w:spacing w:after="100" w:line="276" w:lineRule="auto"/>
      </w:pPr>
      <w:r>
        <w:rPr>
          <w:rFonts w:ascii="Arial" w:hAnsi="Arial"/>
          <w:i w:val="0"/>
          <w:color w:val="333333"/>
          <w:sz w:val="21"/>
        </w:rPr>
        <w:t>EnoRep'in arka planında çalışan ve geçmiş sipariş verilerini işleyerek ürün birliktelik kurallarını çıkaran AR-GE odaklı büyük veri akışıdır.</w:t>
      </w:r>
    </w:p>
    <w:p>
      <w:pPr>
        <w:spacing w:after="100" w:line="276" w:lineRule="auto"/>
      </w:pPr>
      <w:r>
        <w:rPr>
          <w:rFonts w:ascii="Arial" w:hAnsi="Arial"/>
          <w:i/>
          <w:color w:val="333333"/>
          <w:sz w:val="21"/>
        </w:rPr>
        <w:br/>
        <w:t>flowchart TD</w:t>
        <w:br/>
        <w:t xml:space="preserve">    A[Gecelik Sipariş Arşivi] --&gt; B[Apache Spark Cluster: Veri Yükleme]</w:t>
        <w:br/>
        <w:t xml:space="preserve">    B --&gt; C[Veri Temizleme: İptal / İade Siparişlerin Elenmesi]</w:t>
        <w:br/>
        <w:t xml:space="preserve">    C --&gt; D[Apriori Algoritması Çalıştırılması]</w:t>
        <w:br/>
        <w:t xml:space="preserve">    D --&gt; E[Birliktelik Kurallarının Çıkarılması: X alan Y de alır]</w:t>
        <w:br/>
        <w:t xml:space="preserve">    E --&gt; F[Metrik Hesaplama: Support &amp; Confidence &gt; Eşik Değeri]</w:t>
        <w:br/>
        <w:t xml:space="preserve">    F --&gt; G[Kural Tablosunun Güncellenmesi: RECOMMENDATION_RULES]</w:t>
        <w:br/>
        <w:t xml:space="preserve">    G --&gt; H[Redis Öneri İndekslerinin Yenilenmesi]</w:t>
        <w:br/>
        <w:t xml:space="preserve">    </w:t>
      </w:r>
    </w:p>
    <w:p>
      <w:pPr>
        <w:keepNext/>
        <w:spacing w:before="280" w:after="120"/>
      </w:pPr>
      <w:r>
        <w:rPr>
          <w:b/>
          <w:color w:val="5C768D"/>
          <w:sz w:val="26"/>
        </w:rPr>
        <w:t>11.5 Hata Yakalama ve Yeniden Deneme (Retry/DLQ) Akışı</w:t>
      </w:r>
    </w:p>
    <w:p>
      <w:pPr>
        <w:spacing w:after="100" w:line="276" w:lineRule="auto"/>
      </w:pPr>
      <w:r>
        <w:rPr>
          <w:rFonts w:ascii="Arial" w:hAnsi="Arial"/>
          <w:i w:val="0"/>
          <w:color w:val="333333"/>
          <w:sz w:val="21"/>
        </w:rPr>
        <w:t>Entegrasyon sırasında yaşanan geçici kesintilerde (Network Timeout vb.) veya kalıcı hatalarda (Validation Error) devreye giren hata yönetim akışıdır.</w:t>
      </w:r>
    </w:p>
    <w:p>
      <w:pPr>
        <w:spacing w:after="100" w:line="276" w:lineRule="auto"/>
      </w:pPr>
      <w:r>
        <w:rPr>
          <w:rFonts w:ascii="Arial" w:hAnsi="Arial"/>
          <w:i/>
          <w:color w:val="333333"/>
          <w:sz w:val="21"/>
        </w:rPr>
        <w:br/>
        <w:t>flowchart TD</w:t>
        <w:br/>
        <w:t xml:space="preserve">    A[Sync Hatası Oluşması] --&gt; B{Hata Tipi Nedir?}</w:t>
        <w:br/>
        <w:t xml:space="preserve">    B --&gt;|Geçici Hata: Timeout / 503| C[Retry Mekanizması: Maksimum 2 Kez Yeniden Dene]</w:t>
        <w:br/>
        <w:t xml:space="preserve">    C --&gt; D{Retry Başarılı mı?}</w:t>
        <w:br/>
        <w:t xml:space="preserve">    D --&gt;|Evet| E[İşlemi Başarıyla Kapat]</w:t>
        <w:br/>
        <w:t xml:space="preserve">    D --&gt;|Hayır| F[Kayıt: DLQ - Dead Letter Queue]</w:t>
        <w:br/>
        <w:t xml:space="preserve">    B --&gt;|Kalıcı Hata: 400 Bad Request / DB Constraint| F</w:t>
        <w:br/>
        <w:t xml:space="preserve">    F --&gt; G[Hata Kayıtları Tablosuna Yazma]</w:t>
        <w:br/>
        <w:t xml:space="preserve">    G --&gt; H[Admin Arayüzünde Kırmızı Alarm / Bildirim]</w:t>
        <w:br/>
        <w:t xml:space="preserve">    H --&gt; I[Operasyon Yöneticisi Manuel Müdahale &amp; Yeniden Tetikleme]</w:t>
        <w:br/>
        <w:t xml:space="preserve">    </w:t>
      </w:r>
    </w:p>
    <w:p>
      <w:pPr>
        <w:keepNext/>
        <w:spacing w:before="360" w:after="160"/>
      </w:pPr>
      <w:r>
        <w:rPr>
          <w:b/>
          <w:color w:val="1B365D"/>
          <w:sz w:val="32"/>
        </w:rPr>
        <w:t>12. MODÜL BAZLI FONKSİYONEL KAPSAM</w:t>
      </w:r>
    </w:p>
    <w:p>
      <w:pPr>
        <w:spacing w:after="100" w:line="276" w:lineRule="auto"/>
      </w:pPr>
      <w:r>
        <w:rPr>
          <w:rFonts w:ascii="Arial" w:hAnsi="Arial"/>
          <w:i w:val="0"/>
          <w:color w:val="333333"/>
          <w:sz w:val="21"/>
        </w:rPr>
        <w:t>EnoRep sistemini oluşturan 12 fonksiyonel modülün detaylı tasarımı, ekran analizleri ve kabul kriterleri aşağıda sunulmuştur:</w:t>
      </w:r>
    </w:p>
    <w:p>
      <w:pPr>
        <w:keepNext/>
        <w:spacing w:before="280" w:after="120"/>
      </w:pPr>
      <w:r>
        <w:rPr>
          <w:b/>
          <w:color w:val="5C768D"/>
          <w:sz w:val="26"/>
        </w:rPr>
        <w:t>12.1 Bağlantı ve Entegrasyon Ayarları Modülü</w:t>
      </w:r>
    </w:p>
    <w:p>
      <w:pPr>
        <w:spacing w:after="100" w:line="276" w:lineRule="auto"/>
      </w:pPr>
      <w:r>
        <w:rPr>
          <w:rFonts w:ascii="Arial" w:hAnsi="Arial"/>
          <w:b/>
          <w:color w:val="333333"/>
          <w:sz w:val="21"/>
        </w:rPr>
        <w:t xml:space="preserve">Amaç ve Problem Çözümü: </w:t>
      </w:r>
      <w:r>
        <w:rPr>
          <w:rFonts w:ascii="Arial" w:hAnsi="Arial"/>
          <w:i w:val="0"/>
          <w:color w:val="333333"/>
          <w:sz w:val="21"/>
        </w:rPr>
        <w:t>Öneri sisteminin aktifleştirilmesi, ilgili EnoRep API tanımlamalarının güvenli biçimde yapılması ve bağlantı kalitesinin canlı olarak test edilebilmesi.</w:t>
      </w:r>
    </w:p>
    <w:p>
      <w:pPr>
        <w:spacing w:after="100" w:line="276" w:lineRule="auto"/>
      </w:pPr>
      <w:r>
        <w:rPr>
          <w:rFonts w:ascii="Arial" w:hAnsi="Arial"/>
          <w:b/>
          <w:color w:val="333333"/>
          <w:sz w:val="21"/>
        </w:rPr>
        <w:t xml:space="preserve">Ekranlar ve Fonksiyonlar: </w:t>
      </w:r>
      <w:r>
        <w:rPr>
          <w:rFonts w:ascii="Arial" w:hAnsi="Arial"/>
          <w:i w:val="0"/>
          <w:color w:val="333333"/>
          <w:sz w:val="21"/>
        </w:rPr>
        <w:t>Bağlantı Ayarları Bölümü: Entegrasyon Durumu (Aktif/Pasif toggle), Servis Ana URL'si, API Anahtarı, Bağlantıyı Test Et Butonu. Gelişmiş Ayarlar Bölümü: Zaman Aşımı (ms), En Fazla Yeniden Deneme, Varsayılan Ürün Limiti, Kaydet Butonu.</w:t>
      </w:r>
    </w:p>
    <w:p>
      <w:pPr>
        <w:spacing w:after="100" w:line="276" w:lineRule="auto"/>
      </w:pPr>
      <w:r>
        <w:rPr>
          <w:rFonts w:ascii="Arial" w:hAnsi="Arial"/>
          <w:b/>
          <w:color w:val="333333"/>
          <w:sz w:val="21"/>
        </w:rPr>
        <w:t xml:space="preserve">İş Kuralları &amp; Yetkiler: </w:t>
      </w:r>
      <w:r>
        <w:rPr>
          <w:rFonts w:ascii="Arial" w:hAnsi="Arial"/>
          <w:i w:val="0"/>
          <w:color w:val="333333"/>
          <w:sz w:val="21"/>
        </w:rPr>
        <w:t>Entegrasyon durumu aktif edilmeden müşteri arayüzünde EnoRep servis çağrıları yapılamaz. API Anahtarı veritabanında şifreli (vault/secret) olarak saklanır.</w:t>
      </w:r>
    </w:p>
    <w:p>
      <w:pPr>
        <w:spacing w:after="100" w:line="276" w:lineRule="auto"/>
      </w:pPr>
      <w:r>
        <w:rPr>
          <w:rFonts w:ascii="Arial" w:hAnsi="Arial"/>
          <w:b/>
          <w:color w:val="333333"/>
          <w:sz w:val="21"/>
        </w:rPr>
        <w:t xml:space="preserve">Hata Yönetimi ve Kısıtlar: </w:t>
      </w:r>
      <w:r>
        <w:rPr>
          <w:rFonts w:ascii="Arial" w:hAnsi="Arial"/>
          <w:i w:val="0"/>
          <w:color w:val="333333"/>
          <w:sz w:val="21"/>
        </w:rPr>
        <w:t>Servis URL'si doğrulanmış bir HTTP/HTTPS adresi olmalıdır. Bağlantıyı Test Et butonu, servis ana URL'sine '/health' veya '/status' isteği atar. Başarısızlık durumunda ekranda kırmızı kutuda hata sebebi gösterilir.</w:t>
      </w:r>
    </w:p>
    <w:p>
      <w:pPr>
        <w:spacing w:after="100" w:line="276" w:lineRule="auto"/>
      </w:pPr>
      <w:r>
        <w:rPr>
          <w:rFonts w:ascii="Arial" w:hAnsi="Arial"/>
          <w:b/>
          <w:color w:val="333333"/>
          <w:sz w:val="21"/>
        </w:rPr>
        <w:t xml:space="preserve">Geliştirme Fazı: </w:t>
      </w:r>
      <w:r>
        <w:rPr>
          <w:rFonts w:ascii="Arial" w:hAnsi="Arial"/>
          <w:i w:val="0"/>
          <w:color w:val="333333"/>
          <w:sz w:val="21"/>
        </w:rPr>
        <w:t>MVP</w:t>
      </w:r>
    </w:p>
    <w:p>
      <w:pPr>
        <w:spacing w:after="100" w:line="276" w:lineRule="auto"/>
      </w:pPr>
      <w:r>
        <w:rPr>
          <w:rFonts w:ascii="Arial" w:hAnsi="Arial"/>
          <w:b/>
          <w:color w:val="333333"/>
          <w:sz w:val="21"/>
        </w:rPr>
        <w:t xml:space="preserve">Kabul Kriterleri: </w:t>
      </w:r>
      <w:r>
        <w:rPr>
          <w:rFonts w:ascii="Arial" w:hAnsi="Arial"/>
          <w:i w:val="0"/>
          <w:color w:val="333333"/>
          <w:sz w:val="21"/>
        </w:rPr>
        <w:t>Bağlantıyı Test Et butonuna tıklandığında yanıt süresi 2 saniyeden kısa olmalı ve durum kodu 200 ise yeşil başarılı uyarısı gösterilmelidir.</w:t>
      </w:r>
    </w:p>
    <w:p/>
    <w:p>
      <w:pPr>
        <w:keepNext/>
        <w:spacing w:before="280" w:after="120"/>
      </w:pPr>
      <w:r>
        <w:rPr>
          <w:b/>
          <w:color w:val="5C768D"/>
          <w:sz w:val="26"/>
        </w:rPr>
        <w:t>12.2 Yerel Kod Eşitleme Modülü</w:t>
      </w:r>
    </w:p>
    <w:p>
      <w:pPr>
        <w:spacing w:after="100" w:line="276" w:lineRule="auto"/>
      </w:pPr>
      <w:r>
        <w:rPr>
          <w:rFonts w:ascii="Arial" w:hAnsi="Arial"/>
          <w:b/>
          <w:color w:val="333333"/>
          <w:sz w:val="21"/>
        </w:rPr>
        <w:t xml:space="preserve">Amaç ve Problem Çözümü: </w:t>
      </w:r>
      <w:r>
        <w:rPr>
          <w:rFonts w:ascii="Arial" w:hAnsi="Arial"/>
          <w:i w:val="0"/>
          <w:color w:val="333333"/>
          <w:sz w:val="21"/>
        </w:rPr>
        <w:t>Veritabanında eksik olan 'recommendation_code' değerlerini lokal olarak tamamlamak ve analiz istatistiklerini izlemek.</w:t>
      </w:r>
    </w:p>
    <w:p>
      <w:pPr>
        <w:spacing w:after="100" w:line="276" w:lineRule="auto"/>
      </w:pPr>
      <w:r>
        <w:rPr>
          <w:rFonts w:ascii="Arial" w:hAnsi="Arial"/>
          <w:b/>
          <w:color w:val="333333"/>
          <w:sz w:val="21"/>
        </w:rPr>
        <w:t xml:space="preserve">Ekranlar ve Fonksiyonlar: </w:t>
      </w:r>
      <w:r>
        <w:rPr>
          <w:rFonts w:ascii="Arial" w:hAnsi="Arial"/>
          <w:i w:val="0"/>
          <w:color w:val="333333"/>
          <w:sz w:val="21"/>
        </w:rPr>
        <w:t>Yerel Eşitleme Paneli: Toplam Ürün, Senkronize, Atlanan, Hata metrik kartları ve 'Yerel Eşitlemeyi Başlat' butonu.</w:t>
      </w:r>
    </w:p>
    <w:p>
      <w:pPr>
        <w:spacing w:after="100" w:line="276" w:lineRule="auto"/>
      </w:pPr>
      <w:r>
        <w:rPr>
          <w:rFonts w:ascii="Arial" w:hAnsi="Arial"/>
          <w:b/>
          <w:color w:val="333333"/>
          <w:sz w:val="21"/>
        </w:rPr>
        <w:t xml:space="preserve">İş Kuralları &amp; Yetkiler: </w:t>
      </w:r>
      <w:r>
        <w:rPr>
          <w:rFonts w:ascii="Arial" w:hAnsi="Arial"/>
          <w:i w:val="0"/>
          <w:color w:val="333333"/>
          <w:sz w:val="21"/>
        </w:rPr>
        <w:t>Daha önce kodu üretilmiş ürünler atlanır (Atlanan). Kodlar, 'REC-SKU-CATID' formatında benzersiz olarak üretilir. İşlem asenkron bir thread pool üzerinde yürütülür.</w:t>
      </w:r>
    </w:p>
    <w:p>
      <w:pPr>
        <w:spacing w:after="100" w:line="276" w:lineRule="auto"/>
      </w:pPr>
      <w:r>
        <w:rPr>
          <w:rFonts w:ascii="Arial" w:hAnsi="Arial"/>
          <w:b/>
          <w:color w:val="333333"/>
          <w:sz w:val="21"/>
        </w:rPr>
        <w:t xml:space="preserve">Hata Yönetimi ve Kısıtlar: </w:t>
      </w:r>
      <w:r>
        <w:rPr>
          <w:rFonts w:ascii="Arial" w:hAnsi="Arial"/>
          <w:i w:val="0"/>
          <w:color w:val="333333"/>
          <w:sz w:val="21"/>
        </w:rPr>
        <w:t>Kritik veritabanı kilitlenmelerini önlemek için işlem transactional olarak parça parça (chunk size: 500) commit edilir. Hata alan kayıtlar atlanır ve loglanır.</w:t>
      </w:r>
    </w:p>
    <w:p>
      <w:pPr>
        <w:spacing w:after="100" w:line="276" w:lineRule="auto"/>
      </w:pPr>
      <w:r>
        <w:rPr>
          <w:rFonts w:ascii="Arial" w:hAnsi="Arial"/>
          <w:b/>
          <w:color w:val="333333"/>
          <w:sz w:val="21"/>
        </w:rPr>
        <w:t xml:space="preserve">Geliştirme Fazı: </w:t>
      </w:r>
      <w:r>
        <w:rPr>
          <w:rFonts w:ascii="Arial" w:hAnsi="Arial"/>
          <w:i w:val="0"/>
          <w:color w:val="333333"/>
          <w:sz w:val="21"/>
        </w:rPr>
        <w:t>MVP / Faz 1</w:t>
      </w:r>
    </w:p>
    <w:p>
      <w:pPr>
        <w:spacing w:after="100" w:line="276" w:lineRule="auto"/>
      </w:pPr>
      <w:r>
        <w:rPr>
          <w:rFonts w:ascii="Arial" w:hAnsi="Arial"/>
          <w:b/>
          <w:color w:val="333333"/>
          <w:sz w:val="21"/>
        </w:rPr>
        <w:t xml:space="preserve">Kabul Kriterleri: </w:t>
      </w:r>
      <w:r>
        <w:rPr>
          <w:rFonts w:ascii="Arial" w:hAnsi="Arial"/>
          <w:i w:val="0"/>
          <w:color w:val="333333"/>
          <w:sz w:val="21"/>
        </w:rPr>
        <w:t>Yerel eşitleme işlemi başlatıldığında, 10.000 ürünlük bir katalog için kod üretim süresi 30 saniyeyi aşmamalıdır.</w:t>
      </w:r>
    </w:p>
    <w:p/>
    <w:p>
      <w:pPr>
        <w:keepNext/>
        <w:spacing w:before="280" w:after="120"/>
      </w:pPr>
      <w:r>
        <w:rPr>
          <w:b/>
          <w:color w:val="5C768D"/>
          <w:sz w:val="26"/>
        </w:rPr>
        <w:t>12.3 Harici Katalog Senkronizasyon Modülü</w:t>
      </w:r>
    </w:p>
    <w:p>
      <w:pPr>
        <w:spacing w:after="100" w:line="276" w:lineRule="auto"/>
      </w:pPr>
      <w:r>
        <w:rPr>
          <w:rFonts w:ascii="Arial" w:hAnsi="Arial"/>
          <w:b/>
          <w:color w:val="333333"/>
          <w:sz w:val="21"/>
        </w:rPr>
        <w:t xml:space="preserve">Amaç ve Problem Çözümü: </w:t>
      </w:r>
      <w:r>
        <w:rPr>
          <w:rFonts w:ascii="Arial" w:hAnsi="Arial"/>
          <w:i w:val="0"/>
          <w:color w:val="333333"/>
          <w:sz w:val="21"/>
        </w:rPr>
        <w:t>Sadece yerel veritabanında gerekli kontrollerden geçmiş başarılı ürünleri EnoRep harici API servislerine göndermek ve ürün senkronizasyonunu gerçekleştirmek.</w:t>
      </w:r>
    </w:p>
    <w:p>
      <w:pPr>
        <w:spacing w:after="100" w:line="276" w:lineRule="auto"/>
      </w:pPr>
      <w:r>
        <w:rPr>
          <w:rFonts w:ascii="Arial" w:hAnsi="Arial"/>
          <w:b/>
          <w:color w:val="333333"/>
          <w:sz w:val="21"/>
        </w:rPr>
        <w:t xml:space="preserve">Ekranlar ve Fonksiyonlar: </w:t>
      </w:r>
      <w:r>
        <w:rPr>
          <w:rFonts w:ascii="Arial" w:hAnsi="Arial"/>
          <w:i w:val="0"/>
          <w:color w:val="333333"/>
          <w:sz w:val="21"/>
        </w:rPr>
        <w:t>Harici Katalog Eşitlemesi Ekranı: Parti Boyutu (Batch Size) giriş alanı, Tekrarlı POST Güvenlik Kapısı toggle, Ön Kontrol Butonu, Tam Eşitlemeyi Başlat Butonu.</w:t>
      </w:r>
    </w:p>
    <w:p>
      <w:pPr>
        <w:spacing w:after="100" w:line="276" w:lineRule="auto"/>
      </w:pPr>
      <w:r>
        <w:rPr>
          <w:rFonts w:ascii="Arial" w:hAnsi="Arial"/>
          <w:b/>
          <w:color w:val="333333"/>
          <w:sz w:val="21"/>
        </w:rPr>
        <w:t xml:space="preserve">İş Kuralları &amp; Yetkiler: </w:t>
      </w:r>
      <w:r>
        <w:rPr>
          <w:rFonts w:ascii="Arial" w:hAnsi="Arial"/>
          <w:i w:val="0"/>
          <w:color w:val="333333"/>
          <w:sz w:val="21"/>
        </w:rPr>
        <w:t>Ön Kontrol çalıştırılmadan Tam Eşitleme butonu aktifleşmez. Kategorisi veya aktif görseli eksik olan ürünler dışa aktarılabilir listeden çıkartılır (Kategori Eksik).</w:t>
      </w:r>
    </w:p>
    <w:p>
      <w:pPr>
        <w:spacing w:after="100" w:line="276" w:lineRule="auto"/>
      </w:pPr>
      <w:r>
        <w:rPr>
          <w:rFonts w:ascii="Arial" w:hAnsi="Arial"/>
          <w:b/>
          <w:color w:val="333333"/>
          <w:sz w:val="21"/>
        </w:rPr>
        <w:t xml:space="preserve">Hata Yönetimi ve Kısıtlar: </w:t>
      </w:r>
      <w:r>
        <w:rPr>
          <w:rFonts w:ascii="Arial" w:hAnsi="Arial"/>
          <w:i w:val="0"/>
          <w:color w:val="333333"/>
          <w:sz w:val="21"/>
        </w:rPr>
        <w:t>İstek başarısız sonuçlandığında 'En Fazla Yeniden Deneme' parametresi kadar tekrar edilir. Devam eden hatalarda ürün DLQ'ya alınır.</w:t>
      </w:r>
    </w:p>
    <w:p>
      <w:pPr>
        <w:spacing w:after="100" w:line="276" w:lineRule="auto"/>
      </w:pPr>
      <w:r>
        <w:rPr>
          <w:rFonts w:ascii="Arial" w:hAnsi="Arial"/>
          <w:b/>
          <w:color w:val="333333"/>
          <w:sz w:val="21"/>
        </w:rPr>
        <w:t xml:space="preserve">Geliştirme Fazı: </w:t>
      </w:r>
      <w:r>
        <w:rPr>
          <w:rFonts w:ascii="Arial" w:hAnsi="Arial"/>
          <w:i w:val="0"/>
          <w:color w:val="333333"/>
          <w:sz w:val="21"/>
        </w:rPr>
        <w:t>MVP</w:t>
      </w:r>
    </w:p>
    <w:p>
      <w:pPr>
        <w:spacing w:after="100" w:line="276" w:lineRule="auto"/>
      </w:pPr>
      <w:r>
        <w:rPr>
          <w:rFonts w:ascii="Arial" w:hAnsi="Arial"/>
          <w:b/>
          <w:color w:val="333333"/>
          <w:sz w:val="21"/>
        </w:rPr>
        <w:t xml:space="preserve">Kabul Kriterleri: </w:t>
      </w:r>
      <w:r>
        <w:rPr>
          <w:rFonts w:ascii="Arial" w:hAnsi="Arial"/>
          <w:i w:val="0"/>
          <w:color w:val="333333"/>
          <w:sz w:val="21"/>
        </w:rPr>
        <w:t>Ön kontrol işlemi 5000 ürün için 3 saniyenin altında sonuçlanmalı ve aday envanter ön raporunu ekranda listelemelidir.</w:t>
      </w:r>
    </w:p>
    <w:p/>
    <w:p>
      <w:pPr>
        <w:keepNext/>
        <w:spacing w:before="280" w:after="120"/>
      </w:pPr>
      <w:r>
        <w:rPr>
          <w:b/>
          <w:color w:val="5C768D"/>
          <w:sz w:val="26"/>
        </w:rPr>
        <w:t>12.4 Akıllı Öneri Motoru Modülü (AI/ML)</w:t>
      </w:r>
    </w:p>
    <w:p>
      <w:pPr>
        <w:spacing w:after="100" w:line="276" w:lineRule="auto"/>
      </w:pPr>
      <w:r>
        <w:rPr>
          <w:rFonts w:ascii="Arial" w:hAnsi="Arial"/>
          <w:b/>
          <w:color w:val="333333"/>
          <w:sz w:val="21"/>
        </w:rPr>
        <w:t xml:space="preserve">Amaç ve Problem Çözümü: </w:t>
      </w:r>
      <w:r>
        <w:rPr>
          <w:rFonts w:ascii="Arial" w:hAnsi="Arial"/>
          <w:i w:val="0"/>
          <w:color w:val="333333"/>
          <w:sz w:val="21"/>
        </w:rPr>
        <w:t>Müşteri geçmiş sipariş verilerini analiz ederek Apriori algoritması ile çapraz satış kuralları hesaplamak.</w:t>
      </w:r>
    </w:p>
    <w:p>
      <w:pPr>
        <w:spacing w:after="100" w:line="276" w:lineRule="auto"/>
      </w:pPr>
      <w:r>
        <w:rPr>
          <w:rFonts w:ascii="Arial" w:hAnsi="Arial"/>
          <w:b/>
          <w:color w:val="333333"/>
          <w:sz w:val="21"/>
        </w:rPr>
        <w:t xml:space="preserve">Ekranlar ve Fonksiyonlar: </w:t>
      </w:r>
      <w:r>
        <w:rPr>
          <w:rFonts w:ascii="Arial" w:hAnsi="Arial"/>
          <w:i w:val="0"/>
          <w:color w:val="333333"/>
          <w:sz w:val="21"/>
        </w:rPr>
        <w:t>Öneri Motoru Algoritma Ayarları: Destek (Support) Eşik Değeri, Güven (Confidence) Eşik Değeri, Eğitim Sıklığı (Cron).</w:t>
      </w:r>
    </w:p>
    <w:p>
      <w:pPr>
        <w:spacing w:after="100" w:line="276" w:lineRule="auto"/>
      </w:pPr>
      <w:r>
        <w:rPr>
          <w:rFonts w:ascii="Arial" w:hAnsi="Arial"/>
          <w:b/>
          <w:color w:val="333333"/>
          <w:sz w:val="21"/>
        </w:rPr>
        <w:t xml:space="preserve">İş Kuralları &amp; Yetkiler: </w:t>
      </w:r>
      <w:r>
        <w:rPr>
          <w:rFonts w:ascii="Arial" w:hAnsi="Arial"/>
          <w:i w:val="0"/>
          <w:color w:val="333333"/>
          <w:sz w:val="21"/>
        </w:rPr>
        <w:t>Spark cluster üzerinde çalışan asenkron batch model, sadece son 12 ayın sipariş verilerini işler. Destek değeri 0.02, güven değeri 0.50 altındaki kurallar elenir.</w:t>
      </w:r>
    </w:p>
    <w:p>
      <w:pPr>
        <w:spacing w:after="100" w:line="276" w:lineRule="auto"/>
      </w:pPr>
      <w:r>
        <w:rPr>
          <w:rFonts w:ascii="Arial" w:hAnsi="Arial"/>
          <w:b/>
          <w:color w:val="333333"/>
          <w:sz w:val="21"/>
        </w:rPr>
        <w:t xml:space="preserve">Hata Yönetimi ve Kısıtlar: </w:t>
      </w:r>
      <w:r>
        <w:rPr>
          <w:rFonts w:ascii="Arial" w:hAnsi="Arial"/>
          <w:i w:val="0"/>
          <w:color w:val="333333"/>
          <w:sz w:val="21"/>
        </w:rPr>
        <w:t>Spark kümesi erişim hatalarında sistem fallback olarak popüler ürünleri (Most Popular) önerir, böylece arayüz boş kalmaz.</w:t>
      </w:r>
    </w:p>
    <w:p>
      <w:pPr>
        <w:spacing w:after="100" w:line="276" w:lineRule="auto"/>
      </w:pPr>
      <w:r>
        <w:rPr>
          <w:rFonts w:ascii="Arial" w:hAnsi="Arial"/>
          <w:b/>
          <w:color w:val="333333"/>
          <w:sz w:val="21"/>
        </w:rPr>
        <w:t xml:space="preserve">Geliştirme Fazı: </w:t>
      </w:r>
      <w:r>
        <w:rPr>
          <w:rFonts w:ascii="Arial" w:hAnsi="Arial"/>
          <w:i w:val="0"/>
          <w:color w:val="333333"/>
          <w:sz w:val="21"/>
        </w:rPr>
        <w:t>Faz 1</w:t>
      </w:r>
    </w:p>
    <w:p>
      <w:pPr>
        <w:spacing w:after="100" w:line="276" w:lineRule="auto"/>
      </w:pPr>
      <w:r>
        <w:rPr>
          <w:rFonts w:ascii="Arial" w:hAnsi="Arial"/>
          <w:b/>
          <w:color w:val="333333"/>
          <w:sz w:val="21"/>
        </w:rPr>
        <w:t xml:space="preserve">Kabul Kriterleri: </w:t>
      </w:r>
      <w:r>
        <w:rPr>
          <w:rFonts w:ascii="Arial" w:hAnsi="Arial"/>
          <w:i w:val="0"/>
          <w:color w:val="333333"/>
          <w:sz w:val="21"/>
        </w:rPr>
        <w:t>Eğitim sonrasında üretilen kuralların veritabanına yazılması ve Redis cache invalidate işlemi 5 saniyeden kısa sürmelidir.</w:t>
      </w:r>
    </w:p>
    <w:p/>
    <w:p>
      <w:pPr>
        <w:keepNext/>
        <w:spacing w:before="280" w:after="120"/>
      </w:pPr>
      <w:r>
        <w:rPr>
          <w:b/>
          <w:color w:val="5C768D"/>
          <w:sz w:val="26"/>
        </w:rPr>
        <w:t>12.5 Kural Tabanlı Yapılandırma ve Konfigürasyon Modülü</w:t>
      </w:r>
    </w:p>
    <w:p>
      <w:pPr>
        <w:spacing w:after="100" w:line="276" w:lineRule="auto"/>
      </w:pPr>
      <w:r>
        <w:rPr>
          <w:rFonts w:ascii="Arial" w:hAnsi="Arial"/>
          <w:b/>
          <w:color w:val="333333"/>
          <w:sz w:val="21"/>
        </w:rPr>
        <w:t xml:space="preserve">Amaç ve Problem Çözümü: </w:t>
      </w:r>
      <w:r>
        <w:rPr>
          <w:rFonts w:ascii="Arial" w:hAnsi="Arial"/>
          <w:i w:val="0"/>
          <w:color w:val="333333"/>
          <w:sz w:val="21"/>
        </w:rPr>
        <w:t>Adminlerin otomatik öneriler üzerinde ticari veya operasyonel kısıtlar (Kara Liste / Beyaz Liste) tanımlamasını sağlamak.</w:t>
      </w:r>
    </w:p>
    <w:p>
      <w:pPr>
        <w:spacing w:after="100" w:line="276" w:lineRule="auto"/>
      </w:pPr>
      <w:r>
        <w:rPr>
          <w:rFonts w:ascii="Arial" w:hAnsi="Arial"/>
          <w:b/>
          <w:color w:val="333333"/>
          <w:sz w:val="21"/>
        </w:rPr>
        <w:t xml:space="preserve">Ekranlar ve Fonksiyonlar: </w:t>
      </w:r>
      <w:r>
        <w:rPr>
          <w:rFonts w:ascii="Arial" w:hAnsi="Arial"/>
          <w:i w:val="0"/>
          <w:color w:val="333333"/>
          <w:sz w:val="21"/>
        </w:rPr>
        <w:t>Kural Yapılandırma Ekranı: Koşul Tanımlama Formu (Eğer Kategori = X ise Y kategorisinden ürün önerme, Stok &lt; 3 ise önerme).</w:t>
      </w:r>
    </w:p>
    <w:p>
      <w:pPr>
        <w:spacing w:after="100" w:line="276" w:lineRule="auto"/>
      </w:pPr>
      <w:r>
        <w:rPr>
          <w:rFonts w:ascii="Arial" w:hAnsi="Arial"/>
          <w:b/>
          <w:color w:val="333333"/>
          <w:sz w:val="21"/>
        </w:rPr>
        <w:t xml:space="preserve">İş Kuralları &amp; Yetkiler: </w:t>
      </w:r>
      <w:r>
        <w:rPr>
          <w:rFonts w:ascii="Arial" w:hAnsi="Arial"/>
          <w:i w:val="0"/>
          <w:color w:val="333333"/>
          <w:sz w:val="21"/>
        </w:rPr>
        <w:t>Manuel tanımlanan iş kuralları, yapay zeka algoritmasının ürettiği öneri kurallarından daha yüksek önceliğe sahiptir ve onları ezer (override).</w:t>
      </w:r>
    </w:p>
    <w:p>
      <w:pPr>
        <w:spacing w:after="100" w:line="276" w:lineRule="auto"/>
      </w:pPr>
      <w:r>
        <w:rPr>
          <w:rFonts w:ascii="Arial" w:hAnsi="Arial"/>
          <w:b/>
          <w:color w:val="333333"/>
          <w:sz w:val="21"/>
        </w:rPr>
        <w:t xml:space="preserve">Hata Yönetimi ve Kısıtlar: </w:t>
      </w:r>
      <w:r>
        <w:rPr>
          <w:rFonts w:ascii="Arial" w:hAnsi="Arial"/>
          <w:i w:val="0"/>
          <w:color w:val="333333"/>
          <w:sz w:val="21"/>
        </w:rPr>
        <w:t>Kural çakışması durumunda admin paneli uyarı verir ve en dar kapsamlı kuralı geçerli kılar.</w:t>
      </w:r>
    </w:p>
    <w:p>
      <w:pPr>
        <w:spacing w:after="100" w:line="276" w:lineRule="auto"/>
      </w:pPr>
      <w:r>
        <w:rPr>
          <w:rFonts w:ascii="Arial" w:hAnsi="Arial"/>
          <w:b/>
          <w:color w:val="333333"/>
          <w:sz w:val="21"/>
        </w:rPr>
        <w:t xml:space="preserve">Geliştirme Fazı: </w:t>
      </w:r>
      <w:r>
        <w:rPr>
          <w:rFonts w:ascii="Arial" w:hAnsi="Arial"/>
          <w:i w:val="0"/>
          <w:color w:val="333333"/>
          <w:sz w:val="21"/>
        </w:rPr>
        <w:t>Faz 1</w:t>
      </w:r>
    </w:p>
    <w:p>
      <w:pPr>
        <w:spacing w:after="100" w:line="276" w:lineRule="auto"/>
      </w:pPr>
      <w:r>
        <w:rPr>
          <w:rFonts w:ascii="Arial" w:hAnsi="Arial"/>
          <w:b/>
          <w:color w:val="333333"/>
          <w:sz w:val="21"/>
        </w:rPr>
        <w:t xml:space="preserve">Kabul Kriterleri: </w:t>
      </w:r>
      <w:r>
        <w:rPr>
          <w:rFonts w:ascii="Arial" w:hAnsi="Arial"/>
          <w:i w:val="0"/>
          <w:color w:val="333333"/>
          <w:sz w:val="21"/>
        </w:rPr>
        <w:t>Yeni bir kural eklendiğinde veya güncellendiğinde, storefront üzerindeki yansıması 500 ms içinde gerçekleşmelidir.</w:t>
      </w:r>
    </w:p>
    <w:p/>
    <w:p>
      <w:pPr>
        <w:keepNext/>
        <w:spacing w:before="280" w:after="120"/>
      </w:pPr>
      <w:r>
        <w:rPr>
          <w:b/>
          <w:color w:val="5C768D"/>
          <w:sz w:val="26"/>
        </w:rPr>
        <w:t>12.6 Hata Yönetimi ve Hata Kayıtları Modülü</w:t>
      </w:r>
    </w:p>
    <w:p>
      <w:pPr>
        <w:spacing w:after="100" w:line="276" w:lineRule="auto"/>
      </w:pPr>
      <w:r>
        <w:rPr>
          <w:rFonts w:ascii="Arial" w:hAnsi="Arial"/>
          <w:b/>
          <w:color w:val="333333"/>
          <w:sz w:val="21"/>
        </w:rPr>
        <w:t xml:space="preserve">Amaç ve Problem Çözümü: </w:t>
      </w:r>
      <w:r>
        <w:rPr>
          <w:rFonts w:ascii="Arial" w:hAnsi="Arial"/>
          <w:i w:val="0"/>
          <w:color w:val="333333"/>
          <w:sz w:val="21"/>
        </w:rPr>
        <w:t>Senkronizasyon veya kod üretimi sırasında hata alan ürünleri tespit etmek ve alınan teknik hataların detayını tablo üzerinde listelemek.</w:t>
      </w:r>
    </w:p>
    <w:p>
      <w:pPr>
        <w:spacing w:after="100" w:line="276" w:lineRule="auto"/>
      </w:pPr>
      <w:r>
        <w:rPr>
          <w:rFonts w:ascii="Arial" w:hAnsi="Arial"/>
          <w:b/>
          <w:color w:val="333333"/>
          <w:sz w:val="21"/>
        </w:rPr>
        <w:t xml:space="preserve">Ekranlar ve Fonksiyonlar: </w:t>
      </w:r>
      <w:r>
        <w:rPr>
          <w:rFonts w:ascii="Arial" w:hAnsi="Arial"/>
          <w:i w:val="0"/>
          <w:color w:val="333333"/>
          <w:sz w:val="21"/>
        </w:rPr>
        <w:t>Başarısız Ürün Listesi ve Nedenleri Tablosu: Ürün Kodu / Adı, Durum (Failed/Skipped), Hata Özeti, Log Detayı butonu, 'Yeniden Dene' butonu.</w:t>
      </w:r>
    </w:p>
    <w:p>
      <w:pPr>
        <w:spacing w:after="100" w:line="276" w:lineRule="auto"/>
      </w:pPr>
      <w:r>
        <w:rPr>
          <w:rFonts w:ascii="Arial" w:hAnsi="Arial"/>
          <w:b/>
          <w:color w:val="333333"/>
          <w:sz w:val="21"/>
        </w:rPr>
        <w:t xml:space="preserve">İş Kuralları &amp; Yetkiler: </w:t>
      </w:r>
      <w:r>
        <w:rPr>
          <w:rFonts w:ascii="Arial" w:hAnsi="Arial"/>
          <w:i w:val="0"/>
          <w:color w:val="333333"/>
          <w:sz w:val="21"/>
        </w:rPr>
        <w:t>Hata kayıtları veritabanında 'SYNC_LOG' tablosuna yazılır. Çözülen hatalı ürünler tablodan otomatik temizlenir veya statüsü 'Resolved' yapılır.</w:t>
      </w:r>
    </w:p>
    <w:p>
      <w:pPr>
        <w:spacing w:after="100" w:line="276" w:lineRule="auto"/>
      </w:pPr>
      <w:r>
        <w:rPr>
          <w:rFonts w:ascii="Arial" w:hAnsi="Arial"/>
          <w:b/>
          <w:color w:val="333333"/>
          <w:sz w:val="21"/>
        </w:rPr>
        <w:t xml:space="preserve">Hata Yönetimi ve Kısıtlar: </w:t>
      </w:r>
      <w:r>
        <w:rPr>
          <w:rFonts w:ascii="Arial" w:hAnsi="Arial"/>
          <w:i w:val="0"/>
          <w:color w:val="333333"/>
          <w:sz w:val="21"/>
        </w:rPr>
        <w:t>Hata metni boyutu veritabanında CLOB/TEXT olarak saklanır ve arayüzde kırpılarak gösterilir. Tam log detayı modal içinde açılır.</w:t>
      </w:r>
    </w:p>
    <w:p>
      <w:pPr>
        <w:spacing w:after="100" w:line="276" w:lineRule="auto"/>
      </w:pPr>
      <w:r>
        <w:rPr>
          <w:rFonts w:ascii="Arial" w:hAnsi="Arial"/>
          <w:b/>
          <w:color w:val="333333"/>
          <w:sz w:val="21"/>
        </w:rPr>
        <w:t xml:space="preserve">Geliştirme Fazı: </w:t>
      </w:r>
      <w:r>
        <w:rPr>
          <w:rFonts w:ascii="Arial" w:hAnsi="Arial"/>
          <w:i w:val="0"/>
          <w:color w:val="333333"/>
          <w:sz w:val="21"/>
        </w:rPr>
        <w:t>MVP</w:t>
      </w:r>
    </w:p>
    <w:p>
      <w:pPr>
        <w:spacing w:after="100" w:line="276" w:lineRule="auto"/>
      </w:pPr>
      <w:r>
        <w:rPr>
          <w:rFonts w:ascii="Arial" w:hAnsi="Arial"/>
          <w:b/>
          <w:color w:val="333333"/>
          <w:sz w:val="21"/>
        </w:rPr>
        <w:t xml:space="preserve">Kabul Kriterleri: </w:t>
      </w:r>
      <w:r>
        <w:rPr>
          <w:rFonts w:ascii="Arial" w:hAnsi="Arial"/>
          <w:i w:val="0"/>
          <w:color w:val="333333"/>
          <w:sz w:val="21"/>
        </w:rPr>
        <w:t>Yeniden Dene butonuna basıldığında ilgili ürün anlık olarak entegrasyon kuyruğuna öncelikli (priority queue) olarak eklenmelidir.</w:t>
      </w:r>
    </w:p>
    <w:p/>
    <w:p>
      <w:pPr>
        <w:keepNext/>
        <w:spacing w:before="280" w:after="120"/>
      </w:pPr>
      <w:r>
        <w:rPr>
          <w:b/>
          <w:color w:val="5C768D"/>
          <w:sz w:val="26"/>
        </w:rPr>
        <w:t>12.7 Admin Yönetim Paneli Modülü (Admin Backoffice)</w:t>
      </w:r>
    </w:p>
    <w:p>
      <w:pPr>
        <w:spacing w:after="100" w:line="276" w:lineRule="auto"/>
      </w:pPr>
      <w:r>
        <w:rPr>
          <w:rFonts w:ascii="Arial" w:hAnsi="Arial"/>
          <w:b/>
          <w:color w:val="333333"/>
          <w:sz w:val="21"/>
        </w:rPr>
        <w:t xml:space="preserve">Amaç ve Problem Çözümü: </w:t>
      </w:r>
      <w:r>
        <w:rPr>
          <w:rFonts w:ascii="Arial" w:hAnsi="Arial"/>
          <w:i w:val="0"/>
          <w:color w:val="333333"/>
          <w:sz w:val="21"/>
        </w:rPr>
        <w:t>Platform genelindeki sistem parametrelerini, tenant yapılandırmalarını ve genel operasyonel sağlığı izlemek.</w:t>
      </w:r>
    </w:p>
    <w:p>
      <w:pPr>
        <w:spacing w:after="100" w:line="276" w:lineRule="auto"/>
      </w:pPr>
      <w:r>
        <w:rPr>
          <w:rFonts w:ascii="Arial" w:hAnsi="Arial"/>
          <w:b/>
          <w:color w:val="333333"/>
          <w:sz w:val="21"/>
        </w:rPr>
        <w:t xml:space="preserve">Ekranlar ve Fonksiyonlar: </w:t>
      </w:r>
      <w:r>
        <w:rPr>
          <w:rFonts w:ascii="Arial" w:hAnsi="Arial"/>
          <w:i w:val="0"/>
          <w:color w:val="333333"/>
          <w:sz w:val="21"/>
        </w:rPr>
        <w:t>Admin Ana Dashboard: Canlı Entegrasyon Durumu, Başarı Oranı Donut Grafiği, Son 24 Saatlik API Trafik Grafiği, Sistem Bakım Modu anahtarı.</w:t>
      </w:r>
    </w:p>
    <w:p>
      <w:pPr>
        <w:spacing w:after="100" w:line="276" w:lineRule="auto"/>
      </w:pPr>
      <w:r>
        <w:rPr>
          <w:rFonts w:ascii="Arial" w:hAnsi="Arial"/>
          <w:b/>
          <w:color w:val="333333"/>
          <w:sz w:val="21"/>
        </w:rPr>
        <w:t xml:space="preserve">İş Kuralları &amp; Yetkiler: </w:t>
      </w:r>
      <w:r>
        <w:rPr>
          <w:rFonts w:ascii="Arial" w:hAnsi="Arial"/>
          <w:i w:val="0"/>
          <w:color w:val="333333"/>
          <w:sz w:val="21"/>
        </w:rPr>
        <w:t>Bakım modu aktif edildiğinde son kullanıcılara 'Bakım Çalışması Var' ekranı gösterilirken, Admin kullanıcıları paneli kullanmaya devam edebilir.</w:t>
      </w:r>
    </w:p>
    <w:p>
      <w:pPr>
        <w:spacing w:after="100" w:line="276" w:lineRule="auto"/>
      </w:pPr>
      <w:r>
        <w:rPr>
          <w:rFonts w:ascii="Arial" w:hAnsi="Arial"/>
          <w:b/>
          <w:color w:val="333333"/>
          <w:sz w:val="21"/>
        </w:rPr>
        <w:t xml:space="preserve">Hata Yönetimi ve Kısıtlar: </w:t>
      </w:r>
      <w:r>
        <w:rPr>
          <w:rFonts w:ascii="Arial" w:hAnsi="Arial"/>
          <w:i w:val="0"/>
          <w:color w:val="333333"/>
          <w:sz w:val="21"/>
        </w:rPr>
        <w:t>Dashboard verileri Redis üzerinden cache-read yapılarak veritabanı üzerindeki yük minimize edilir.</w:t>
      </w:r>
    </w:p>
    <w:p>
      <w:pPr>
        <w:spacing w:after="100" w:line="276" w:lineRule="auto"/>
      </w:pPr>
      <w:r>
        <w:rPr>
          <w:rFonts w:ascii="Arial" w:hAnsi="Arial"/>
          <w:b/>
          <w:color w:val="333333"/>
          <w:sz w:val="21"/>
        </w:rPr>
        <w:t xml:space="preserve">Geliştirme Fazı: </w:t>
      </w:r>
      <w:r>
        <w:rPr>
          <w:rFonts w:ascii="Arial" w:hAnsi="Arial"/>
          <w:i w:val="0"/>
          <w:color w:val="333333"/>
          <w:sz w:val="21"/>
        </w:rPr>
        <w:t>MVP</w:t>
      </w:r>
    </w:p>
    <w:p>
      <w:pPr>
        <w:spacing w:after="100" w:line="276" w:lineRule="auto"/>
      </w:pPr>
      <w:r>
        <w:rPr>
          <w:rFonts w:ascii="Arial" w:hAnsi="Arial"/>
          <w:b/>
          <w:color w:val="333333"/>
          <w:sz w:val="21"/>
        </w:rPr>
        <w:t xml:space="preserve">Kabul Kriterleri: </w:t>
      </w:r>
      <w:r>
        <w:rPr>
          <w:rFonts w:ascii="Arial" w:hAnsi="Arial"/>
          <w:i w:val="0"/>
          <w:color w:val="333333"/>
          <w:sz w:val="21"/>
        </w:rPr>
        <w:t>Bakım Modu toggle butonuna basıldıktan sonra siteye erişim engellemesi 1 saniye içinde tüm cluster sunucularında aktif olmalıdır.</w:t>
      </w:r>
    </w:p>
    <w:p/>
    <w:p>
      <w:pPr>
        <w:keepNext/>
        <w:spacing w:before="280" w:after="120"/>
      </w:pPr>
      <w:r>
        <w:rPr>
          <w:b/>
          <w:color w:val="5C768D"/>
          <w:sz w:val="26"/>
        </w:rPr>
        <w:t>12.8 Satıcı Yönetim Paneli Modülü (Seller Portal)</w:t>
      </w:r>
    </w:p>
    <w:p>
      <w:pPr>
        <w:spacing w:after="100" w:line="276" w:lineRule="auto"/>
      </w:pPr>
      <w:r>
        <w:rPr>
          <w:rFonts w:ascii="Arial" w:hAnsi="Arial"/>
          <w:b/>
          <w:color w:val="333333"/>
          <w:sz w:val="21"/>
        </w:rPr>
        <w:t xml:space="preserve">Amaç ve Problem Çözümü: </w:t>
      </w:r>
      <w:r>
        <w:rPr>
          <w:rFonts w:ascii="Arial" w:hAnsi="Arial"/>
          <w:i w:val="0"/>
          <w:color w:val="333333"/>
          <w:sz w:val="21"/>
        </w:rPr>
        <w:t>Satıcıların kendi ürün portföylerini izlemeleri ve JSON formatında toplu ürün ekleme işlemlerini gerçekleştirmeleri.</w:t>
      </w:r>
    </w:p>
    <w:p>
      <w:pPr>
        <w:spacing w:after="100" w:line="276" w:lineRule="auto"/>
      </w:pPr>
      <w:r>
        <w:rPr>
          <w:rFonts w:ascii="Arial" w:hAnsi="Arial"/>
          <w:b/>
          <w:color w:val="333333"/>
          <w:sz w:val="21"/>
        </w:rPr>
        <w:t xml:space="preserve">Ekranlar ve Fonksiyonlar: </w:t>
      </w:r>
      <w:r>
        <w:rPr>
          <w:rFonts w:ascii="Arial" w:hAnsi="Arial"/>
          <w:i w:val="0"/>
          <w:color w:val="333333"/>
          <w:sz w:val="21"/>
        </w:rPr>
        <w:t>Seller Ürün Yönetim Ekranı: Ürün Listesi, Stok Seviyeleri, Toplu Ürün Yükleme kutusu (drag-drop JSON), Veri Önizleme butonu.</w:t>
      </w:r>
    </w:p>
    <w:p>
      <w:pPr>
        <w:spacing w:after="100" w:line="276" w:lineRule="auto"/>
      </w:pPr>
      <w:r>
        <w:rPr>
          <w:rFonts w:ascii="Arial" w:hAnsi="Arial"/>
          <w:b/>
          <w:color w:val="333333"/>
          <w:sz w:val="21"/>
        </w:rPr>
        <w:t xml:space="preserve">İş Kuralları &amp; Yetkiler: </w:t>
      </w:r>
      <w:r>
        <w:rPr>
          <w:rFonts w:ascii="Arial" w:hAnsi="Arial"/>
          <w:i w:val="0"/>
          <w:color w:val="333333"/>
          <w:sz w:val="21"/>
        </w:rPr>
        <w:t>Satıcılar sadece kendi mağazalarına (vendor-id) ait ürünleri görebilir ve güncelleyebilir. Diğer satıcıların verilerine erişim Keycloak düzeyinde engellenmiştir.</w:t>
      </w:r>
    </w:p>
    <w:p>
      <w:pPr>
        <w:spacing w:after="100" w:line="276" w:lineRule="auto"/>
      </w:pPr>
      <w:r>
        <w:rPr>
          <w:rFonts w:ascii="Arial" w:hAnsi="Arial"/>
          <w:b/>
          <w:color w:val="333333"/>
          <w:sz w:val="21"/>
        </w:rPr>
        <w:t xml:space="preserve">Hata Yönetimi ve Kısıtlar: </w:t>
      </w:r>
      <w:r>
        <w:rPr>
          <w:rFonts w:ascii="Arial" w:hAnsi="Arial"/>
          <w:i w:val="0"/>
          <w:color w:val="333333"/>
          <w:sz w:val="21"/>
        </w:rPr>
        <w:t>JSON dosya formatı veya şeması uyuşmadığında yükleme işlemi durdurulur ve satıcıya satır bazlı hata raporu gösterilir.</w:t>
      </w:r>
    </w:p>
    <w:p>
      <w:pPr>
        <w:spacing w:after="100" w:line="276" w:lineRule="auto"/>
      </w:pPr>
      <w:r>
        <w:rPr>
          <w:rFonts w:ascii="Arial" w:hAnsi="Arial"/>
          <w:b/>
          <w:color w:val="333333"/>
          <w:sz w:val="21"/>
        </w:rPr>
        <w:t xml:space="preserve">Geliştirme Fazı: </w:t>
      </w:r>
      <w:r>
        <w:rPr>
          <w:rFonts w:ascii="Arial" w:hAnsi="Arial"/>
          <w:i w:val="0"/>
          <w:color w:val="333333"/>
          <w:sz w:val="21"/>
        </w:rPr>
        <w:t>Faz 1</w:t>
      </w:r>
    </w:p>
    <w:p>
      <w:pPr>
        <w:spacing w:after="100" w:line="276" w:lineRule="auto"/>
      </w:pPr>
      <w:r>
        <w:rPr>
          <w:rFonts w:ascii="Arial" w:hAnsi="Arial"/>
          <w:b/>
          <w:color w:val="333333"/>
          <w:sz w:val="21"/>
        </w:rPr>
        <w:t xml:space="preserve">Kabul Kriterleri: </w:t>
      </w:r>
      <w:r>
        <w:rPr>
          <w:rFonts w:ascii="Arial" w:hAnsi="Arial"/>
          <w:i w:val="0"/>
          <w:color w:val="333333"/>
          <w:sz w:val="21"/>
        </w:rPr>
        <w:t>1000 satırlık bir JSON ürün listesi 2 saniye içinde parse edilmeli, şema validasyonu tamamlanıp önizleme ekranı doldurulmalıdır.</w:t>
      </w:r>
    </w:p>
    <w:p/>
    <w:p>
      <w:pPr>
        <w:keepNext/>
        <w:spacing w:before="280" w:after="120"/>
      </w:pPr>
      <w:r>
        <w:rPr>
          <w:b/>
          <w:color w:val="5C768D"/>
          <w:sz w:val="26"/>
        </w:rPr>
        <w:t>12.9 Client Arayüzü ve Widget Entegrasyon Şablonları Modülü</w:t>
      </w:r>
    </w:p>
    <w:p>
      <w:pPr>
        <w:spacing w:after="100" w:line="276" w:lineRule="auto"/>
      </w:pPr>
      <w:r>
        <w:rPr>
          <w:rFonts w:ascii="Arial" w:hAnsi="Arial"/>
          <w:b/>
          <w:color w:val="333333"/>
          <w:sz w:val="21"/>
        </w:rPr>
        <w:t xml:space="preserve">Amaç ve Problem Çözümü: </w:t>
      </w:r>
      <w:r>
        <w:rPr>
          <w:rFonts w:ascii="Arial" w:hAnsi="Arial"/>
          <w:i w:val="0"/>
          <w:color w:val="333333"/>
          <w:sz w:val="21"/>
        </w:rPr>
        <w:t>Son kullanıcılara web ve mobil arayüzlerde dinamik ürün tavsiye widget'ları sunmak.</w:t>
      </w:r>
    </w:p>
    <w:p>
      <w:pPr>
        <w:spacing w:after="100" w:line="276" w:lineRule="auto"/>
      </w:pPr>
      <w:r>
        <w:rPr>
          <w:rFonts w:ascii="Arial" w:hAnsi="Arial"/>
          <w:b/>
          <w:color w:val="333333"/>
          <w:sz w:val="21"/>
        </w:rPr>
        <w:t xml:space="preserve">Ekranlar ve Fonksiyonlar: </w:t>
      </w:r>
      <w:r>
        <w:rPr>
          <w:rFonts w:ascii="Arial" w:hAnsi="Arial"/>
          <w:i w:val="0"/>
          <w:color w:val="333333"/>
          <w:sz w:val="21"/>
        </w:rPr>
        <w:t>Storefront Arayüz Bileşenleri: 'Sizin İçin Seçtiklerimiz' (Ana Sayfa), 'Benzer Ürünler' (Detay Sayfası), 'Tamamlayıcı Ürünler' (Sepet Ekranı) carousel widget'ları.</w:t>
      </w:r>
    </w:p>
    <w:p>
      <w:pPr>
        <w:spacing w:after="100" w:line="276" w:lineRule="auto"/>
      </w:pPr>
      <w:r>
        <w:rPr>
          <w:rFonts w:ascii="Arial" w:hAnsi="Arial"/>
          <w:b/>
          <w:color w:val="333333"/>
          <w:sz w:val="21"/>
        </w:rPr>
        <w:t xml:space="preserve">İş Kuralları &amp; Yetkiler: </w:t>
      </w:r>
      <w:r>
        <w:rPr>
          <w:rFonts w:ascii="Arial" w:hAnsi="Arial"/>
          <w:i w:val="0"/>
          <w:color w:val="333333"/>
          <w:sz w:val="21"/>
        </w:rPr>
        <w:t>Widget'lar asenkron olarak yüklenir (Lazy Loading). Stokta olmayan veya görseli bulunmayan ürünler widget içerisinde kesinlikle gösterilmez.</w:t>
      </w:r>
    </w:p>
    <w:p>
      <w:pPr>
        <w:spacing w:after="100" w:line="276" w:lineRule="auto"/>
      </w:pPr>
      <w:r>
        <w:rPr>
          <w:rFonts w:ascii="Arial" w:hAnsi="Arial"/>
          <w:b/>
          <w:color w:val="333333"/>
          <w:sz w:val="21"/>
        </w:rPr>
        <w:t xml:space="preserve">Hata Yönetimi ve Kısıtlar: </w:t>
      </w:r>
      <w:r>
        <w:rPr>
          <w:rFonts w:ascii="Arial" w:hAnsi="Arial"/>
          <w:i w:val="0"/>
          <w:color w:val="333333"/>
          <w:sz w:val="21"/>
        </w:rPr>
        <w:t>API bağlantı kesintisinde widget alanı gizlenir (graceful degradation) ve kullanıcıya boş veya hatalı arayüz gösterilmez.</w:t>
      </w:r>
    </w:p>
    <w:p>
      <w:pPr>
        <w:spacing w:after="100" w:line="276" w:lineRule="auto"/>
      </w:pPr>
      <w:r>
        <w:rPr>
          <w:rFonts w:ascii="Arial" w:hAnsi="Arial"/>
          <w:b/>
          <w:color w:val="333333"/>
          <w:sz w:val="21"/>
        </w:rPr>
        <w:t xml:space="preserve">Geliştirme Fazı: </w:t>
      </w:r>
      <w:r>
        <w:rPr>
          <w:rFonts w:ascii="Arial" w:hAnsi="Arial"/>
          <w:i w:val="0"/>
          <w:color w:val="333333"/>
          <w:sz w:val="21"/>
        </w:rPr>
        <w:t>MVP</w:t>
      </w:r>
    </w:p>
    <w:p>
      <w:pPr>
        <w:spacing w:after="100" w:line="276" w:lineRule="auto"/>
      </w:pPr>
      <w:r>
        <w:rPr>
          <w:rFonts w:ascii="Arial" w:hAnsi="Arial"/>
          <w:b/>
          <w:color w:val="333333"/>
          <w:sz w:val="21"/>
        </w:rPr>
        <w:t xml:space="preserve">Kabul Kriterleri: </w:t>
      </w:r>
      <w:r>
        <w:rPr>
          <w:rFonts w:ascii="Arial" w:hAnsi="Arial"/>
          <w:i w:val="0"/>
          <w:color w:val="333333"/>
          <w:sz w:val="21"/>
        </w:rPr>
        <w:t>Widget yüklenme süresi, sayfa yüklendikten sonra maksimum 200 ms olmalıdır.</w:t>
      </w:r>
    </w:p>
    <w:p/>
    <w:p>
      <w:pPr>
        <w:keepNext/>
        <w:spacing w:before="280" w:after="120"/>
      </w:pPr>
      <w:r>
        <w:rPr>
          <w:b/>
          <w:color w:val="5C768D"/>
          <w:sz w:val="26"/>
        </w:rPr>
        <w:t>12.10 Raporlama ve Analitik Modülü</w:t>
      </w:r>
    </w:p>
    <w:p>
      <w:pPr>
        <w:spacing w:after="100" w:line="276" w:lineRule="auto"/>
      </w:pPr>
      <w:r>
        <w:rPr>
          <w:rFonts w:ascii="Arial" w:hAnsi="Arial"/>
          <w:b/>
          <w:color w:val="333333"/>
          <w:sz w:val="21"/>
        </w:rPr>
        <w:t xml:space="preserve">Amaç ve Problem Çözümü: </w:t>
      </w:r>
      <w:r>
        <w:rPr>
          <w:rFonts w:ascii="Arial" w:hAnsi="Arial"/>
          <w:i w:val="0"/>
          <w:color w:val="333333"/>
          <w:sz w:val="21"/>
        </w:rPr>
        <w:t>EnoRep sisteminin e-ticaret satışları üzerindeki etkisini finansal ve operasyonel metriklerle analiz etmek.</w:t>
      </w:r>
    </w:p>
    <w:p>
      <w:pPr>
        <w:spacing w:after="100" w:line="276" w:lineRule="auto"/>
      </w:pPr>
      <w:r>
        <w:rPr>
          <w:rFonts w:ascii="Arial" w:hAnsi="Arial"/>
          <w:b/>
          <w:color w:val="333333"/>
          <w:sz w:val="21"/>
        </w:rPr>
        <w:t xml:space="preserve">Ekranlar ve Fonksiyonlar: </w:t>
      </w:r>
      <w:r>
        <w:rPr>
          <w:rFonts w:ascii="Arial" w:hAnsi="Arial"/>
          <w:i w:val="0"/>
          <w:color w:val="333333"/>
          <w:sz w:val="21"/>
        </w:rPr>
        <w:t>Finansal Raporlama Ekranı: Ortalama Sepet Değeri (AOV) artış grafiği, Öneri Dönüşüm Oranı (Recommendation Conversion Rate) trend çizgileri.</w:t>
      </w:r>
    </w:p>
    <w:p>
      <w:pPr>
        <w:spacing w:after="100" w:line="276" w:lineRule="auto"/>
      </w:pPr>
      <w:r>
        <w:rPr>
          <w:rFonts w:ascii="Arial" w:hAnsi="Arial"/>
          <w:b/>
          <w:color w:val="333333"/>
          <w:sz w:val="21"/>
        </w:rPr>
        <w:t xml:space="preserve">İş Kuralları &amp; Yetkiler: </w:t>
      </w:r>
      <w:r>
        <w:rPr>
          <w:rFonts w:ascii="Arial" w:hAnsi="Arial"/>
          <w:i w:val="0"/>
          <w:color w:val="333333"/>
          <w:sz w:val="21"/>
        </w:rPr>
        <w:t>Önerilen ürüne tıklandıktan sonraki 24 saat içinde yapılan satın almalar 'EnoRep Etkisi' (Attribution) olarak kaydedilir.</w:t>
      </w:r>
    </w:p>
    <w:p>
      <w:pPr>
        <w:spacing w:after="100" w:line="276" w:lineRule="auto"/>
      </w:pPr>
      <w:r>
        <w:rPr>
          <w:rFonts w:ascii="Arial" w:hAnsi="Arial"/>
          <w:b/>
          <w:color w:val="333333"/>
          <w:sz w:val="21"/>
        </w:rPr>
        <w:t xml:space="preserve">Hata Yönetimi ve Kısıtlar: </w:t>
      </w:r>
      <w:r>
        <w:rPr>
          <w:rFonts w:ascii="Arial" w:hAnsi="Arial"/>
          <w:i w:val="0"/>
          <w:color w:val="333333"/>
          <w:sz w:val="21"/>
        </w:rPr>
        <w:t>Raporlar XLS ve PDF formatında dışa aktarılabilir (Export).</w:t>
      </w:r>
    </w:p>
    <w:p>
      <w:pPr>
        <w:spacing w:after="100" w:line="276" w:lineRule="auto"/>
      </w:pPr>
      <w:r>
        <w:rPr>
          <w:rFonts w:ascii="Arial" w:hAnsi="Arial"/>
          <w:b/>
          <w:color w:val="333333"/>
          <w:sz w:val="21"/>
        </w:rPr>
        <w:t xml:space="preserve">Geliştirme Fazı: </w:t>
      </w:r>
      <w:r>
        <w:rPr>
          <w:rFonts w:ascii="Arial" w:hAnsi="Arial"/>
          <w:i w:val="0"/>
          <w:color w:val="333333"/>
          <w:sz w:val="21"/>
        </w:rPr>
        <w:t>Faz 1</w:t>
      </w:r>
    </w:p>
    <w:p>
      <w:pPr>
        <w:spacing w:after="100" w:line="276" w:lineRule="auto"/>
      </w:pPr>
      <w:r>
        <w:rPr>
          <w:rFonts w:ascii="Arial" w:hAnsi="Arial"/>
          <w:b/>
          <w:color w:val="333333"/>
          <w:sz w:val="21"/>
        </w:rPr>
        <w:t xml:space="preserve">Kabul Kriterleri: </w:t>
      </w:r>
      <w:r>
        <w:rPr>
          <w:rFonts w:ascii="Arial" w:hAnsi="Arial"/>
          <w:i w:val="0"/>
          <w:color w:val="333333"/>
          <w:sz w:val="21"/>
        </w:rPr>
        <w:t>Aylık rapor üretme ve dışa aktarma süresi 5 saniyeyi geçmemelidir.</w:t>
      </w:r>
    </w:p>
    <w:p/>
    <w:p>
      <w:pPr>
        <w:keepNext/>
        <w:spacing w:before="280" w:after="120"/>
      </w:pPr>
      <w:r>
        <w:rPr>
          <w:b/>
          <w:color w:val="5C768D"/>
          <w:sz w:val="26"/>
        </w:rPr>
        <w:t>12.11 API Gateway ve Entegrasyon Katmanı Modülü (Integration Hub)</w:t>
      </w:r>
    </w:p>
    <w:p>
      <w:pPr>
        <w:spacing w:after="100" w:line="276" w:lineRule="auto"/>
      </w:pPr>
      <w:r>
        <w:rPr>
          <w:rFonts w:ascii="Arial" w:hAnsi="Arial"/>
          <w:b/>
          <w:color w:val="333333"/>
          <w:sz w:val="21"/>
        </w:rPr>
        <w:t xml:space="preserve">Amaç ve Problem Çözümü: </w:t>
      </w:r>
      <w:r>
        <w:rPr>
          <w:rFonts w:ascii="Arial" w:hAnsi="Arial"/>
          <w:i w:val="0"/>
          <w:color w:val="333333"/>
          <w:sz w:val="21"/>
        </w:rPr>
        <w:t>EnoRep API'leri ile yerel sistemler arasındaki güvenli ve yüksek hızlı veri akışını yönetmek.</w:t>
      </w:r>
    </w:p>
    <w:p>
      <w:pPr>
        <w:spacing w:after="100" w:line="276" w:lineRule="auto"/>
      </w:pPr>
      <w:r>
        <w:rPr>
          <w:rFonts w:ascii="Arial" w:hAnsi="Arial"/>
          <w:b/>
          <w:color w:val="333333"/>
          <w:sz w:val="21"/>
        </w:rPr>
        <w:t xml:space="preserve">Ekranlar ve Fonksiyonlar: </w:t>
      </w:r>
      <w:r>
        <w:rPr>
          <w:rFonts w:ascii="Arial" w:hAnsi="Arial"/>
          <w:i w:val="0"/>
          <w:color w:val="333333"/>
          <w:sz w:val="21"/>
        </w:rPr>
        <w:t>Sistem arayüzü yoktur; API Gateway (Spring Cloud Gateway) ve Kafka mesaj kuyrukları üzerinden çalışır.</w:t>
      </w:r>
    </w:p>
    <w:p>
      <w:pPr>
        <w:spacing w:after="100" w:line="276" w:lineRule="auto"/>
      </w:pPr>
      <w:r>
        <w:rPr>
          <w:rFonts w:ascii="Arial" w:hAnsi="Arial"/>
          <w:b/>
          <w:color w:val="333333"/>
          <w:sz w:val="21"/>
        </w:rPr>
        <w:t xml:space="preserve">İş Kuralları &amp; Yetkiler: </w:t>
      </w:r>
      <w:r>
        <w:rPr>
          <w:rFonts w:ascii="Arial" w:hAnsi="Arial"/>
          <w:i w:val="0"/>
          <w:color w:val="333333"/>
          <w:sz w:val="21"/>
        </w:rPr>
        <w:t>Tüm API çağrıları hız sınırlandırmasına (Rate Limiting) tabidir. Aşım durumunda istemciye HTTP 429 Too Many Requests yanıtı dönülür.</w:t>
      </w:r>
    </w:p>
    <w:p>
      <w:pPr>
        <w:spacing w:after="100" w:line="276" w:lineRule="auto"/>
      </w:pPr>
      <w:r>
        <w:rPr>
          <w:rFonts w:ascii="Arial" w:hAnsi="Arial"/>
          <w:b/>
          <w:color w:val="333333"/>
          <w:sz w:val="21"/>
        </w:rPr>
        <w:t xml:space="preserve">Hata Yönetimi ve Kısıtlar: </w:t>
      </w:r>
      <w:r>
        <w:rPr>
          <w:rFonts w:ascii="Arial" w:hAnsi="Arial"/>
          <w:i w:val="0"/>
          <w:color w:val="333333"/>
          <w:sz w:val="21"/>
        </w:rPr>
        <w:t>Geçici ağ kesintilerinde mesaj kuyruğu veriyi 7 gün boyunca saklar (retention period).</w:t>
      </w:r>
    </w:p>
    <w:p>
      <w:pPr>
        <w:spacing w:after="100" w:line="276" w:lineRule="auto"/>
      </w:pPr>
      <w:r>
        <w:rPr>
          <w:rFonts w:ascii="Arial" w:hAnsi="Arial"/>
          <w:b/>
          <w:color w:val="333333"/>
          <w:sz w:val="21"/>
        </w:rPr>
        <w:t xml:space="preserve">Geliştirme Fazı: </w:t>
      </w:r>
      <w:r>
        <w:rPr>
          <w:rFonts w:ascii="Arial" w:hAnsi="Arial"/>
          <w:i w:val="0"/>
          <w:color w:val="333333"/>
          <w:sz w:val="21"/>
        </w:rPr>
        <w:t>MVP</w:t>
      </w:r>
    </w:p>
    <w:p>
      <w:pPr>
        <w:spacing w:after="100" w:line="276" w:lineRule="auto"/>
      </w:pPr>
      <w:r>
        <w:rPr>
          <w:rFonts w:ascii="Arial" w:hAnsi="Arial"/>
          <w:b/>
          <w:color w:val="333333"/>
          <w:sz w:val="21"/>
        </w:rPr>
        <w:t xml:space="preserve">Kabul Kriterleri: </w:t>
      </w:r>
      <w:r>
        <w:rPr>
          <w:rFonts w:ascii="Arial" w:hAnsi="Arial"/>
          <w:i w:val="0"/>
          <w:color w:val="333333"/>
          <w:sz w:val="21"/>
        </w:rPr>
        <w:t>Gateway üzerinden geçen isteklerin yönlendirme gecikmesi (routing overhead) &lt; 10 ms olmalıdır.</w:t>
      </w:r>
    </w:p>
    <w:p/>
    <w:p>
      <w:pPr>
        <w:keepNext/>
        <w:spacing w:before="280" w:after="120"/>
      </w:pPr>
      <w:r>
        <w:rPr>
          <w:b/>
          <w:color w:val="5C768D"/>
          <w:sz w:val="26"/>
        </w:rPr>
        <w:t>12.12 Yetkilendirme ve Rol Yönetimi Modülü</w:t>
      </w:r>
    </w:p>
    <w:p>
      <w:pPr>
        <w:spacing w:after="100" w:line="276" w:lineRule="auto"/>
      </w:pPr>
      <w:r>
        <w:rPr>
          <w:rFonts w:ascii="Arial" w:hAnsi="Arial"/>
          <w:b/>
          <w:color w:val="333333"/>
          <w:sz w:val="21"/>
        </w:rPr>
        <w:t xml:space="preserve">Amaç ve Problem Çözümü: </w:t>
      </w:r>
      <w:r>
        <w:rPr>
          <w:rFonts w:ascii="Arial" w:hAnsi="Arial"/>
          <w:i w:val="0"/>
          <w:color w:val="333333"/>
          <w:sz w:val="21"/>
        </w:rPr>
        <w:t>EnoRep ekranlarına ve API endpoint'lerine erişimi Keycloak SSO entegrasyonu ile rol bazlı güvenceye almak.</w:t>
      </w:r>
    </w:p>
    <w:p>
      <w:pPr>
        <w:spacing w:after="100" w:line="276" w:lineRule="auto"/>
      </w:pPr>
      <w:r>
        <w:rPr>
          <w:rFonts w:ascii="Arial" w:hAnsi="Arial"/>
          <w:b/>
          <w:color w:val="333333"/>
          <w:sz w:val="21"/>
        </w:rPr>
        <w:t xml:space="preserve">Ekranlar ve Fonksiyonlar: </w:t>
      </w:r>
      <w:r>
        <w:rPr>
          <w:rFonts w:ascii="Arial" w:hAnsi="Arial"/>
          <w:i w:val="0"/>
          <w:color w:val="333333"/>
          <w:sz w:val="21"/>
        </w:rPr>
        <w:t>Keycloak Yönetim Arayüzü (Harici) ve Admin Panel Kullanıcı/Rol Eşleme Ekranı.</w:t>
      </w:r>
    </w:p>
    <w:p>
      <w:pPr>
        <w:spacing w:after="100" w:line="276" w:lineRule="auto"/>
      </w:pPr>
      <w:r>
        <w:rPr>
          <w:rFonts w:ascii="Arial" w:hAnsi="Arial"/>
          <w:b/>
          <w:color w:val="333333"/>
          <w:sz w:val="21"/>
        </w:rPr>
        <w:t xml:space="preserve">İş Kuralları &amp; Yetkiler: </w:t>
      </w:r>
      <w:r>
        <w:rPr>
          <w:rFonts w:ascii="Arial" w:hAnsi="Arial"/>
          <w:i w:val="0"/>
          <w:color w:val="333333"/>
          <w:sz w:val="21"/>
        </w:rPr>
        <w:t>Kullanıcı şifreleri veritabanında düz metin olarak tutulamaz. 5 kez hatalı şifre denemesinde hesap Keycloak tarafından 15 dakika süreyle kilitlenir.</w:t>
      </w:r>
    </w:p>
    <w:p>
      <w:pPr>
        <w:spacing w:after="100" w:line="276" w:lineRule="auto"/>
      </w:pPr>
      <w:r>
        <w:rPr>
          <w:rFonts w:ascii="Arial" w:hAnsi="Arial"/>
          <w:b/>
          <w:color w:val="333333"/>
          <w:sz w:val="21"/>
        </w:rPr>
        <w:t xml:space="preserve">Hata Yönetimi ve Kısıtlar: </w:t>
      </w:r>
      <w:r>
        <w:rPr>
          <w:rFonts w:ascii="Arial" w:hAnsi="Arial"/>
          <w:i w:val="0"/>
          <w:color w:val="333333"/>
          <w:sz w:val="21"/>
        </w:rPr>
        <w:t>Keycloak bağlantı kopması durumunda yerel cache'lenmiş JWT token'lar ile doğrulamaya devam edilir (Stateless auth).</w:t>
      </w:r>
    </w:p>
    <w:p>
      <w:pPr>
        <w:spacing w:after="100" w:line="276" w:lineRule="auto"/>
      </w:pPr>
      <w:r>
        <w:rPr>
          <w:rFonts w:ascii="Arial" w:hAnsi="Arial"/>
          <w:b/>
          <w:color w:val="333333"/>
          <w:sz w:val="21"/>
        </w:rPr>
        <w:t xml:space="preserve">Geliştirme Fazı: </w:t>
      </w:r>
      <w:r>
        <w:rPr>
          <w:rFonts w:ascii="Arial" w:hAnsi="Arial"/>
          <w:i w:val="0"/>
          <w:color w:val="333333"/>
          <w:sz w:val="21"/>
        </w:rPr>
        <w:t>MVP</w:t>
      </w:r>
    </w:p>
    <w:p>
      <w:pPr>
        <w:spacing w:after="100" w:line="276" w:lineRule="auto"/>
      </w:pPr>
      <w:r>
        <w:rPr>
          <w:rFonts w:ascii="Arial" w:hAnsi="Arial"/>
          <w:b/>
          <w:color w:val="333333"/>
          <w:sz w:val="21"/>
        </w:rPr>
        <w:t xml:space="preserve">Kabul Kriterleri: </w:t>
      </w:r>
      <w:r>
        <w:rPr>
          <w:rFonts w:ascii="Arial" w:hAnsi="Arial"/>
          <w:i w:val="0"/>
          <w:color w:val="333333"/>
          <w:sz w:val="21"/>
        </w:rPr>
        <w:t>Kullanıcı hesabı pasif yapıldığında Keycloak oturum sonlandırma (Session Revocation) süresi 30 saniyenin altında olmalıdır.</w:t>
      </w:r>
    </w:p>
    <w:p/>
    <w:p>
      <w:pPr>
        <w:keepNext/>
        <w:spacing w:before="360" w:after="160"/>
      </w:pPr>
      <w:r>
        <w:rPr>
          <w:b/>
          <w:color w:val="1B365D"/>
          <w:sz w:val="32"/>
        </w:rPr>
        <w:t>13. FONKSİYONEL GEREKSİNİMLER</w:t>
      </w:r>
    </w:p>
    <w:p>
      <w:pPr>
        <w:spacing w:after="100" w:line="276" w:lineRule="auto"/>
      </w:pPr>
      <w:r>
        <w:rPr>
          <w:rFonts w:ascii="Arial" w:hAnsi="Arial"/>
          <w:i w:val="0"/>
          <w:color w:val="333333"/>
          <w:sz w:val="21"/>
        </w:rPr>
        <w:t>EnoRep entegrasyon modülünün sahip olması gereken 16 ana fonksiyonel gereksinim tablosu aşağıda sunulmuştur:</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44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Gereksinim ID</w:t>
            </w:r>
          </w:p>
        </w:tc>
        <w:tc>
          <w:tcPr>
            <w:tcW w:type="dxa" w:w="216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Modül / Alan</w:t>
            </w:r>
          </w:p>
        </w:tc>
        <w:tc>
          <w:tcPr>
            <w:tcW w:type="dxa" w:w="4608"/>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Açıklama / İş Kuralı</w:t>
            </w:r>
          </w:p>
        </w:tc>
        <w:tc>
          <w:tcPr>
            <w:tcW w:type="dxa" w:w="1152"/>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Öncelik</w:t>
            </w:r>
          </w:p>
        </w:tc>
        <w:tc>
          <w:tcPr>
            <w:tcW w:type="dxa" w:w="144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MVP Status</w:t>
            </w:r>
          </w:p>
        </w:tc>
      </w:tr>
      <w:tr>
        <w:trPr>
          <w:cantSplit/>
        </w:trPr>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FR-001</w:t>
            </w:r>
          </w:p>
        </w:tc>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Yerel Ayarlar Yönetimi</w:t>
            </w:r>
          </w:p>
        </w:tc>
        <w:tc>
          <w:tcPr>
            <w:tcW w:type="dxa" w:w="460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Admin, bağlantı URL'sini, API anahtarını, zaman aşımını ve retry limitlerini panel üzerinden kaydedebilmelidir.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Yüksek</w:t>
            </w:r>
          </w:p>
        </w:tc>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FR-002</w:t>
            </w:r>
          </w:p>
        </w:tc>
        <w:tc>
          <w:tcPr>
            <w:tcW w:type="dxa" w:w="21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Bağlantı Testi</w:t>
            </w:r>
          </w:p>
        </w:tc>
        <w:tc>
          <w:tcPr>
            <w:tcW w:type="dxa" w:w="460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Admin, girilen bağlantı bilgilerinin doğruluğunu 'Bağlantıyı Test Et' butonu ile anlık sorgulayabilmelidir.</w:t>
            </w:r>
          </w:p>
        </w:tc>
        <w:tc>
          <w:tcPr>
            <w:tcW w:type="dxa" w:w="115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Yüksek</w:t>
            </w:r>
          </w:p>
        </w:tc>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FR-003</w:t>
            </w:r>
          </w:p>
        </w:tc>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Yerel Kod Eşitleme</w:t>
            </w:r>
          </w:p>
        </w:tc>
        <w:tc>
          <w:tcPr>
            <w:tcW w:type="dxa" w:w="460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Sistem, veritabanında 'recommendation_code' alanı boş olan ürünleri tespit edip otomatik kod üretebilmelidir.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Yüksek</w:t>
            </w:r>
          </w:p>
        </w:tc>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FR-004</w:t>
            </w:r>
          </w:p>
        </w:tc>
        <w:tc>
          <w:tcPr>
            <w:tcW w:type="dxa" w:w="21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Eşitleme Ön Kontrolü</w:t>
            </w:r>
          </w:p>
        </w:tc>
        <w:tc>
          <w:tcPr>
            <w:tcW w:type="dxa" w:w="460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Kullanıcı, harici senkronizasyonu başlatmadan önce aday ürün sayısını ve eksik kategorileri ön raporlayabilmelidir.</w:t>
            </w:r>
          </w:p>
        </w:tc>
        <w:tc>
          <w:tcPr>
            <w:tcW w:type="dxa" w:w="115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Yüksek</w:t>
            </w:r>
          </w:p>
        </w:tc>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FR-005</w:t>
            </w:r>
          </w:p>
        </w:tc>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Harici Sync Başlatma</w:t>
            </w:r>
          </w:p>
        </w:tc>
        <w:tc>
          <w:tcPr>
            <w:tcW w:type="dxa" w:w="460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Kullanıcı, doğrulanmış aday ürünleri belirlenen batch size değerleri ile harici sisteme aktarabilmelidir.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Yüksek</w:t>
            </w:r>
          </w:p>
        </w:tc>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FR-006</w:t>
            </w:r>
          </w:p>
        </w:tc>
        <w:tc>
          <w:tcPr>
            <w:tcW w:type="dxa" w:w="21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Hata Kaydı Listeleme</w:t>
            </w:r>
          </w:p>
        </w:tc>
        <w:tc>
          <w:tcPr>
            <w:tcW w:type="dxa" w:w="460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Entegrasyon sırasında hata alan ürünler, hata detayları ve nedenleri ile birlikte tablo halinde listelenmelidir.</w:t>
            </w:r>
          </w:p>
        </w:tc>
        <w:tc>
          <w:tcPr>
            <w:tcW w:type="dxa" w:w="115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Yüksek</w:t>
            </w:r>
          </w:p>
        </w:tc>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FR-007</w:t>
            </w:r>
          </w:p>
        </w:tc>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Manuel Yeniden Deneme</w:t>
            </w:r>
          </w:p>
        </w:tc>
        <w:tc>
          <w:tcPr>
            <w:tcW w:type="dxa" w:w="460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Admin, hata tablosundaki belirli bir ürün için entegrasyonu manuel olarak yeniden tetikleyebilmelidir.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Yüksek</w:t>
            </w:r>
          </w:p>
        </w:tc>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FR-008</w:t>
            </w:r>
          </w:p>
        </w:tc>
        <w:tc>
          <w:tcPr>
            <w:tcW w:type="dxa" w:w="21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Mükerrer İstek Engeli</w:t>
            </w:r>
          </w:p>
        </w:tc>
        <w:tc>
          <w:tcPr>
            <w:tcW w:type="dxa" w:w="460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Tekrarlı POST Güvenlik Kapısı, aynı veri kümesinin harici sisteme mükerrer gönderilmesini engellemelidir.</w:t>
            </w:r>
          </w:p>
        </w:tc>
        <w:tc>
          <w:tcPr>
            <w:tcW w:type="dxa" w:w="115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Orta</w:t>
            </w:r>
          </w:p>
        </w:tc>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Faz 1</w:t>
            </w:r>
          </w:p>
        </w:tc>
      </w:tr>
      <w:tr>
        <w:trPr>
          <w:cantSplit/>
        </w:trPr>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FR-009</w:t>
            </w:r>
          </w:p>
        </w:tc>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Zamanlanmış Sync (Cron)</w:t>
            </w:r>
          </w:p>
        </w:tc>
        <w:tc>
          <w:tcPr>
            <w:tcW w:type="dxa" w:w="460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Sistem, belirlenen cron parametresine göre gece saatlerinde otomatik yerel ve harici sync çalıştırabilmelidir.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Yüksek</w:t>
            </w:r>
          </w:p>
        </w:tc>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FR-010</w:t>
            </w:r>
          </w:p>
        </w:tc>
        <w:tc>
          <w:tcPr>
            <w:tcW w:type="dxa" w:w="21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Toplu Ürün Yükleme</w:t>
            </w:r>
          </w:p>
        </w:tc>
        <w:tc>
          <w:tcPr>
            <w:tcW w:type="dxa" w:w="460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Satıcılar, panel üzerinden JSON formatında toplu ürün ekleyebilmeli ve önizleyebilmelidir.</w:t>
            </w:r>
          </w:p>
        </w:tc>
        <w:tc>
          <w:tcPr>
            <w:tcW w:type="dxa" w:w="115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Orta</w:t>
            </w:r>
          </w:p>
        </w:tc>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Faz 1</w:t>
            </w:r>
          </w:p>
        </w:tc>
      </w:tr>
      <w:tr>
        <w:trPr>
          <w:cantSplit/>
        </w:trPr>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FR-011</w:t>
            </w:r>
          </w:p>
        </w:tc>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Öneri Kuralları Tanımlama</w:t>
            </w:r>
          </w:p>
        </w:tc>
        <w:tc>
          <w:tcPr>
            <w:tcW w:type="dxa" w:w="460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Admin, öneri motoruna yönelik manuel önceliklendirme veya engelleme kuralları tanımlayabilmelidir.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Orta</w:t>
            </w:r>
          </w:p>
        </w:tc>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Faz 1</w:t>
            </w:r>
          </w:p>
        </w:tc>
      </w:tr>
      <w:tr>
        <w:trPr>
          <w:cantSplit/>
        </w:trPr>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FR-012</w:t>
            </w:r>
          </w:p>
        </w:tc>
        <w:tc>
          <w:tcPr>
            <w:tcW w:type="dxa" w:w="21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Dinamik Widget Yükleme</w:t>
            </w:r>
          </w:p>
        </w:tc>
        <w:tc>
          <w:tcPr>
            <w:tcW w:type="dxa" w:w="460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Müşteri arayüzü, sayfayı engellemeden (asenkron) önerilen 6 ürünü carousel formatında listeleyebilmelidir.</w:t>
            </w:r>
          </w:p>
        </w:tc>
        <w:tc>
          <w:tcPr>
            <w:tcW w:type="dxa" w:w="115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Yüksek</w:t>
            </w:r>
          </w:p>
        </w:tc>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FR-013</w:t>
            </w:r>
          </w:p>
        </w:tc>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Rapor Dışa Aktarma</w:t>
            </w:r>
          </w:p>
        </w:tc>
        <w:tc>
          <w:tcPr>
            <w:tcW w:type="dxa" w:w="460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Finans ve operasyon yöneticileri, dashboard verilerini PDF veya XLS olarak dışa aktarabilmelidir.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Orta</w:t>
            </w:r>
          </w:p>
        </w:tc>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Faz 1</w:t>
            </w:r>
          </w:p>
        </w:tc>
      </w:tr>
      <w:tr>
        <w:trPr>
          <w:cantSplit/>
        </w:trPr>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FR-014</w:t>
            </w:r>
          </w:p>
        </w:tc>
        <w:tc>
          <w:tcPr>
            <w:tcW w:type="dxa" w:w="21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Keycloak SSO Entegrasyonu</w:t>
            </w:r>
          </w:p>
        </w:tc>
        <w:tc>
          <w:tcPr>
            <w:tcW w:type="dxa" w:w="460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Tüm admin ve satıcı paneli girişleri Keycloak üzerinden güvenli kimlik doğrulamasına tabi tutulmalıdır.</w:t>
            </w:r>
          </w:p>
        </w:tc>
        <w:tc>
          <w:tcPr>
            <w:tcW w:type="dxa" w:w="115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Yüksek</w:t>
            </w:r>
          </w:p>
        </w:tc>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FR-015</w:t>
            </w:r>
          </w:p>
        </w:tc>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Audit Log Tutulması</w:t>
            </w:r>
          </w:p>
        </w:tc>
        <w:tc>
          <w:tcPr>
            <w:tcW w:type="dxa" w:w="460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Fiyat, yetki ve sistem ayarlarında yapılan tüm değişiklikler kullanıcı ID ve eski/yeni değerle kaydedilmelidir.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Yüksek</w:t>
            </w:r>
          </w:p>
        </w:tc>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FR-016</w:t>
            </w:r>
          </w:p>
        </w:tc>
        <w:tc>
          <w:tcPr>
            <w:tcW w:type="dxa" w:w="21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Sistem Bakım Modu</w:t>
            </w:r>
          </w:p>
        </w:tc>
        <w:tc>
          <w:tcPr>
            <w:tcW w:type="dxa" w:w="460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Sistem yöneticisi, güncellemeler sırasında platformu tek tıkla bakım moduna alabilmelidir.</w:t>
            </w:r>
          </w:p>
        </w:tc>
        <w:tc>
          <w:tcPr>
            <w:tcW w:type="dxa" w:w="115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Yüksek</w:t>
            </w:r>
          </w:p>
        </w:tc>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MVP</w:t>
            </w:r>
          </w:p>
        </w:tc>
      </w:tr>
    </w:tbl>
    <w:p/>
    <w:p>
      <w:pPr>
        <w:keepNext/>
        <w:spacing w:before="360" w:after="160"/>
      </w:pPr>
      <w:r>
        <w:rPr>
          <w:b/>
          <w:color w:val="1B365D"/>
          <w:sz w:val="32"/>
        </w:rPr>
        <w:t>14. FONKSİYONEL OLMAYAN GEREKSİNİMLER</w:t>
      </w:r>
    </w:p>
    <w:p>
      <w:pPr>
        <w:spacing w:after="100" w:line="276" w:lineRule="auto"/>
      </w:pPr>
      <w:r>
        <w:rPr>
          <w:rFonts w:ascii="Arial" w:hAnsi="Arial"/>
          <w:i w:val="0"/>
          <w:color w:val="333333"/>
          <w:sz w:val="21"/>
        </w:rPr>
        <w:t>Sistemin kararlılık, performans, güvenlik ve uyumluluk kriterlerini belirleyen 10 ana fonksiyonel olmayan gereksinim tablosu aşağıdadır: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44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NFR ID</w:t>
            </w:r>
          </w:p>
        </w:tc>
        <w:tc>
          <w:tcPr>
            <w:tcW w:type="dxa" w:w="1728"/>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Kategori</w:t>
            </w:r>
          </w:p>
        </w:tc>
        <w:tc>
          <w:tcPr>
            <w:tcW w:type="dxa" w:w="2592"/>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Açıklama / Parametre</w:t>
            </w:r>
          </w:p>
        </w:tc>
        <w:tc>
          <w:tcPr>
            <w:tcW w:type="dxa" w:w="360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Hedef Metrik / SLO</w:t>
            </w:r>
          </w:p>
        </w:tc>
        <w:tc>
          <w:tcPr>
            <w:tcW w:type="dxa" w:w="1152"/>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Öncelik</w:t>
            </w:r>
          </w:p>
        </w:tc>
        <w:tc>
          <w:tcPr>
            <w:tcW w:type="dxa" w:w="1728"/>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MVP Status</w:t>
            </w:r>
          </w:p>
        </w:tc>
      </w:tr>
      <w:tr>
        <w:trPr>
          <w:cantSplit/>
        </w:trPr>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NFR-001</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Performans</w:t>
            </w:r>
          </w:p>
        </w:tc>
        <w:tc>
          <w:tcPr>
            <w:tcW w:type="dxa" w:w="259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Sayfa yüklenme süreleri (Page Load Latency)</w:t>
            </w:r>
          </w:p>
        </w:tc>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İlk zengin sayfa yüklenmesi (LCP) &lt; 2.5 saniye olmalıdır.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Yüksek</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NFR-002</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Performans</w:t>
            </w:r>
          </w:p>
        </w:tc>
        <w:tc>
          <w:tcPr>
            <w:tcW w:type="dxa" w:w="259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API Cevap Süresi (P95 Latency)</w:t>
            </w:r>
          </w:p>
        </w:tc>
        <w:tc>
          <w:tcPr>
            <w:tcW w:type="dxa" w:w="360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Öneri ve katalog API'lerinin yanıt süreleri &lt; 300 ms olmalıdır.</w:t>
            </w:r>
          </w:p>
        </w:tc>
        <w:tc>
          <w:tcPr>
            <w:tcW w:type="dxa" w:w="115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Yüksek</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NFR-003</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Ölçeklenebilirlik</w:t>
            </w:r>
          </w:p>
        </w:tc>
        <w:tc>
          <w:tcPr>
            <w:tcW w:type="dxa" w:w="259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Eşzamanlı Kullanıcı Desteği</w:t>
            </w:r>
          </w:p>
        </w:tc>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Sistem, auto-scaling ile anlık 50.000 aktif seansı desteklemelidir.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Yüksek</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NFR-004</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Güvenlik</w:t>
            </w:r>
          </w:p>
        </w:tc>
        <w:tc>
          <w:tcPr>
            <w:tcW w:type="dxa" w:w="259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Veri Şifreleme (Encryption)</w:t>
            </w:r>
          </w:p>
        </w:tc>
        <w:tc>
          <w:tcPr>
            <w:tcW w:type="dxa" w:w="360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Tüm API trafiği TLS 1.3, veritabanındaki hassas alanlar AES-256 olmalıdır.</w:t>
            </w:r>
          </w:p>
        </w:tc>
        <w:tc>
          <w:tcPr>
            <w:tcW w:type="dxa" w:w="115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Yüksek</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NFR-005</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Güvenlik</w:t>
            </w:r>
          </w:p>
        </w:tc>
        <w:tc>
          <w:tcPr>
            <w:tcW w:type="dxa" w:w="259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Oturum Güvenliği</w:t>
            </w:r>
          </w:p>
        </w:tc>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Keycloak denemelerinde: 5 hatalı girişte hesap 15 dakika kilitlenmelidir.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Yüksek</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NFR-006</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Uyumluluk</w:t>
            </w:r>
          </w:p>
        </w:tc>
        <w:tc>
          <w:tcPr>
            <w:tcW w:type="dxa" w:w="259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KVKK / GDPR Uyum yeteneği</w:t>
            </w:r>
          </w:p>
        </w:tc>
        <w:tc>
          <w:tcPr>
            <w:tcW w:type="dxa" w:w="360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Unutulma hakkı talebinde veriler 48 saat içinde anonimleştirilmelidir.</w:t>
            </w:r>
          </w:p>
        </w:tc>
        <w:tc>
          <w:tcPr>
            <w:tcW w:type="dxa" w:w="115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Yüksek</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NFR-007</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Uyumluluk</w:t>
            </w:r>
          </w:p>
        </w:tc>
        <w:tc>
          <w:tcPr>
            <w:tcW w:type="dxa" w:w="259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PCI-DSS Uyumluluğu</w:t>
            </w:r>
          </w:p>
        </w:tc>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Kredi kartı verileri local DB'ye kaydedilmemeli, tokenization kullanılmalıdır.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Yüksek</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NFR-008</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Kararlılık</w:t>
            </w:r>
          </w:p>
        </w:tc>
        <w:tc>
          <w:tcPr>
            <w:tcW w:type="dxa" w:w="259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Sistem Ayakta Kalma Süresi</w:t>
            </w:r>
          </w:p>
        </w:tc>
        <w:tc>
          <w:tcPr>
            <w:tcW w:type="dxa" w:w="360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Yıllık planlanmamış kesinti oranı %99.9 (High Availability) olmalıdır.</w:t>
            </w:r>
          </w:p>
        </w:tc>
        <w:tc>
          <w:tcPr>
            <w:tcW w:type="dxa" w:w="115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Yüksek</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NFR-009</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İzlenebilirlik</w:t>
            </w:r>
          </w:p>
        </w:tc>
        <w:tc>
          <w:tcPr>
            <w:tcW w:type="dxa" w:w="259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SIEM Entegrasyonu</w:t>
            </w:r>
          </w:p>
        </w:tc>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Tüm yetkisiz erişim denemeleri ve kritik hatalar SIEM formatında loglanmalıdır.</w:t>
            </w:r>
          </w:p>
        </w:tc>
        <w:tc>
          <w:tcPr>
            <w:tcW w:type="dxa" w:w="115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Yüksek</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MVP</w:t>
            </w:r>
          </w:p>
        </w:tc>
      </w:tr>
      <w:tr>
        <w:trPr>
          <w:cantSplit/>
        </w:trPr>
        <w:tc>
          <w:tcPr>
            <w:tcW w:type="dxa" w:w="14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NFR-010</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Performans</w:t>
            </w:r>
          </w:p>
        </w:tc>
        <w:tc>
          <w:tcPr>
            <w:tcW w:type="dxa" w:w="259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Arama Sonuç Süresi</w:t>
            </w:r>
          </w:p>
        </w:tc>
        <w:tc>
          <w:tcPr>
            <w:tcW w:type="dxa" w:w="360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Elasticsearch arama ve typo-tolerance sorgu yanıt süresi &lt; 150 ms olmalıdır.</w:t>
            </w:r>
          </w:p>
        </w:tc>
        <w:tc>
          <w:tcPr>
            <w:tcW w:type="dxa" w:w="115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Orta</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MVP</w:t>
            </w:r>
          </w:p>
        </w:tc>
      </w:tr>
    </w:tbl>
    <w:p/>
    <w:p>
      <w:pPr>
        <w:keepNext/>
        <w:spacing w:before="360" w:after="160"/>
      </w:pPr>
      <w:r>
        <w:rPr>
          <w:b/>
          <w:color w:val="1B365D"/>
          <w:sz w:val="32"/>
        </w:rPr>
        <w:t>15. ÇÖZÜM MİMARİSİ</w:t>
      </w:r>
    </w:p>
    <w:p>
      <w:pPr>
        <w:keepNext/>
        <w:spacing w:before="280" w:after="120"/>
      </w:pPr>
      <w:r>
        <w:rPr>
          <w:b/>
          <w:color w:val="5C768D"/>
          <w:sz w:val="26"/>
        </w:rPr>
        <w:t>15.1 Mimari Katmanlar ve Bileşenler</w:t>
      </w:r>
    </w:p>
    <w:p>
      <w:pPr>
        <w:spacing w:after="100" w:line="276" w:lineRule="auto"/>
      </w:pPr>
      <w:r>
        <w:rPr>
          <w:rFonts w:ascii="Arial" w:hAnsi="Arial"/>
          <w:i w:val="0"/>
          <w:color w:val="333333"/>
          <w:sz w:val="21"/>
        </w:rPr>
        <w:t>EnoRep platformu, modern yazılım mimarisi prensiplerine uygun olarak gevşek bağlı (loosely coupled), modüler monolit ve mikroservis hibrit yapısında tasarlanmıştır. Mimari katmanlar ve bileşenler şunlardır:</w:t>
      </w:r>
    </w:p>
    <w:p>
      <w:pPr>
        <w:pStyle w:val="ListBullet"/>
        <w:spacing w:after="100" w:line="276" w:lineRule="auto"/>
      </w:pPr>
      <w:r>
        <w:rPr>
          <w:rFonts w:ascii="Arial" w:hAnsi="Arial"/>
          <w:i w:val="0"/>
          <w:color w:val="333333"/>
          <w:sz w:val="21"/>
        </w:rPr>
        <w:t>İstemci Katmanı (Client Layer): Next.js ile geliştirilmiş B2C Web arayüzü, React Native tabanlı Mobil uygulama ve React/Vanilla JS ile kodlanmış Admin/Seller Backoffice panelleri.</w:t>
      </w:r>
    </w:p>
    <w:p>
      <w:pPr>
        <w:pStyle w:val="ListBullet"/>
        <w:spacing w:after="100" w:line="276" w:lineRule="auto"/>
      </w:pPr>
      <w:r>
        <w:rPr>
          <w:rFonts w:ascii="Arial" w:hAnsi="Arial"/>
          <w:i w:val="0"/>
          <w:color w:val="333333"/>
          <w:sz w:val="21"/>
        </w:rPr>
        <w:t>API Gateway &amp; BFF (Backend For Frontend): Spring Cloud Gateway tabanlı API Gateway, tüm istemci isteklerini yönlendirir, hız sınırlandırması uygular ve Keycloak entegrasyonu ile JWT token doğrulaması yapar.</w:t>
      </w:r>
    </w:p>
    <w:p>
      <w:pPr>
        <w:pStyle w:val="ListBullet"/>
        <w:spacing w:after="100" w:line="276" w:lineRule="auto"/>
      </w:pPr>
      <w:r>
        <w:rPr>
          <w:rFonts w:ascii="Arial" w:hAnsi="Arial"/>
          <w:i w:val="0"/>
          <w:color w:val="333333"/>
          <w:sz w:val="21"/>
        </w:rPr>
        <w:t>Modüler Monolit Çekirdek (Core Modules): Katalog, Sepet, Sipariş (OMS-Lite), Müşteri, Kampanya ve Lojistik modülleri aynı JVM üzerinde bağımsız modüller olarak çalışır, bu sayede operasyonel maliyetler minimize edilir.</w:t>
      </w:r>
    </w:p>
    <w:p>
      <w:pPr>
        <w:pStyle w:val="ListBullet"/>
        <w:spacing w:after="100" w:line="276" w:lineRule="auto"/>
      </w:pPr>
      <w:r>
        <w:rPr>
          <w:rFonts w:ascii="Arial" w:hAnsi="Arial"/>
          <w:i w:val="0"/>
          <w:color w:val="333333"/>
          <w:sz w:val="21"/>
        </w:rPr>
        <w:t>Entegrasyon Katmanı (Integration Hub): ERP (SAP S/4HANA), Ödeme Gateway'leri (Stripe, Iyzico) ve Lojistik (DHL, Yurtiçi Kargo) servisleri ile asenkron ve güvenli haberleşmeyi sağlar.</w:t>
      </w:r>
    </w:p>
    <w:p>
      <w:pPr>
        <w:pStyle w:val="ListBullet"/>
        <w:spacing w:after="100" w:line="276" w:lineRule="auto"/>
      </w:pPr>
      <w:r>
        <w:rPr>
          <w:rFonts w:ascii="Arial" w:hAnsi="Arial"/>
          <w:i w:val="0"/>
          <w:color w:val="333333"/>
          <w:sz w:val="21"/>
        </w:rPr>
        <w:t>Veri ve Arama Katmanı: PostgreSQL ilişkisel veritabanı, Redis in-memory cache, Elasticsearch arama motoru ve Apache Spark/Kafka büyük veri işleme katmanları.</w:t>
      </w:r>
    </w:p>
    <w:p>
      <w:pPr>
        <w:keepNext/>
        <w:spacing w:before="280" w:after="120"/>
      </w:pPr>
      <w:r>
        <w:rPr>
          <w:b/>
          <w:color w:val="5C768D"/>
          <w:sz w:val="26"/>
        </w:rPr>
        <w:t>15.2 Mimari Tasarım Prensipleri</w:t>
      </w:r>
    </w:p>
    <w:p>
      <w:pPr>
        <w:pStyle w:val="ListBullet"/>
        <w:spacing w:after="100" w:line="276" w:lineRule="auto"/>
      </w:pPr>
      <w:r>
        <w:rPr>
          <w:rFonts w:ascii="Arial" w:hAnsi="Arial"/>
          <w:i w:val="0"/>
          <w:color w:val="333333"/>
          <w:sz w:val="21"/>
        </w:rPr>
        <w:t>Modülerlik: Modüllerin kendi aralarında veri tabanı şeması bazında ayrıştırılmış olması, gelecekte mikroservislere bölünmelerini kolaylaştırır.</w:t>
      </w:r>
    </w:p>
    <w:p>
      <w:pPr>
        <w:pStyle w:val="ListBullet"/>
        <w:spacing w:after="100" w:line="276" w:lineRule="auto"/>
      </w:pPr>
      <w:r>
        <w:rPr>
          <w:rFonts w:ascii="Arial" w:hAnsi="Arial"/>
          <w:i w:val="0"/>
          <w:color w:val="333333"/>
          <w:sz w:val="21"/>
        </w:rPr>
        <w:t>Event-Driven İletişim: Sistemler arası veri senkronizasyonu Kafka mesaj kuyrukları üzerinden asenkron olarak yürütülür, bu sayede sistemlerin birbirine olan bağımlılığı azaltılır.</w:t>
      </w:r>
    </w:p>
    <w:p>
      <w:pPr>
        <w:pStyle w:val="ListBullet"/>
        <w:spacing w:after="100" w:line="276" w:lineRule="auto"/>
      </w:pPr>
      <w:r>
        <w:rPr>
          <w:rFonts w:ascii="Arial" w:hAnsi="Arial"/>
          <w:i w:val="0"/>
          <w:color w:val="333333"/>
          <w:sz w:val="21"/>
        </w:rPr>
        <w:t>Hata Toleransı (Resilience): Circuit Breaker (Resilience4j) ve Retry mekanizmaları ile harici API kesintilerinin sistemi etkilemesi önlenir.</w:t>
      </w:r>
    </w:p>
    <w:p>
      <w:pPr>
        <w:keepNext/>
        <w:spacing w:before="280" w:after="120"/>
      </w:pPr>
      <w:r>
        <w:rPr>
          <w:b/>
          <w:color w:val="5C768D"/>
          <w:sz w:val="26"/>
        </w:rPr>
        <w:t>15.3 Teknoloji Yığını</w:t>
      </w:r>
    </w:p>
    <w:tbl>
      <w:tblPr>
        <w:tblStyle w:val="TableGrid"/>
        <w:tblW w:type="auto" w:w="0"/>
        <w:jc w:val="center"/>
        <w:tblLook w:firstColumn="1" w:firstRow="1" w:lastColumn="0" w:lastRow="0" w:noHBand="0" w:noVBand="1" w:val="04A0"/>
      </w:tblPr>
      <w:tblGrid>
        <w:gridCol w:w="4680"/>
        <w:gridCol w:w="4680"/>
      </w:tblGrid>
      <w:tr>
        <w:trPr>
          <w:cantSplit/>
          <w:tblHeader/>
        </w:trPr>
        <w:tc>
          <w:tcPr>
            <w:tcW w:type="dxa" w:w="360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Katman</w:t>
            </w:r>
          </w:p>
        </w:tc>
        <w:tc>
          <w:tcPr>
            <w:tcW w:type="dxa" w:w="648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Kullanılan Teknolojiler ve Versiyonlar</w:t>
            </w:r>
          </w:p>
        </w:tc>
      </w:tr>
      <w:tr>
        <w:trPr>
          <w:cantSplit/>
        </w:trPr>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Programlama Dilleri</w:t>
            </w:r>
          </w:p>
        </w:tc>
        <w:tc>
          <w:tcPr>
            <w:tcW w:type="dxa" w:w="64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Java 17 (Core), Scala (Big Data), Python (ML/AI Models), .NET (Alternative API)</w:t>
            </w:r>
          </w:p>
        </w:tc>
      </w:tr>
      <w:tr>
        <w:trPr>
          <w:cantSplit/>
        </w:trPr>
        <w:tc>
          <w:tcPr>
            <w:tcW w:type="dxa" w:w="360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Frameworkler</w:t>
            </w:r>
          </w:p>
        </w:tc>
        <w:tc>
          <w:tcPr>
            <w:tcW w:type="dxa" w:w="648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Spring Boot 3.x, Spring Cloud Gateway, Next.js 14, React Native</w:t>
            </w:r>
          </w:p>
        </w:tc>
      </w:tr>
      <w:tr>
        <w:trPr>
          <w:cantSplit/>
        </w:trPr>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Veritabanı Katmanı</w:t>
            </w:r>
          </w:p>
        </w:tc>
        <w:tc>
          <w:tcPr>
            <w:tcW w:type="dxa" w:w="64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PostgreSQL 15 (OLTP), Redis 7.x (Cache), Elasticsearch 8.x (Search)</w:t>
            </w:r>
          </w:p>
        </w:tc>
      </w:tr>
      <w:tr>
        <w:trPr>
          <w:cantSplit/>
        </w:trPr>
        <w:tc>
          <w:tcPr>
            <w:tcW w:type="dxa" w:w="360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Büyük Veri &amp; Mesajlaşma</w:t>
            </w:r>
          </w:p>
        </w:tc>
        <w:tc>
          <w:tcPr>
            <w:tcW w:type="dxa" w:w="648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Apache Spark 3.x (Apriori Engine), Apache Kafka (Event Streaming)</w:t>
            </w:r>
          </w:p>
        </w:tc>
      </w:tr>
      <w:tr>
        <w:trPr>
          <w:cantSplit/>
        </w:trPr>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Güvenlik &amp; Yetki</w:t>
            </w:r>
          </w:p>
        </w:tc>
        <w:tc>
          <w:tcPr>
            <w:tcW w:type="dxa" w:w="64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Keycloak SSO (OAuth2 / OIDC), HashiCorp Vault (Secret Management)</w:t>
            </w:r>
          </w:p>
        </w:tc>
      </w:tr>
      <w:tr>
        <w:trPr>
          <w:cantSplit/>
        </w:trPr>
        <w:tc>
          <w:tcPr>
            <w:tcW w:type="dxa" w:w="360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Konteyner &amp; Dağıtım</w:t>
            </w:r>
          </w:p>
        </w:tc>
        <w:tc>
          <w:tcPr>
            <w:tcW w:type="dxa" w:w="648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Docker, Kubernetes, Helm Charts (On-Premise &amp; Cloud Deployment)</w:t>
            </w:r>
          </w:p>
        </w:tc>
      </w:tr>
      <w:tr>
        <w:trPr>
          <w:cantSplit/>
        </w:trPr>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Matematik &amp; Analiz</w:t>
            </w:r>
          </w:p>
        </w:tc>
        <w:tc>
          <w:tcPr>
            <w:tcW w:type="dxa" w:w="64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Mathematica, Matlab, R (İstatistiksel Analiz Modelleri)</w:t>
            </w:r>
          </w:p>
        </w:tc>
      </w:tr>
    </w:tbl>
    <w:p/>
    <w:p>
      <w:pPr>
        <w:keepNext/>
        <w:spacing w:before="360" w:after="160"/>
      </w:pPr>
      <w:r>
        <w:rPr>
          <w:b/>
          <w:color w:val="1B365D"/>
          <w:sz w:val="32"/>
        </w:rPr>
        <w:t>16. SİSTEMSEL YAPI, UYGULAMA BİLEŞENLERİ VE ERİŞİM MİMARİSİ</w:t>
      </w:r>
    </w:p>
    <w:p>
      <w:pPr>
        <w:keepNext/>
        <w:spacing w:before="280" w:after="120"/>
      </w:pPr>
      <w:r>
        <w:rPr>
          <w:b/>
          <w:color w:val="5C768D"/>
          <w:sz w:val="26"/>
        </w:rPr>
        <w:t>16.1 Uygulama Bileşenleri</w:t>
      </w:r>
    </w:p>
    <w:p>
      <w:pPr>
        <w:spacing w:after="100" w:line="276" w:lineRule="auto"/>
      </w:pPr>
      <w:r>
        <w:rPr>
          <w:rFonts w:ascii="Arial" w:hAnsi="Arial"/>
          <w:i w:val="0"/>
          <w:color w:val="333333"/>
          <w:sz w:val="21"/>
        </w:rPr>
        <w:t>Sistem, yatayda ölçeklenebilir (horizontal scaling) Docker konteynerleri olarak çalıştırılır. Kubernetes (K8s) podları, CPU ve bellek yüküne göre otomatik olarak (HPA - Horizontal Pod Autoscaler) ölçeklenir.</w:t>
      </w:r>
    </w:p>
    <w:p>
      <w:pPr>
        <w:keepNext/>
        <w:spacing w:before="280" w:after="120"/>
      </w:pPr>
      <w:r>
        <w:rPr>
          <w:b/>
          <w:color w:val="5C768D"/>
          <w:sz w:val="26"/>
        </w:rPr>
        <w:t>16.2 Keycloak Yetkilendirme Kapsamları</w:t>
      </w:r>
    </w:p>
    <w:p>
      <w:pPr>
        <w:spacing w:after="100" w:line="276" w:lineRule="auto"/>
      </w:pPr>
      <w:r>
        <w:rPr>
          <w:rFonts w:ascii="Arial" w:hAnsi="Arial"/>
          <w:i w:val="0"/>
          <w:color w:val="333333"/>
          <w:sz w:val="21"/>
        </w:rPr>
        <w:t>Keycloak entegrasyonu kapsamında roller, erişim yetkilerine göre OIDC scopes (kapsamlar) ile eşleştirilir. JWT token içerisinde 'roles' claim'i taşınır. Spring Security katmanı, bu claim'leri doğrulayarak metod düzeyinde (Method-Level Security) yetki kontrolü yapar.</w:t>
      </w:r>
    </w:p>
    <w:p>
      <w:pPr>
        <w:keepNext/>
        <w:spacing w:before="280" w:after="120"/>
      </w:pPr>
      <w:r>
        <w:rPr>
          <w:b/>
          <w:color w:val="5C768D"/>
          <w:sz w:val="26"/>
        </w:rPr>
        <w:t>16.3 API Hız Sınırları ve Throttling</w:t>
      </w:r>
    </w:p>
    <w:p>
      <w:pPr>
        <w:spacing w:after="100" w:line="276" w:lineRule="auto"/>
      </w:pPr>
      <w:r>
        <w:rPr>
          <w:rFonts w:ascii="Arial" w:hAnsi="Arial"/>
          <w:i w:val="0"/>
          <w:color w:val="333333"/>
          <w:sz w:val="21"/>
        </w:rPr>
        <w:t>Sistem güvenliğini ve kaynak kullanımını optimize etmek amacıyla API Gateway üzerinde uygulanan hız sınırları (Rate Limits) şöyledir:</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3168"/>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API Grubu</w:t>
            </w:r>
          </w:p>
        </w:tc>
        <w:tc>
          <w:tcPr>
            <w:tcW w:type="dxa" w:w="1872"/>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Erişim Rolü / Tip</w:t>
            </w:r>
          </w:p>
        </w:tc>
        <w:tc>
          <w:tcPr>
            <w:tcW w:type="dxa" w:w="288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Limit (İstek / Zaman)</w:t>
            </w:r>
          </w:p>
        </w:tc>
        <w:tc>
          <w:tcPr>
            <w:tcW w:type="dxa" w:w="2592"/>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Aşım Durumu Yanıt Kodu</w:t>
            </w:r>
          </w:p>
        </w:tc>
      </w:tr>
      <w:tr>
        <w:trPr>
          <w:cantSplit/>
        </w:trPr>
        <w:tc>
          <w:tcPr>
            <w:tcW w:type="dxa" w:w="316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Login / Auth API (/oauth/token)</w:t>
            </w:r>
          </w:p>
        </w:tc>
        <w:tc>
          <w:tcPr>
            <w:tcW w:type="dxa" w:w="187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Tüm Roller</w:t>
            </w:r>
          </w:p>
        </w:tc>
        <w:tc>
          <w:tcPr>
            <w:tcW w:type="dxa" w:w="28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IP başına 15 istek / Dakika</w:t>
            </w:r>
          </w:p>
        </w:tc>
        <w:tc>
          <w:tcPr>
            <w:tcW w:type="dxa" w:w="259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429 Too Many Requests</w:t>
            </w:r>
          </w:p>
        </w:tc>
      </w:tr>
      <w:tr>
        <w:trPr>
          <w:cantSplit/>
        </w:trPr>
        <w:tc>
          <w:tcPr>
            <w:tcW w:type="dxa" w:w="316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Search / Katalog API (/v1/client/search)</w:t>
            </w:r>
          </w:p>
        </w:tc>
        <w:tc>
          <w:tcPr>
            <w:tcW w:type="dxa" w:w="187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Misafir &amp; Kayıtlı</w:t>
            </w:r>
          </w:p>
        </w:tc>
        <w:tc>
          <w:tcPr>
            <w:tcW w:type="dxa" w:w="288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IP başına 120 istek / Dakika</w:t>
            </w:r>
          </w:p>
        </w:tc>
        <w:tc>
          <w:tcPr>
            <w:tcW w:type="dxa" w:w="259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429 Too Many Requests</w:t>
            </w:r>
          </w:p>
        </w:tc>
      </w:tr>
      <w:tr>
        <w:trPr>
          <w:cantSplit/>
        </w:trPr>
        <w:tc>
          <w:tcPr>
            <w:tcW w:type="dxa" w:w="316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Sepet &amp; Checkout API (/v1/client/cart)</w:t>
            </w:r>
          </w:p>
        </w:tc>
        <w:tc>
          <w:tcPr>
            <w:tcW w:type="dxa" w:w="187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Misafir &amp; Kayıtlı</w:t>
            </w:r>
          </w:p>
        </w:tc>
        <w:tc>
          <w:tcPr>
            <w:tcW w:type="dxa" w:w="28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Oturum (Session) başına 60 istek / Dakika</w:t>
            </w:r>
          </w:p>
        </w:tc>
        <w:tc>
          <w:tcPr>
            <w:tcW w:type="dxa" w:w="259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429 Too Many Requests</w:t>
            </w:r>
          </w:p>
        </w:tc>
      </w:tr>
      <w:tr>
        <w:trPr>
          <w:cantSplit/>
        </w:trPr>
        <w:tc>
          <w:tcPr>
            <w:tcW w:type="dxa" w:w="316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Toplu Ürün Yükleme API (/v1/seller/bulk)</w:t>
            </w:r>
          </w:p>
        </w:tc>
        <w:tc>
          <w:tcPr>
            <w:tcW w:type="dxa" w:w="187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Satıcı (Seller)</w:t>
            </w:r>
          </w:p>
        </w:tc>
        <w:tc>
          <w:tcPr>
            <w:tcW w:type="dxa" w:w="288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Satıcı Token başına 5 istek / Dakika</w:t>
            </w:r>
          </w:p>
        </w:tc>
        <w:tc>
          <w:tcPr>
            <w:tcW w:type="dxa" w:w="259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429 Too Many Requests</w:t>
            </w:r>
          </w:p>
        </w:tc>
      </w:tr>
      <w:tr>
        <w:trPr>
          <w:cantSplit/>
        </w:trPr>
        <w:tc>
          <w:tcPr>
            <w:tcW w:type="dxa" w:w="316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Admin Genel API'ler (/v1/admin/*)</w:t>
            </w:r>
          </w:p>
        </w:tc>
        <w:tc>
          <w:tcPr>
            <w:tcW w:type="dxa" w:w="187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Admin Ekipleri</w:t>
            </w:r>
          </w:p>
        </w:tc>
        <w:tc>
          <w:tcPr>
            <w:tcW w:type="dxa" w:w="28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Admin Token başına 200 istek / Dakika</w:t>
            </w:r>
          </w:p>
        </w:tc>
        <w:tc>
          <w:tcPr>
            <w:tcW w:type="dxa" w:w="259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429 Too Many Requests</w:t>
            </w:r>
          </w:p>
        </w:tc>
      </w:tr>
      <w:tr>
        <w:trPr>
          <w:cantSplit/>
        </w:trPr>
        <w:tc>
          <w:tcPr>
            <w:tcW w:type="dxa" w:w="316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Dış Entegrasyon API'leri (/v1/integration/*)</w:t>
            </w:r>
          </w:p>
        </w:tc>
        <w:tc>
          <w:tcPr>
            <w:tcW w:type="dxa" w:w="187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API / Entegrasyon</w:t>
            </w:r>
          </w:p>
        </w:tc>
        <w:tc>
          <w:tcPr>
            <w:tcW w:type="dxa" w:w="288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Token başına 1000 istek / Dakika</w:t>
            </w:r>
          </w:p>
        </w:tc>
        <w:tc>
          <w:tcPr>
            <w:tcW w:type="dxa" w:w="259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503 Service Unavailable</w:t>
            </w:r>
          </w:p>
        </w:tc>
      </w:tr>
    </w:tbl>
    <w:p/>
    <w:p>
      <w:pPr>
        <w:keepNext/>
        <w:spacing w:before="360" w:after="160"/>
      </w:pPr>
      <w:r>
        <w:rPr>
          <w:b/>
          <w:color w:val="1B365D"/>
          <w:sz w:val="32"/>
        </w:rPr>
        <w:t>17. VERİ MODELİ VE ANA VERİ YÖNETİMİ</w:t>
      </w:r>
    </w:p>
    <w:p>
      <w:pPr>
        <w:keepNext/>
        <w:spacing w:before="280" w:after="120"/>
      </w:pPr>
      <w:r>
        <w:rPr>
          <w:b/>
          <w:color w:val="5C768D"/>
          <w:sz w:val="26"/>
        </w:rPr>
        <w:t>17.1 Ana Veri Yönetim Prensipleri</w:t>
      </w:r>
    </w:p>
    <w:p>
      <w:pPr>
        <w:spacing w:after="100" w:line="276" w:lineRule="auto"/>
      </w:pPr>
      <w:r>
        <w:rPr>
          <w:rFonts w:ascii="Arial" w:hAnsi="Arial"/>
          <w:i w:val="0"/>
          <w:color w:val="333333"/>
          <w:sz w:val="21"/>
        </w:rPr>
        <w:t>EnoRep, master veri kaynağı (Single Source of Truth) olarak ERP sistemlerini kabul eder. Fiyat ve stok güncellemeleri event-driven olarak ERP'den alınır. Ancak, öneri kuralları ve tavsiye kodları EnoRep'in kendi ilişkisel veritabanında (PostgreSQL) yönetilir.</w:t>
      </w:r>
    </w:p>
    <w:p>
      <w:pPr>
        <w:keepNext/>
        <w:spacing w:before="280" w:after="120"/>
      </w:pPr>
      <w:r>
        <w:rPr>
          <w:b/>
          <w:color w:val="5C768D"/>
          <w:sz w:val="26"/>
        </w:rPr>
        <w:t>17.2 Entity-Relationship (ER) Diyagramı</w:t>
      </w:r>
    </w:p>
    <w:p>
      <w:pPr>
        <w:spacing w:after="100" w:line="276" w:lineRule="auto"/>
      </w:pPr>
      <w:r>
        <w:rPr>
          <w:rFonts w:ascii="Arial" w:hAnsi="Arial"/>
          <w:i w:val="0"/>
          <w:color w:val="333333"/>
          <w:sz w:val="21"/>
        </w:rPr>
        <w:t>Sistem veritabanı tabloları ve aralarındaki ilişkiler aşağıdaki Mermaid ER diyagramında gösterilmiştir:</w:t>
      </w:r>
    </w:p>
    <w:p>
      <w:pPr>
        <w:spacing w:after="100" w:line="276" w:lineRule="auto"/>
      </w:pPr>
      <w:r>
        <w:rPr>
          <w:rFonts w:ascii="Arial" w:hAnsi="Arial"/>
          <w:i/>
          <w:color w:val="333333"/>
          <w:sz w:val="21"/>
        </w:rPr>
        <w:br/>
        <w:t>erDiagram</w:t>
        <w:br/>
        <w:t xml:space="preserve">    PRODUCT ||--o{ RECOMMENDATION_MAP : "maps to"</w:t>
        <w:br/>
        <w:t xml:space="preserve">    PRODUCT ||--o{ CATALOG_SYNC : "referenced in sync"</w:t>
        <w:br/>
        <w:t xml:space="preserve">    RECOMMENDATION_MAP ||--o{ USER_ACTIVITY : "triggers recommendations"</w:t>
        <w:br/>
        <w:t xml:space="preserve">    SELLER ||--o{ PRODUCT : "owns"</w:t>
        <w:br/>
        <w:t xml:space="preserve">    CATALOG_SYNC ||--o{ SYNC_LOG : "generates logs"</w:t>
        <w:br/>
        <w:t xml:space="preserve">    </w:t>
        <w:br/>
        <w:t xml:space="preserve">    PRODUCT {</w:t>
        <w:br/>
        <w:t xml:space="preserve">        bigint id PK</w:t>
        <w:br/>
        <w:t xml:space="preserve">        string sku UK</w:t>
        <w:br/>
        <w:t xml:space="preserve">        string name</w:t>
        <w:br/>
        <w:t xml:space="preserve">        decimal price</w:t>
        <w:br/>
        <w:t xml:space="preserve">        integer stock</w:t>
        <w:br/>
        <w:t xml:space="preserve">        bigint category_id</w:t>
        <w:br/>
        <w:t xml:space="preserve">        boolean status</w:t>
        <w:br/>
        <w:t xml:space="preserve">    }</w:t>
        <w:br/>
        <w:t xml:space="preserve">    RECOMMENDATION_MAP {</w:t>
        <w:br/>
        <w:t xml:space="preserve">        bigint id PK</w:t>
        <w:br/>
        <w:t xml:space="preserve">        bigint product_id FK</w:t>
        <w:br/>
        <w:t xml:space="preserve">        string recommendation_code UK</w:t>
        <w:br/>
        <w:t xml:space="preserve">        timestamp updated_at</w:t>
        <w:br/>
        <w:t xml:space="preserve">    }</w:t>
        <w:br/>
        <w:t xml:space="preserve">    CATALOG_SYNC {</w:t>
        <w:br/>
        <w:t xml:space="preserve">        bigint id PK</w:t>
        <w:br/>
        <w:t xml:space="preserve">        timestamp sync_date</w:t>
        <w:br/>
        <w:t xml:space="preserve">        integer total_candidates</w:t>
        <w:br/>
        <w:t xml:space="preserve">        integer exportable_count</w:t>
        <w:br/>
        <w:t xml:space="preserve">        string sync_status</w:t>
        <w:br/>
        <w:t xml:space="preserve">    }</w:t>
        <w:br/>
        <w:t xml:space="preserve">    SYNC_LOG {</w:t>
        <w:br/>
        <w:t xml:space="preserve">        bigint id PK</w:t>
        <w:br/>
        <w:t xml:space="preserve">        bigint sync_id FK</w:t>
        <w:br/>
        <w:t xml:space="preserve">        string product_code</w:t>
        <w:br/>
        <w:t xml:space="preserve">        string error_status</w:t>
        <w:br/>
        <w:t xml:space="preserve">        text error_summary</w:t>
        <w:br/>
        <w:t xml:space="preserve">        timestamp logged_at</w:t>
        <w:br/>
        <w:t xml:space="preserve">    }</w:t>
        <w:br/>
        <w:t xml:space="preserve">    USER_ACTIVITY {</w:t>
        <w:br/>
        <w:t xml:space="preserve">        bigint id PK</w:t>
        <w:br/>
        <w:t xml:space="preserve">        string session_id</w:t>
        <w:br/>
        <w:t xml:space="preserve">        string action_type</w:t>
        <w:br/>
        <w:t xml:space="preserve">        bigint product_id FK</w:t>
        <w:br/>
        <w:t xml:space="preserve">        timestamp created_at</w:t>
        <w:br/>
        <w:t xml:space="preserve">    }</w:t>
        <w:br/>
        <w:t xml:space="preserve">    </w:t>
      </w:r>
    </w:p>
    <w:p>
      <w:pPr>
        <w:keepNext/>
        <w:spacing w:before="280" w:after="120"/>
      </w:pPr>
      <w:r>
        <w:rPr>
          <w:b/>
          <w:color w:val="5C768D"/>
          <w:sz w:val="26"/>
        </w:rPr>
        <w:t>17.3 Kritik Tablolar ve Veri Şeması</w:t>
      </w:r>
    </w:p>
    <w:p>
      <w:pPr>
        <w:pStyle w:val="ListBullet"/>
        <w:spacing w:after="100" w:line="276" w:lineRule="auto"/>
      </w:pPr>
      <w:r>
        <w:rPr>
          <w:rFonts w:ascii="Arial" w:hAnsi="Arial"/>
          <w:b/>
          <w:color w:val="333333"/>
          <w:sz w:val="21"/>
        </w:rPr>
        <w:t xml:space="preserve">PRODUCT: </w:t>
      </w:r>
      <w:r>
        <w:rPr>
          <w:rFonts w:ascii="Arial" w:hAnsi="Arial"/>
          <w:i w:val="0"/>
          <w:color w:val="333333"/>
          <w:sz w:val="21"/>
        </w:rPr>
        <w:t>1. PRODUCT Tablosu: Ürün ana verilerini ve aktiflik durumlarını saklar.</w:t>
      </w:r>
    </w:p>
    <w:p>
      <w:pPr>
        <w:pStyle w:val="ListBullet"/>
        <w:spacing w:after="100" w:line="276" w:lineRule="auto"/>
      </w:pPr>
      <w:r>
        <w:rPr>
          <w:rFonts w:ascii="Arial" w:hAnsi="Arial"/>
          <w:b/>
          <w:color w:val="333333"/>
          <w:sz w:val="21"/>
        </w:rPr>
        <w:t xml:space="preserve">RECOMMENDATION_MAP: </w:t>
      </w:r>
      <w:r>
        <w:rPr>
          <w:rFonts w:ascii="Arial" w:hAnsi="Arial"/>
          <w:i w:val="0"/>
          <w:color w:val="333333"/>
          <w:sz w:val="21"/>
        </w:rPr>
        <w:t>2. RECOMMENDATION_MAP Tablosu: Ürünlerin yerel tavsiye kodlarını eşleştiren kritik tablodur.</w:t>
      </w:r>
    </w:p>
    <w:p>
      <w:pPr>
        <w:pStyle w:val="ListBullet"/>
        <w:spacing w:after="100" w:line="276" w:lineRule="auto"/>
      </w:pPr>
      <w:r>
        <w:rPr>
          <w:rFonts w:ascii="Arial" w:hAnsi="Arial"/>
          <w:b/>
          <w:color w:val="333333"/>
          <w:sz w:val="21"/>
        </w:rPr>
        <w:t xml:space="preserve">CATALOG_SYNC: </w:t>
      </w:r>
      <w:r>
        <w:rPr>
          <w:rFonts w:ascii="Arial" w:hAnsi="Arial"/>
          <w:i w:val="0"/>
          <w:color w:val="333333"/>
          <w:sz w:val="21"/>
        </w:rPr>
        <w:t>3. CATALOG_SYNC Tablosu: Her harici senkronizasyon döngüsünün durumunu ve parti istatistiklerini tutar.</w:t>
      </w:r>
    </w:p>
    <w:p>
      <w:pPr>
        <w:pStyle w:val="ListBullet"/>
        <w:spacing w:after="100" w:line="276" w:lineRule="auto"/>
      </w:pPr>
      <w:r>
        <w:rPr>
          <w:rFonts w:ascii="Arial" w:hAnsi="Arial"/>
          <w:b/>
          <w:color w:val="333333"/>
          <w:sz w:val="21"/>
        </w:rPr>
        <w:t xml:space="preserve">SYNC_LOG: </w:t>
      </w:r>
      <w:r>
        <w:rPr>
          <w:rFonts w:ascii="Arial" w:hAnsi="Arial"/>
          <w:i w:val="0"/>
          <w:color w:val="333333"/>
          <w:sz w:val="21"/>
        </w:rPr>
        <w:t>4. SYNC_LOG Tablosu: Hata alan veya atlanan ürünlerin detaylı loglarını barındırır.</w:t>
      </w:r>
    </w:p>
    <w:p>
      <w:pPr>
        <w:keepNext/>
        <w:spacing w:before="280" w:after="120"/>
      </w:pPr>
      <w:r>
        <w:rPr>
          <w:b/>
          <w:color w:val="5C768D"/>
          <w:sz w:val="26"/>
        </w:rPr>
        <w:t>17.4 Veri Saklama ve Arşivleme Politikası (KVKK/GDPR)</w:t>
      </w:r>
    </w:p>
    <w:p>
      <w:pPr>
        <w:spacing w:after="100" w:line="276" w:lineRule="auto"/>
      </w:pPr>
      <w:r>
        <w:rPr>
          <w:rFonts w:ascii="Arial" w:hAnsi="Arial"/>
          <w:i w:val="0"/>
          <w:color w:val="333333"/>
          <w:sz w:val="21"/>
        </w:rPr>
        <w:t>Mevzuata ve yasalara uygun olarak verilerin saklanma ve imha politikaları tablolaştırılmıştır:</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2592"/>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Veri Tipi</w:t>
            </w:r>
          </w:p>
        </w:tc>
        <w:tc>
          <w:tcPr>
            <w:tcW w:type="dxa" w:w="1728"/>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Saklama Süresi</w:t>
            </w:r>
          </w:p>
        </w:tc>
        <w:tc>
          <w:tcPr>
            <w:tcW w:type="dxa" w:w="360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Arşivleme / İmha Yöntemi</w:t>
            </w:r>
          </w:p>
        </w:tc>
        <w:tc>
          <w:tcPr>
            <w:tcW w:type="dxa" w:w="288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Yasal Gerekçe</w:t>
            </w:r>
          </w:p>
        </w:tc>
      </w:tr>
      <w:tr>
        <w:trPr>
          <w:cantSplit/>
        </w:trPr>
        <w:tc>
          <w:tcPr>
            <w:tcW w:type="dxa" w:w="259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Sipariş ve Finans Verileri</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10 Yıl</w:t>
            </w:r>
          </w:p>
        </w:tc>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Süre sonunda soğuk depolama (Cold Storage) veritabanına taşınır, OLTP'den silinir.</w:t>
            </w:r>
          </w:p>
        </w:tc>
        <w:tc>
          <w:tcPr>
            <w:tcW w:type="dxa" w:w="28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Türk Ticaret Kanunu &amp; Vergi Usul Kanunu</w:t>
            </w:r>
          </w:p>
        </w:tc>
      </w:tr>
      <w:tr>
        <w:trPr>
          <w:cantSplit/>
        </w:trPr>
        <w:tc>
          <w:tcPr>
            <w:tcW w:type="dxa" w:w="259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Müşteri Kişisel Verileri</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Üyelik süresince</w:t>
            </w:r>
          </w:p>
        </w:tc>
        <w:tc>
          <w:tcPr>
            <w:tcW w:type="dxa" w:w="360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Üyelik silme talebinde 48 saat içinde veriler AES-256 şifreli hash'lerle anonimleştirilir.</w:t>
            </w:r>
          </w:p>
        </w:tc>
        <w:tc>
          <w:tcPr>
            <w:tcW w:type="dxa" w:w="288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KVKK / GDPR</w:t>
            </w:r>
          </w:p>
        </w:tc>
      </w:tr>
      <w:tr>
        <w:trPr>
          <w:cantSplit/>
        </w:trPr>
        <w:tc>
          <w:tcPr>
            <w:tcW w:type="dxa" w:w="259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Entegrasyon ve API Logları</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3 Ay</w:t>
            </w:r>
          </w:p>
        </w:tc>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Süre sonunda otomatik log rotasyonu (log rotation) ile kalıcı olarak silinir.</w:t>
            </w:r>
          </w:p>
        </w:tc>
        <w:tc>
          <w:tcPr>
            <w:tcW w:type="dxa" w:w="28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Sistem Performansı ve DB Alan Kazanımı</w:t>
            </w:r>
          </w:p>
        </w:tc>
      </w:tr>
      <w:tr>
        <w:trPr>
          <w:cantSplit/>
        </w:trPr>
        <w:tc>
          <w:tcPr>
            <w:tcW w:type="dxa" w:w="2592"/>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Hata ve Güvenlik Logları (Audit)</w:t>
            </w:r>
          </w:p>
        </w:tc>
        <w:tc>
          <w:tcPr>
            <w:tcW w:type="dxa" w:w="1728"/>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2 Yıl</w:t>
            </w:r>
          </w:p>
        </w:tc>
        <w:tc>
          <w:tcPr>
            <w:tcW w:type="dxa" w:w="360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Sıkıştırılmış dosya olarak yedekleme sunucusuna aktarılır ve şifrelenir.</w:t>
            </w:r>
          </w:p>
        </w:tc>
        <w:tc>
          <w:tcPr>
            <w:tcW w:type="dxa" w:w="288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ISO 27001 Bilgi Güvenliği Standartları</w:t>
            </w:r>
          </w:p>
        </w:tc>
      </w:tr>
      <w:tr>
        <w:trPr>
          <w:cantSplit/>
        </w:trPr>
        <w:tc>
          <w:tcPr>
            <w:tcW w:type="dxa" w:w="2592"/>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Kullanıcı Aktivite Verileri</w:t>
            </w:r>
          </w:p>
        </w:tc>
        <w:tc>
          <w:tcPr>
            <w:tcW w:type="dxa" w:w="1728"/>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6 Ay</w:t>
            </w:r>
          </w:p>
        </w:tc>
        <w:tc>
          <w:tcPr>
            <w:tcW w:type="dxa" w:w="360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Yapay zeka modellerinin eğitimi için kullanıldıktan sonra anonimleştirilerek silinir.</w:t>
            </w:r>
          </w:p>
        </w:tc>
        <w:tc>
          <w:tcPr>
            <w:tcW w:type="dxa" w:w="28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Veri Minimizasyonu Prensipleri</w:t>
            </w:r>
          </w:p>
        </w:tc>
      </w:tr>
    </w:tbl>
    <w:p/>
    <w:p>
      <w:pPr>
        <w:keepNext/>
        <w:spacing w:before="360" w:after="160"/>
      </w:pPr>
      <w:r>
        <w:rPr>
          <w:b/>
          <w:color w:val="1B365D"/>
          <w:sz w:val="32"/>
        </w:rPr>
        <w:t>18. ENTEGRASYONLAR</w:t>
      </w:r>
    </w:p>
    <w:p>
      <w:pPr>
        <w:keepNext/>
        <w:spacing w:before="280" w:after="120"/>
      </w:pPr>
      <w:r>
        <w:rPr>
          <w:b/>
          <w:color w:val="5C768D"/>
          <w:sz w:val="26"/>
        </w:rPr>
        <w:t>18.1 Entegrasyon Genel Akışı</w:t>
      </w:r>
    </w:p>
    <w:p>
      <w:pPr>
        <w:spacing w:after="100" w:line="276" w:lineRule="auto"/>
      </w:pPr>
      <w:r>
        <w:rPr>
          <w:rFonts w:ascii="Arial" w:hAnsi="Arial"/>
          <w:i w:val="0"/>
          <w:color w:val="333333"/>
          <w:sz w:val="21"/>
        </w:rPr>
        <w:t>Aşağıdaki sequence diagram, bir son kullanıcının sepet onaylama adımı sonrasında arka planda çalışan uçtan uca veri entegrasyon akışını göstermektedir:</w:t>
      </w:r>
    </w:p>
    <w:p>
      <w:pPr>
        <w:spacing w:after="100" w:line="276" w:lineRule="auto"/>
      </w:pPr>
      <w:r>
        <w:rPr>
          <w:rFonts w:ascii="Arial" w:hAnsi="Arial"/>
          <w:i/>
          <w:color w:val="333333"/>
          <w:sz w:val="21"/>
        </w:rPr>
        <w:br/>
        <w:t>sequenceDiagram</w:t>
        <w:br/>
        <w:t xml:space="preserve">    autonumber</w:t>
        <w:br/>
        <w:t xml:space="preserve">    actor Client as Müşteri (Web/Mobil)</w:t>
        <w:br/>
        <w:t xml:space="preserve">    participant KEP as e-Ticaret Platformu</w:t>
        <w:br/>
        <w:t xml:space="preserve">    participant Hub as Integration Hub</w:t>
        <w:br/>
        <w:t xml:space="preserve">    participant ERP as ERP Sistemi (SAP)</w:t>
        <w:br/>
        <w:t xml:space="preserve">    participant PG as Ödeme Gateway</w:t>
        <w:br/>
        <w:t xml:space="preserve">    participant Ship as Kargo API</w:t>
        <w:br/>
        <w:t xml:space="preserve">    </w:t>
        <w:br/>
        <w:t xml:space="preserve">    Client-&gt;&gt;KEP: Sepeti Onayla (Checkout)</w:t>
        <w:br/>
        <w:t xml:space="preserve">    KEP-&gt;&gt;PG: Ödeme Tahsil Et (Capture Request)</w:t>
        <w:br/>
        <w:t xml:space="preserve">    PG--&gt;&gt;KEP: Ödeme Başarılı (Transaction ID)</w:t>
        <w:br/>
        <w:t xml:space="preserve">    KEP-&gt;&gt;Hub: Sipariş Bilgilerini Gönder (Order JSON)</w:t>
        <w:br/>
        <w:t xml:space="preserve">    Hub-&gt;&gt;Hub: Veri Formatı Dönüşümü</w:t>
        <w:br/>
        <w:t xml:space="preserve">    Hub-&gt;&gt;ERP: Sipariş Belgesi Yarat (BAPI Call)</w:t>
        <w:br/>
        <w:t xml:space="preserve">    ERP--&gt;&gt;Hub: Sipariş Belge No (SAP Document ID)</w:t>
        <w:br/>
        <w:t xml:space="preserve">    Hub-&gt;&gt;Ship: Kargo Sevk Kaydı Aç (Create Shipment)</w:t>
        <w:br/>
        <w:t xml:space="preserve">    Ship--&gt;&gt;Hub: Barkod PDF &amp; Takip Numarası</w:t>
        <w:br/>
        <w:t xml:space="preserve">    Hub--&gt;&gt;KEP: İşlem Tamamlandı (SAP No &amp; Kargo No)</w:t>
        <w:br/>
        <w:t xml:space="preserve">    KEP--&gt;&gt;Client: Onay Ekranı &amp; E-posta Bildirimi</w:t>
        <w:br/>
        <w:t xml:space="preserve">    </w:t>
      </w:r>
    </w:p>
    <w:p>
      <w:pPr>
        <w:keepNext/>
        <w:spacing w:before="280" w:after="120"/>
      </w:pPr>
      <w:r>
        <w:rPr>
          <w:b/>
          <w:color w:val="5C768D"/>
          <w:sz w:val="26"/>
        </w:rPr>
        <w:t>18.2 Entegrasyon Detayları</w:t>
      </w:r>
    </w:p>
    <w:p>
      <w:pPr>
        <w:pStyle w:val="ListBullet"/>
        <w:spacing w:after="100" w:line="276" w:lineRule="auto"/>
      </w:pPr>
      <w:r>
        <w:rPr>
          <w:rFonts w:ascii="Arial" w:hAnsi="Arial"/>
          <w:i w:val="0"/>
          <w:color w:val="333333"/>
          <w:sz w:val="21"/>
        </w:rPr>
        <w:t>ERP Entegrasyonu: SAP S/4HANA ile RFC ve REST web servisleri üzerinden çift yönlü near-real-time senkronizasyon kurulur.</w:t>
      </w:r>
    </w:p>
    <w:p>
      <w:pPr>
        <w:pStyle w:val="ListBullet"/>
        <w:spacing w:after="100" w:line="276" w:lineRule="auto"/>
      </w:pPr>
      <w:r>
        <w:rPr>
          <w:rFonts w:ascii="Arial" w:hAnsi="Arial"/>
          <w:i w:val="0"/>
          <w:color w:val="333333"/>
          <w:sz w:val="21"/>
        </w:rPr>
        <w:t>Ödeme Gateway Entegrasyonu: Stripe ve Iyzico API'leri üzerinden 3D Secure, Capture ve Refund işlemleri yürütülür.</w:t>
      </w:r>
    </w:p>
    <w:p>
      <w:pPr>
        <w:pStyle w:val="ListBullet"/>
        <w:spacing w:after="100" w:line="276" w:lineRule="auto"/>
      </w:pPr>
      <w:r>
        <w:rPr>
          <w:rFonts w:ascii="Arial" w:hAnsi="Arial"/>
          <w:i w:val="0"/>
          <w:color w:val="333333"/>
          <w:sz w:val="21"/>
        </w:rPr>
        <w:t>Lojistik ve Kargo Entegrasyonu: DHL ve Yurtiçi Kargo servisleriyle kargo barkodu, etiket PDF'i ve takip durumları senkronize edilir.</w:t>
      </w:r>
    </w:p>
    <w:p>
      <w:pPr>
        <w:pStyle w:val="ListBullet"/>
        <w:spacing w:after="100" w:line="276" w:lineRule="auto"/>
      </w:pPr>
      <w:r>
        <w:rPr>
          <w:rFonts w:ascii="Arial" w:hAnsi="Arial"/>
          <w:i w:val="0"/>
          <w:color w:val="333333"/>
          <w:sz w:val="21"/>
        </w:rPr>
        <w:t>CRM Entegrasyonu: Müşteri segment bilgileri, tavsiye motorunun kişiselleştirilmiş çıktılar üretebilmesi amacıyla senkronize edilir.</w:t>
      </w:r>
    </w:p>
    <w:p>
      <w:pPr>
        <w:pStyle w:val="ListBullet"/>
        <w:spacing w:after="100" w:line="276" w:lineRule="auto"/>
      </w:pPr>
      <w:r>
        <w:rPr>
          <w:rFonts w:ascii="Arial" w:hAnsi="Arial"/>
          <w:i w:val="0"/>
          <w:color w:val="333333"/>
          <w:sz w:val="21"/>
        </w:rPr>
        <w:t>Pazaryeri Entegrasyonu: Trendyol ve Hepsiburada API'leri üzerinden satıcıların sipariş ve stok bilgileri aktarılır.</w:t>
      </w:r>
    </w:p>
    <w:p>
      <w:pPr>
        <w:keepNext/>
        <w:spacing w:before="360" w:after="160"/>
      </w:pPr>
      <w:r>
        <w:rPr>
          <w:b/>
          <w:color w:val="1B365D"/>
          <w:sz w:val="32"/>
        </w:rPr>
        <w:t>19. YETKİLENDİRME VE GÜVENLİK</w:t>
      </w:r>
    </w:p>
    <w:p>
      <w:pPr>
        <w:keepNext/>
        <w:spacing w:before="280" w:after="120"/>
      </w:pPr>
      <w:r>
        <w:rPr>
          <w:b/>
          <w:color w:val="5C768D"/>
          <w:sz w:val="26"/>
        </w:rPr>
        <w:t>19.1 Kimlik Doğrulama</w:t>
      </w:r>
    </w:p>
    <w:p>
      <w:pPr>
        <w:spacing w:after="100" w:line="276" w:lineRule="auto"/>
      </w:pPr>
      <w:r>
        <w:rPr>
          <w:rFonts w:ascii="Arial" w:hAnsi="Arial"/>
          <w:i w:val="0"/>
          <w:color w:val="333333"/>
          <w:sz w:val="21"/>
        </w:rPr>
        <w:t>EnoRep yönetim ekranları ve API'leri, Keycloak IAM (Identity and Access Management) üzerinden OAuth2 / OpenID Connect standartlarına uygun olarak korunur. İstemciler her istekte 'Authorization: Bearer &lt;JWT_TOKEN&gt;' header'ını göndermek zorundadır.</w:t>
      </w:r>
    </w:p>
    <w:p>
      <w:pPr>
        <w:keepNext/>
        <w:spacing w:before="280" w:after="120"/>
      </w:pPr>
      <w:r>
        <w:rPr>
          <w:b/>
          <w:color w:val="5C768D"/>
          <w:sz w:val="26"/>
        </w:rPr>
        <w:t>19.2 Veri Maskeleme ve Şifreleme Kuralları</w:t>
      </w:r>
    </w:p>
    <w:p>
      <w:pPr>
        <w:pStyle w:val="ListBullet"/>
        <w:spacing w:after="100" w:line="276" w:lineRule="auto"/>
      </w:pPr>
      <w:r>
        <w:rPr>
          <w:rFonts w:ascii="Arial" w:hAnsi="Arial"/>
          <w:b/>
          <w:color w:val="333333"/>
          <w:sz w:val="21"/>
        </w:rPr>
        <w:t xml:space="preserve">Durağan Veriler: </w:t>
      </w:r>
      <w:r>
        <w:rPr>
          <w:rFonts w:ascii="Arial" w:hAnsi="Arial"/>
          <w:i w:val="0"/>
          <w:color w:val="333333"/>
          <w:sz w:val="21"/>
        </w:rPr>
        <w:t>1. Durağan Veri Şifreleme (Encryption at Rest): Veritabanındaki şifreler, API keyler ve kişisel veriler (e-posta, telefon) disk düzeyinde AES-256 ile şifrelenir.</w:t>
      </w:r>
    </w:p>
    <w:p>
      <w:pPr>
        <w:pStyle w:val="ListBullet"/>
        <w:spacing w:after="100" w:line="276" w:lineRule="auto"/>
      </w:pPr>
      <w:r>
        <w:rPr>
          <w:rFonts w:ascii="Arial" w:hAnsi="Arial"/>
          <w:b/>
          <w:color w:val="333333"/>
          <w:sz w:val="21"/>
        </w:rPr>
        <w:t xml:space="preserve">Hareketli Veriler: </w:t>
      </w:r>
      <w:r>
        <w:rPr>
          <w:rFonts w:ascii="Arial" w:hAnsi="Arial"/>
          <w:i w:val="0"/>
          <w:color w:val="333333"/>
          <w:sz w:val="21"/>
        </w:rPr>
        <w:t>2. Hareketli Veri Şifreleme (Encryption in Transit): Sunucular arası tüm HTTPS ve Kafka veri trafiği TLS 1.3 standardı ile şifrelenerek taşınır.</w:t>
      </w:r>
    </w:p>
    <w:p>
      <w:pPr>
        <w:pStyle w:val="ListBullet"/>
        <w:spacing w:after="100" w:line="276" w:lineRule="auto"/>
      </w:pPr>
      <w:r>
        <w:rPr>
          <w:rFonts w:ascii="Arial" w:hAnsi="Arial"/>
          <w:b/>
          <w:color w:val="333333"/>
          <w:sz w:val="21"/>
        </w:rPr>
        <w:t xml:space="preserve">Maskeleme: </w:t>
      </w:r>
      <w:r>
        <w:rPr>
          <w:rFonts w:ascii="Arial" w:hAnsi="Arial"/>
          <w:i w:val="0"/>
          <w:color w:val="333333"/>
          <w:sz w:val="21"/>
        </w:rPr>
        <w:t>3. Arayüz Maskeleme: Müşteri Temsilcisi veya Satıcı panellerinde, kullanıcı e-posta adresleri (örneğin; a***z@d****.com) ve telefon numaraları maskelenerek gösterilir.</w:t>
      </w:r>
    </w:p>
    <w:p>
      <w:pPr>
        <w:pStyle w:val="ListBullet"/>
        <w:spacing w:after="100" w:line="276" w:lineRule="auto"/>
      </w:pPr>
      <w:r>
        <w:rPr>
          <w:rFonts w:ascii="Arial" w:hAnsi="Arial"/>
          <w:b/>
          <w:color w:val="333333"/>
          <w:sz w:val="21"/>
        </w:rPr>
        <w:t xml:space="preserve">Kart Güvenliği: </w:t>
      </w:r>
      <w:r>
        <w:rPr>
          <w:rFonts w:ascii="Arial" w:hAnsi="Arial"/>
          <w:i w:val="0"/>
          <w:color w:val="333333"/>
          <w:sz w:val="21"/>
        </w:rPr>
        <w:t>4. Kart Bilgisi Güvenliği: Kredi kartı bilgileri platform veritabanına asla kaydedilmez; Stripe/Iyzico iframe entegrasyonu ile PCI-DSS standartlarında doğrudan ödeme geçidine gönderilir.</w:t>
      </w:r>
    </w:p>
    <w:p>
      <w:pPr>
        <w:keepNext/>
        <w:spacing w:before="280" w:after="120"/>
      </w:pPr>
      <w:r>
        <w:rPr>
          <w:b/>
          <w:color w:val="5C768D"/>
          <w:sz w:val="26"/>
        </w:rPr>
        <w:t>19.3 Denetim İzleri (Audit Trails)</w:t>
      </w:r>
    </w:p>
    <w:p>
      <w:pPr>
        <w:spacing w:after="100" w:line="276" w:lineRule="auto"/>
      </w:pPr>
      <w:r>
        <w:rPr>
          <w:rFonts w:ascii="Arial" w:hAnsi="Arial"/>
          <w:i w:val="0"/>
          <w:color w:val="333333"/>
          <w:sz w:val="21"/>
        </w:rPr>
        <w:t>Fiyat güncellemeleri, yetkilendirme değişiklikleri ve sistem genel ayarlarındaki revizyonlar loglanır. Audit loglar append-only (sadece eklenebilir) yapıda olup, admin dahil hiçbir kullanıcı tarafından silinemez veya değiştirilemez.</w:t>
      </w:r>
    </w:p>
    <w:p>
      <w:pPr>
        <w:keepNext/>
        <w:spacing w:before="360" w:after="160"/>
      </w:pPr>
      <w:r>
        <w:rPr>
          <w:b/>
          <w:color w:val="1B365D"/>
          <w:sz w:val="32"/>
        </w:rPr>
        <w:t>20. RAPORLAMA VE ANALİTİK</w:t>
      </w:r>
    </w:p>
    <w:p>
      <w:pPr>
        <w:keepNext/>
        <w:spacing w:before="280" w:after="120"/>
      </w:pPr>
      <w:r>
        <w:rPr>
          <w:b/>
          <w:color w:val="5C768D"/>
          <w:sz w:val="26"/>
        </w:rPr>
        <w:t>20.1 Operasyonel Raporlar</w:t>
      </w:r>
    </w:p>
    <w:p>
      <w:pPr>
        <w:pStyle w:val="ListBullet"/>
        <w:spacing w:after="100" w:line="276" w:lineRule="auto"/>
      </w:pPr>
      <w:r>
        <w:rPr>
          <w:rFonts w:ascii="Arial" w:hAnsi="Arial"/>
          <w:i w:val="0"/>
          <w:color w:val="333333"/>
          <w:sz w:val="21"/>
        </w:rPr>
        <w:t>Günlük Entegrasyon Durum Raporu: Başarılı, atlanan ve hata alan ürün sayıları.</w:t>
      </w:r>
    </w:p>
    <w:p>
      <w:pPr>
        <w:pStyle w:val="ListBullet"/>
        <w:spacing w:after="100" w:line="276" w:lineRule="auto"/>
      </w:pPr>
      <w:r>
        <w:rPr>
          <w:rFonts w:ascii="Arial" w:hAnsi="Arial"/>
          <w:i w:val="0"/>
          <w:color w:val="333333"/>
          <w:sz w:val="21"/>
        </w:rPr>
        <w:t>Stok ve Envanter Raporu: Kritik stok sınırının altına düşen ürünler ve kargo atamaları.</w:t>
      </w:r>
    </w:p>
    <w:p>
      <w:pPr>
        <w:pStyle w:val="ListBullet"/>
        <w:spacing w:after="100" w:line="276" w:lineRule="auto"/>
      </w:pPr>
      <w:r>
        <w:rPr>
          <w:rFonts w:ascii="Arial" w:hAnsi="Arial"/>
          <w:i w:val="0"/>
          <w:color w:val="333333"/>
          <w:sz w:val="21"/>
        </w:rPr>
        <w:t>Lojistik Performans Raporu: Kargo barkod üretim süreleri ve teslimat gecikmeleri.</w:t>
      </w:r>
    </w:p>
    <w:p>
      <w:pPr>
        <w:keepNext/>
        <w:spacing w:before="280" w:after="120"/>
      </w:pPr>
      <w:r>
        <w:rPr>
          <w:b/>
          <w:color w:val="5C768D"/>
          <w:sz w:val="26"/>
        </w:rPr>
        <w:t>20.2 Yönetici Raporları</w:t>
      </w:r>
    </w:p>
    <w:p>
      <w:pPr>
        <w:pStyle w:val="ListBullet"/>
        <w:spacing w:after="100" w:line="276" w:lineRule="auto"/>
      </w:pPr>
      <w:r>
        <w:rPr>
          <w:rFonts w:ascii="Arial" w:hAnsi="Arial"/>
          <w:i w:val="0"/>
          <w:color w:val="333333"/>
          <w:sz w:val="21"/>
        </w:rPr>
        <w:t>Aylık Bütçe ve Gelir Dağılımı: Öneri motorunun satışlara olan etkisi ve ek ciro katkısı grafiklerle sunulur.</w:t>
      </w:r>
    </w:p>
    <w:p>
      <w:pPr>
        <w:pStyle w:val="ListBullet"/>
        <w:spacing w:after="100" w:line="276" w:lineRule="auto"/>
      </w:pPr>
      <w:r>
        <w:rPr>
          <w:rFonts w:ascii="Arial" w:hAnsi="Arial"/>
          <w:i w:val="0"/>
          <w:color w:val="333333"/>
          <w:sz w:val="21"/>
        </w:rPr>
        <w:t>Müşteri Davranış Analizi Raporu: En çok tıklanan ve dönüşüm sağlayan öneri şablonları.</w:t>
      </w:r>
    </w:p>
    <w:p>
      <w:pPr>
        <w:keepNext/>
        <w:spacing w:before="280" w:after="120"/>
      </w:pPr>
      <w:r>
        <w:rPr>
          <w:b/>
          <w:color w:val="5C768D"/>
          <w:sz w:val="26"/>
        </w:rPr>
        <w:t>20.3 Öneri Performansı Analitiği</w:t>
      </w:r>
    </w:p>
    <w:p>
      <w:pPr>
        <w:spacing w:after="100" w:line="276" w:lineRule="auto"/>
      </w:pPr>
      <w:r>
        <w:rPr>
          <w:rFonts w:ascii="Arial" w:hAnsi="Arial"/>
          <w:i w:val="0"/>
          <w:color w:val="333333"/>
          <w:sz w:val="21"/>
        </w:rPr>
        <w:t>Sistem, sepet değerinde %20 ile %30 arasında bir artış (AOV Uplift) ve dönüşüm oranlarında (Conversion Rate) %15'e varan bir iyileşme sağlamayı hedeflemektedir. Bu veriler admin panelindeki analitik ekranlarında canlı grafiklerle izlenebilir.</w:t>
      </w:r>
    </w:p>
    <w:p>
      <w:pPr>
        <w:keepNext/>
        <w:spacing w:before="360" w:after="160"/>
      </w:pPr>
      <w:r>
        <w:rPr>
          <w:b/>
          <w:color w:val="1B365D"/>
          <w:sz w:val="32"/>
        </w:rPr>
        <w:t>21. EKLER</w:t>
      </w:r>
    </w:p>
    <w:p>
      <w:pPr>
        <w:keepNext/>
        <w:spacing w:before="280" w:after="120"/>
      </w:pPr>
      <w:r>
        <w:rPr>
          <w:b/>
          <w:color w:val="5C768D"/>
          <w:sz w:val="26"/>
        </w:rPr>
        <w:t>21.1 Terimler Sözlüğü</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216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Kısaltma</w:t>
            </w:r>
          </w:p>
        </w:tc>
        <w:tc>
          <w:tcPr>
            <w:tcW w:type="dxa" w:w="288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Açılımı</w:t>
            </w:r>
          </w:p>
        </w:tc>
        <w:tc>
          <w:tcPr>
            <w:tcW w:type="dxa" w:w="5040"/>
            <w:vAlign w:val="center"/>
            <w:tcMar>
              <w:top w:w="120" w:type="dxa"/>
              <w:bottom w:w="120" w:type="dxa"/>
              <w:left w:w="180" w:type="dxa"/>
              <w:right w:w="180" w:type="dxa"/>
            </w:tcMar>
            <w:shd w:val="clear" w:color="auto" w:fill="1B365D"/>
          </w:tcPr>
          <w:p>
            <w:pPr>
              <w:spacing w:before="40" w:after="40" w:line="276" w:lineRule="auto"/>
              <w:jc w:val="left"/>
            </w:pPr>
            <w:r>
              <w:rPr>
                <w:rFonts w:ascii="Arial" w:hAnsi="Arial"/>
                <w:b/>
                <w:color w:val="FFFFFF"/>
                <w:sz w:val="21"/>
              </w:rPr>
              <w:t>Açıklama / Tanım</w:t>
            </w:r>
          </w:p>
        </w:tc>
      </w:tr>
      <w:tr>
        <w:trPr>
          <w:cantSplit/>
        </w:trPr>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SKU</w:t>
            </w:r>
          </w:p>
        </w:tc>
        <w:tc>
          <w:tcPr>
            <w:tcW w:type="dxa" w:w="28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Stock Keeping Unit</w:t>
            </w:r>
          </w:p>
        </w:tc>
        <w:tc>
          <w:tcPr>
            <w:tcW w:type="dxa" w:w="50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Ürünlerin envanter takibi için kullanılan benzersiz stok kodu.</w:t>
            </w:r>
          </w:p>
        </w:tc>
      </w:tr>
      <w:tr>
        <w:trPr>
          <w:cantSplit/>
        </w:trPr>
        <w:tc>
          <w:tcPr>
            <w:tcW w:type="dxa" w:w="21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RMA</w:t>
            </w:r>
          </w:p>
        </w:tc>
        <w:tc>
          <w:tcPr>
            <w:tcW w:type="dxa" w:w="288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Return Merchandise Authorization</w:t>
            </w:r>
          </w:p>
        </w:tc>
        <w:tc>
          <w:tcPr>
            <w:tcW w:type="dxa" w:w="50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Müşteri iade ve değişim süreçlerinin yönetildiği iade onay mekanizması.</w:t>
            </w:r>
          </w:p>
        </w:tc>
      </w:tr>
      <w:tr>
        <w:trPr>
          <w:cantSplit/>
        </w:trPr>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BFF</w:t>
            </w:r>
          </w:p>
        </w:tc>
        <w:tc>
          <w:tcPr>
            <w:tcW w:type="dxa" w:w="28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Backend For Frontend</w:t>
            </w:r>
          </w:p>
        </w:tc>
        <w:tc>
          <w:tcPr>
            <w:tcW w:type="dxa" w:w="50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Arayüzlere (Web/Mobil) özel veri optimize eden ara sunucu katmanı.</w:t>
            </w:r>
          </w:p>
        </w:tc>
      </w:tr>
      <w:tr>
        <w:trPr>
          <w:cantSplit/>
        </w:trPr>
        <w:tc>
          <w:tcPr>
            <w:tcW w:type="dxa" w:w="21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Apriori</w:t>
            </w:r>
          </w:p>
        </w:tc>
        <w:tc>
          <w:tcPr>
            <w:tcW w:type="dxa" w:w="288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Birliktelik Kuralı Algoritması</w:t>
            </w:r>
          </w:p>
        </w:tc>
        <w:tc>
          <w:tcPr>
            <w:tcW w:type="dxa" w:w="50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Sipariş verilerinden birlikte satın alınan ürün ilişkilerini çıkaran ML modeli.</w:t>
            </w:r>
          </w:p>
        </w:tc>
      </w:tr>
      <w:tr>
        <w:trPr>
          <w:cantSplit/>
        </w:trPr>
        <w:tc>
          <w:tcPr>
            <w:tcW w:type="dxa" w:w="216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DLQ</w:t>
            </w:r>
          </w:p>
        </w:tc>
        <w:tc>
          <w:tcPr>
            <w:tcW w:type="dxa" w:w="288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Dead Letter Queue</w:t>
            </w:r>
          </w:p>
        </w:tc>
        <w:tc>
          <w:tcPr>
            <w:tcW w:type="dxa" w:w="5040"/>
            <w:vAlign w:val="center"/>
            <w:tcMar>
              <w:top w:w="120" w:type="dxa"/>
              <w:bottom w:w="120" w:type="dxa"/>
              <w:left w:w="180" w:type="dxa"/>
              <w:right w:w="180" w:type="dxa"/>
            </w:tcMar>
            <w:shd w:val="clear" w:color="auto" w:fill="F4F6F9"/>
          </w:tcPr>
          <w:p>
            <w:pPr>
              <w:spacing w:before="40" w:after="40" w:line="276" w:lineRule="auto"/>
              <w:jc w:val="left"/>
            </w:pPr>
            <w:r>
              <w:rPr>
                <w:rFonts w:ascii="Arial" w:hAnsi="Arial"/>
                <w:color w:val="333333"/>
                <w:sz w:val="19"/>
              </w:rPr>
              <w:t>Hata alan ve işlenemeyen mesajların analiz için toplandığı hata kuyruğu.</w:t>
            </w:r>
          </w:p>
        </w:tc>
      </w:tr>
      <w:tr>
        <w:trPr>
          <w:cantSplit/>
        </w:trPr>
        <w:tc>
          <w:tcPr>
            <w:tcW w:type="dxa" w:w="216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TCO</w:t>
            </w:r>
          </w:p>
        </w:tc>
        <w:tc>
          <w:tcPr>
            <w:tcW w:type="dxa" w:w="288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Total Cost of Ownership</w:t>
            </w:r>
          </w:p>
        </w:tc>
        <w:tc>
          <w:tcPr>
            <w:tcW w:type="dxa" w:w="5040"/>
            <w:vAlign w:val="center"/>
            <w:tcMar>
              <w:top w:w="120" w:type="dxa"/>
              <w:bottom w:w="120" w:type="dxa"/>
              <w:left w:w="180" w:type="dxa"/>
              <w:right w:w="180" w:type="dxa"/>
            </w:tcMar>
            <w:shd w:val="clear" w:color="auto" w:fill="FFFFFF"/>
          </w:tcPr>
          <w:p>
            <w:pPr>
              <w:spacing w:before="40" w:after="40" w:line="276" w:lineRule="auto"/>
              <w:jc w:val="left"/>
            </w:pPr>
            <w:r>
              <w:rPr>
                <w:rFonts w:ascii="Arial" w:hAnsi="Arial"/>
                <w:color w:val="333333"/>
                <w:sz w:val="19"/>
              </w:rPr>
              <w:t>Yazılımın lisans, bakım ve işletme dahil toplam sahip olma maliyeti.</w:t>
            </w:r>
          </w:p>
        </w:tc>
      </w:tr>
    </w:tbl>
    <w:p/>
    <w:p>
      <w:pPr>
        <w:keepNext/>
        <w:spacing w:before="280" w:after="120"/>
      </w:pPr>
      <w:r>
        <w:rPr>
          <w:b/>
          <w:color w:val="5C768D"/>
          <w:sz w:val="26"/>
        </w:rPr>
        <w:t>21.2 Örnek API İstek ve Yanıt Şemaları</w:t>
      </w:r>
    </w:p>
    <w:p>
      <w:pPr>
        <w:spacing w:after="100" w:line="276" w:lineRule="auto"/>
      </w:pPr>
      <w:r>
        <w:rPr>
          <w:rFonts w:ascii="Arial" w:hAnsi="Arial"/>
          <w:b/>
          <w:color w:val="333333"/>
          <w:sz w:val="21"/>
        </w:rPr>
        <w:t xml:space="preserve">İstek Şeması: </w:t>
      </w:r>
      <w:r>
        <w:rPr>
          <w:rFonts w:ascii="Arial" w:hAnsi="Arial"/>
          <w:i w:val="0"/>
          <w:color w:val="333333"/>
          <w:sz w:val="21"/>
        </w:rPr>
        <w:t>1. Harici Katalog Eşitleme API İstek Şeması (POST /v1/integration/sync-catalog):</w:t>
      </w:r>
    </w:p>
    <w:p>
      <w:pPr>
        <w:spacing w:after="100" w:line="276" w:lineRule="auto"/>
      </w:pPr>
      <w:r>
        <w:rPr>
          <w:rFonts w:ascii="Arial" w:hAnsi="Arial"/>
          <w:i/>
          <w:color w:val="333333"/>
          <w:sz w:val="21"/>
        </w:rPr>
        <w:br/>
        <w:t>{</w:t>
        <w:br/>
        <w:t xml:space="preserve">  "syncId": "sync-20260624-9988",</w:t>
        <w:br/>
        <w:t xml:space="preserve">  "batchSize": 100,</w:t>
        <w:br/>
        <w:t xml:space="preserve">  "items": [</w:t>
        <w:br/>
        <w:t xml:space="preserve">    {</w:t>
        <w:br/>
        <w:t xml:space="preserve">      "productId": 10293,</w:t>
        <w:br/>
        <w:t xml:space="preserve">      "sku": "SKU-ROBOT-V8",</w:t>
        <w:br/>
        <w:t xml:space="preserve">      "recommendationCode": "REC-SKU-ROBOT-V8-CAT-12",</w:t>
        <w:br/>
        <w:t xml:space="preserve">      "name": "enoca Smart Robot Vac V8",</w:t>
        <w:br/>
        <w:t xml:space="preserve">      "price": 15000.00,</w:t>
        <w:br/>
        <w:t xml:space="preserve">      "currency": "TRY",</w:t>
        <w:br/>
        <w:t xml:space="preserve">      "categoryId": 12,</w:t>
        <w:br/>
        <w:t xml:space="preserve">      "categoryName": "Ev Elektroniği",</w:t>
        <w:br/>
        <w:t xml:space="preserve">      "imageUrl": "https://img.enoca.com/products/robot-v8.jpg",</w:t>
        <w:br/>
        <w:t xml:space="preserve">      "status": true</w:t>
        <w:br/>
        <w:t xml:space="preserve">    }</w:t>
        <w:br/>
        <w:t xml:space="preserve">  ]</w:t>
        <w:br/>
        <w:t>}</w:t>
        <w:br/>
        <w:t xml:space="preserve">    </w:t>
      </w:r>
    </w:p>
    <w:p>
      <w:pPr>
        <w:spacing w:after="100" w:line="276" w:lineRule="auto"/>
      </w:pPr>
      <w:r>
        <w:rPr>
          <w:rFonts w:ascii="Arial" w:hAnsi="Arial"/>
          <w:b/>
          <w:color w:val="333333"/>
          <w:sz w:val="21"/>
        </w:rPr>
        <w:t xml:space="preserve">Yanıt Şeması: </w:t>
      </w:r>
      <w:r>
        <w:rPr>
          <w:rFonts w:ascii="Arial" w:hAnsi="Arial"/>
          <w:i w:val="0"/>
          <w:color w:val="333333"/>
          <w:sz w:val="21"/>
        </w:rPr>
        <w:t>2. Harici Katalog Eşitleme API Yanıt Şeması (HTTP 200 OK):</w:t>
      </w:r>
    </w:p>
    <w:p>
      <w:pPr>
        <w:spacing w:after="100" w:line="276" w:lineRule="auto"/>
      </w:pPr>
      <w:r>
        <w:rPr>
          <w:rFonts w:ascii="Arial" w:hAnsi="Arial"/>
          <w:i/>
          <w:color w:val="333333"/>
          <w:sz w:val="21"/>
        </w:rPr>
        <w:br/>
        <w:t>{</w:t>
        <w:br/>
        <w:t xml:space="preserve">  "status": "Success",</w:t>
        <w:br/>
        <w:t xml:space="preserve">  "syncId": "sync-20260624-9988",</w:t>
        <w:br/>
        <w:t xml:space="preserve">  "processedItems": 1,</w:t>
        <w:br/>
        <w:t xml:space="preserve">  "failedItems": 0,</w:t>
        <w:br/>
        <w:t xml:space="preserve">  "errors": [],</w:t>
        <w:br/>
        <w:t xml:space="preserve">  "timestamp": "2026-06-24T12:10:00Z"</w:t>
        <w:br/>
        <w:t>}</w:t>
        <w:br/>
        <w:t xml:space="preserve">    </w:t>
      </w:r>
    </w:p>
    <w:p>
      <w:pPr>
        <w:keepNext/>
        <w:spacing w:before="280" w:after="120"/>
      </w:pPr>
      <w:r>
        <w:rPr>
          <w:b/>
          <w:color w:val="5C768D"/>
          <w:sz w:val="26"/>
        </w:rPr>
        <w:t>21.3 Sistem Kurulum ve Mimari Diyagram Notları</w:t>
      </w:r>
    </w:p>
    <w:p>
      <w:pPr>
        <w:spacing w:after="100" w:line="276" w:lineRule="auto"/>
      </w:pPr>
      <w:r>
        <w:rPr>
          <w:rFonts w:ascii="Arial" w:hAnsi="Arial"/>
          <w:i w:val="0"/>
          <w:color w:val="333333"/>
          <w:sz w:val="21"/>
        </w:rPr>
        <w:t>EnoRep entegrasyon modülünün sunucu kurulumları Docker Compose veya Kubernetes Helm grafikleri aracılığıyla gerçekleştirilir. Veritabanı şemasının kurulması ve ilk veri yüklemeleri için gerekli migration scriptleri repository içerisinde '/resources/db/migration' dizini altında yer almaktadır.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