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35B9" w14:textId="77777777" w:rsidR="004946C3" w:rsidRPr="004946C3" w:rsidRDefault="004946C3" w:rsidP="004946C3">
      <w:pPr>
        <w:rPr>
          <w:rFonts w:ascii="Times New Roman" w:hAnsi="Times New Roman" w:cs="Times New Roman"/>
          <w:b/>
          <w:bCs/>
          <w:lang w:val="en-US"/>
        </w:rPr>
      </w:pPr>
      <w:r w:rsidRPr="004946C3">
        <w:rPr>
          <w:rFonts w:ascii="Times New Roman" w:hAnsi="Times New Roman" w:cs="Times New Roman"/>
          <w:b/>
          <w:bCs/>
          <w:lang w:val="en-US"/>
        </w:rPr>
        <w:t>INT6137 individual assignment</w:t>
      </w:r>
    </w:p>
    <w:p w14:paraId="6609C6B5" w14:textId="77777777" w:rsidR="004946C3" w:rsidRPr="004946C3" w:rsidRDefault="004946C3" w:rsidP="004946C3">
      <w:pPr>
        <w:rPr>
          <w:rFonts w:ascii="Times New Roman" w:hAnsi="Times New Roman" w:cs="Times New Roman"/>
          <w:b/>
          <w:bCs/>
          <w:lang w:val="en-US"/>
        </w:rPr>
      </w:pPr>
      <w:r w:rsidRPr="004946C3">
        <w:rPr>
          <w:rFonts w:ascii="Times New Roman" w:hAnsi="Times New Roman" w:cs="Times New Roman"/>
          <w:b/>
          <w:bCs/>
          <w:lang w:val="en-US"/>
        </w:rPr>
        <w:t xml:space="preserve">Individual assignment (50% out of the final grade of the course): </w:t>
      </w:r>
      <w:r w:rsidRPr="004946C3">
        <w:rPr>
          <w:rFonts w:ascii="Times New Roman" w:hAnsi="Times New Roman" w:cs="Times New Roman"/>
          <w:lang w:val="en-US"/>
        </w:rPr>
        <w:t>A critical analysis of the chatbot’s performance, with suggestions for improvement, should be written in 1500 words Individual assignment</w:t>
      </w:r>
    </w:p>
    <w:p w14:paraId="2018F90E" w14:textId="77777777" w:rsidR="004946C3" w:rsidRPr="004946C3" w:rsidRDefault="004946C3" w:rsidP="004946C3">
      <w:pPr>
        <w:rPr>
          <w:rFonts w:ascii="Times New Roman" w:hAnsi="Times New Roman" w:cs="Times New Roman"/>
          <w:b/>
          <w:bCs/>
          <w:lang w:val="en-US"/>
        </w:rPr>
      </w:pPr>
      <w:r w:rsidRPr="004946C3">
        <w:rPr>
          <w:rFonts w:ascii="Times New Roman" w:hAnsi="Times New Roman" w:cs="Times New Roman"/>
          <w:b/>
          <w:bCs/>
          <w:lang w:val="en-US"/>
        </w:rPr>
        <w:t>Course Information</w:t>
      </w:r>
    </w:p>
    <w:p w14:paraId="791745C1" w14:textId="77777777" w:rsidR="004946C3" w:rsidRPr="004946C3" w:rsidRDefault="004946C3" w:rsidP="004946C3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946C3">
        <w:rPr>
          <w:rFonts w:ascii="Times New Roman" w:hAnsi="Times New Roman" w:cs="Times New Roman"/>
          <w:b/>
          <w:bCs/>
          <w:lang w:val="en-US"/>
        </w:rPr>
        <w:t>Assignment Description</w:t>
      </w:r>
      <w:r w:rsidRPr="004946C3">
        <w:rPr>
          <w:rFonts w:ascii="Times New Roman" w:hAnsi="Times New Roman" w:cs="Times New Roman"/>
          <w:lang w:val="en-US"/>
        </w:rPr>
        <w:t>: Students are required to submit a 1500-word critical analysis report evaluating the performance of their group-developed chatbot in a specific organizational context (e.g., healthcare, law, education, finance, domestic, or customer service). The report must include evidence-based analysis of strengths and weaknesses, supported by data, and provide actionable suggestions for improvement. The analysis should draw on course concepts such as Agentic AI, Agile/Scrum methodologies, and legal aspects/liabilities.</w:t>
      </w:r>
    </w:p>
    <w:p w14:paraId="0CDBFBBF" w14:textId="77777777" w:rsidR="004946C3" w:rsidRPr="004946C3" w:rsidRDefault="004946C3" w:rsidP="004946C3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946C3">
        <w:rPr>
          <w:rFonts w:ascii="Times New Roman" w:hAnsi="Times New Roman" w:cs="Times New Roman"/>
          <w:b/>
          <w:bCs/>
          <w:lang w:val="en-US"/>
        </w:rPr>
        <w:t>Submission Requirements</w:t>
      </w:r>
      <w:r w:rsidRPr="004946C3">
        <w:rPr>
          <w:rFonts w:ascii="Times New Roman" w:hAnsi="Times New Roman" w:cs="Times New Roman"/>
          <w:lang w:val="en-US"/>
        </w:rPr>
        <w:t xml:space="preserve">: </w:t>
      </w:r>
    </w:p>
    <w:p w14:paraId="6E5580F6" w14:textId="77777777" w:rsidR="004946C3" w:rsidRPr="004946C3" w:rsidRDefault="004946C3" w:rsidP="004946C3">
      <w:pPr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4946C3">
        <w:rPr>
          <w:rFonts w:ascii="Times New Roman" w:hAnsi="Times New Roman" w:cs="Times New Roman"/>
          <w:lang w:val="en-US"/>
        </w:rPr>
        <w:t>Word count: 1500 words (excluding references and appendices).</w:t>
      </w:r>
    </w:p>
    <w:p w14:paraId="61414E82" w14:textId="77777777" w:rsidR="004946C3" w:rsidRPr="004946C3" w:rsidRDefault="004946C3" w:rsidP="004946C3">
      <w:pPr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4946C3">
        <w:rPr>
          <w:rFonts w:ascii="Times New Roman" w:hAnsi="Times New Roman" w:cs="Times New Roman"/>
          <w:lang w:val="en-US"/>
        </w:rPr>
        <w:t>Structure: Title page, introduction, critical analysis, suggestions for improvement, conclusion, references (APA 7), and optional appendices.</w:t>
      </w:r>
    </w:p>
    <w:p w14:paraId="216DB5DC" w14:textId="77777777" w:rsidR="004946C3" w:rsidRPr="004946C3" w:rsidRDefault="004946C3" w:rsidP="004946C3">
      <w:pPr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4946C3">
        <w:rPr>
          <w:rFonts w:ascii="Times New Roman" w:hAnsi="Times New Roman" w:cs="Times New Roman"/>
          <w:lang w:val="en-US"/>
        </w:rPr>
        <w:t>Due Date: 17 December 2025</w:t>
      </w:r>
    </w:p>
    <w:p w14:paraId="08E66A3A" w14:textId="77777777" w:rsidR="004946C3" w:rsidRPr="004946C3" w:rsidRDefault="004946C3" w:rsidP="004946C3">
      <w:pPr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4946C3">
        <w:rPr>
          <w:rFonts w:ascii="Times New Roman" w:hAnsi="Times New Roman" w:cs="Times New Roman"/>
          <w:lang w:val="en-US"/>
        </w:rPr>
        <w:t>Weighting: 50% of the final grade</w:t>
      </w:r>
    </w:p>
    <w:p w14:paraId="157A3D8D" w14:textId="77777777" w:rsidR="004946C3" w:rsidRDefault="00494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32C126" w14:textId="6317ED54" w:rsidR="00664A48" w:rsidRPr="00664A48" w:rsidRDefault="00664A48" w:rsidP="00664A48">
      <w:pPr>
        <w:rPr>
          <w:rFonts w:ascii="Times New Roman" w:hAnsi="Times New Roman" w:cs="Times New Roman"/>
        </w:rPr>
      </w:pPr>
      <w:r w:rsidRPr="00664A48">
        <w:rPr>
          <w:rFonts w:ascii="Times New Roman" w:hAnsi="Times New Roman" w:cs="Times New Roman"/>
        </w:rPr>
        <w:lastRenderedPageBreak/>
        <w:t>Grading Rubric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394"/>
        <w:gridCol w:w="2510"/>
        <w:gridCol w:w="2296"/>
        <w:gridCol w:w="2305"/>
        <w:gridCol w:w="2319"/>
        <w:gridCol w:w="1034"/>
      </w:tblGrid>
      <w:tr w:rsidR="00010AF0" w:rsidRPr="00664A48" w14:paraId="2C6E0F56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8BCDF" w14:textId="77777777" w:rsidR="00664A48" w:rsidRPr="00664A48" w:rsidRDefault="00664A48" w:rsidP="00664A48">
            <w:pPr>
              <w:rPr>
                <w:rFonts w:ascii="Times New Roman" w:hAnsi="Times New Roman" w:cs="Times New Roman"/>
                <w:b/>
                <w:bCs/>
              </w:rPr>
            </w:pPr>
            <w:r w:rsidRPr="00664A48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E2B0C5" w14:textId="77777777" w:rsidR="00664A48" w:rsidRPr="00664A48" w:rsidRDefault="00664A48" w:rsidP="00664A48">
            <w:pPr>
              <w:rPr>
                <w:rFonts w:ascii="Times New Roman" w:hAnsi="Times New Roman" w:cs="Times New Roman"/>
                <w:b/>
                <w:bCs/>
              </w:rPr>
            </w:pPr>
            <w:r w:rsidRPr="00664A48">
              <w:rPr>
                <w:rFonts w:ascii="Times New Roman" w:hAnsi="Times New Roman" w:cs="Times New Roman"/>
                <w:b/>
                <w:bCs/>
              </w:rPr>
              <w:t>Detailed Description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455C6" w14:textId="77777777" w:rsidR="00664A48" w:rsidRPr="00664A48" w:rsidRDefault="00664A48" w:rsidP="00664A48">
            <w:pPr>
              <w:rPr>
                <w:rFonts w:ascii="Times New Roman" w:hAnsi="Times New Roman" w:cs="Times New Roman"/>
                <w:b/>
                <w:bCs/>
              </w:rPr>
            </w:pPr>
            <w:r w:rsidRPr="00664A48">
              <w:rPr>
                <w:rFonts w:ascii="Times New Roman" w:hAnsi="Times New Roman" w:cs="Times New Roman"/>
                <w:b/>
                <w:bCs/>
              </w:rPr>
              <w:t>A Range (Excellent)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B6F76" w14:textId="77777777" w:rsidR="00664A48" w:rsidRPr="00664A48" w:rsidRDefault="00664A48" w:rsidP="00664A48">
            <w:pPr>
              <w:rPr>
                <w:rFonts w:ascii="Times New Roman" w:hAnsi="Times New Roman" w:cs="Times New Roman"/>
                <w:b/>
                <w:bCs/>
              </w:rPr>
            </w:pPr>
            <w:r w:rsidRPr="00664A48">
              <w:rPr>
                <w:rFonts w:ascii="Times New Roman" w:hAnsi="Times New Roman" w:cs="Times New Roman"/>
                <w:b/>
                <w:bCs/>
              </w:rPr>
              <w:t>B Range (Good)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FD63D" w14:textId="77777777" w:rsidR="00664A48" w:rsidRPr="00664A48" w:rsidRDefault="00664A48" w:rsidP="00664A48">
            <w:pPr>
              <w:rPr>
                <w:rFonts w:ascii="Times New Roman" w:hAnsi="Times New Roman" w:cs="Times New Roman"/>
                <w:b/>
                <w:bCs/>
              </w:rPr>
            </w:pPr>
            <w:r w:rsidRPr="00664A48">
              <w:rPr>
                <w:rFonts w:ascii="Times New Roman" w:hAnsi="Times New Roman" w:cs="Times New Roman"/>
                <w:b/>
                <w:bCs/>
              </w:rPr>
              <w:t>C Range (Satisfactory)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7AA9DE" w14:textId="77777777" w:rsidR="00664A48" w:rsidRPr="00664A48" w:rsidRDefault="00664A48" w:rsidP="00664A48">
            <w:pPr>
              <w:rPr>
                <w:rFonts w:ascii="Times New Roman" w:hAnsi="Times New Roman" w:cs="Times New Roman"/>
                <w:b/>
                <w:bCs/>
              </w:rPr>
            </w:pPr>
            <w:r w:rsidRPr="00664A48">
              <w:rPr>
                <w:rFonts w:ascii="Times New Roman" w:hAnsi="Times New Roman" w:cs="Times New Roman"/>
                <w:b/>
                <w:bCs/>
              </w:rPr>
              <w:t>D or Below (Poor)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37CF8" w14:textId="77777777" w:rsidR="00664A48" w:rsidRPr="00664A48" w:rsidRDefault="00664A48" w:rsidP="00664A48">
            <w:pPr>
              <w:rPr>
                <w:rFonts w:ascii="Times New Roman" w:hAnsi="Times New Roman" w:cs="Times New Roman"/>
                <w:b/>
                <w:bCs/>
              </w:rPr>
            </w:pPr>
            <w:r w:rsidRPr="00664A48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010AF0" w:rsidRPr="00664A48" w14:paraId="7830938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4F1689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  <w:b/>
                <w:bCs/>
              </w:rPr>
              <w:t>Introduction and Overview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03367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The work demonstrates clarity in describing the chatbot, including its purpose, context, features, and development process. It includes a strong thesis statement and outlines the report structure. A reflection on the role and contribution of each team member.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0C1A5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Exceptionally clear and comprehensive description of the chatbot's purpose, context, and features. Strong, well-articulated thesis statement. Detailed reflection on individual and team member contributions with specific examples. Excellent report structure outline.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1BEDE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Clear and thorough description of the chatbot with good context. Well-defined thesis statement. Good reflection on contributions with some specific examples. Clear report structure.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42218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Adequate description of the chatbot with basic context. Thesis statement is present but could be stronger. Basic reflection on contributions with limited examples. Report structure is outlined.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0CA538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Unclear or incomplete description of the chatbot. Weak or missing thesis statement. Minimal or missing reflection on contributions. Poor or missing report structure outline.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B3F84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20%</w:t>
            </w:r>
          </w:p>
        </w:tc>
      </w:tr>
      <w:tr w:rsidR="00010AF0" w:rsidRPr="00664A48" w14:paraId="3DC540B2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977F0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  <w:b/>
                <w:bCs/>
              </w:rPr>
              <w:t>Critical Analysis of Performance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B2BCB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 xml:space="preserve">The work provides depth in the evaluation of the chatbot's strengths and weaknesses, with root causes </w:t>
            </w:r>
            <w:proofErr w:type="spellStart"/>
            <w:r w:rsidRPr="00664A48">
              <w:rPr>
                <w:rFonts w:ascii="Times New Roman" w:hAnsi="Times New Roman" w:cs="Times New Roman"/>
              </w:rPr>
              <w:t>analyzed</w:t>
            </w:r>
            <w:proofErr w:type="spellEnd"/>
            <w:r w:rsidRPr="00664A48">
              <w:rPr>
                <w:rFonts w:ascii="Times New Roman" w:hAnsi="Times New Roman" w:cs="Times New Roman"/>
              </w:rPr>
              <w:t xml:space="preserve"> and linked to course concepts (Agentic AI, Agile/Scrum, legal aspects).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EC0375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 xml:space="preserve">Comprehensive, insightful evaluation with detailed evidence and data. Thorough root cause analysis. Strong, explicit connections to multiple course concepts (Agentic AI, Agile/Scrum, legal aspects). Critical thinking and analytical </w:t>
            </w:r>
            <w:r w:rsidRPr="00664A48">
              <w:rPr>
                <w:rFonts w:ascii="Times New Roman" w:hAnsi="Times New Roman" w:cs="Times New Roman"/>
              </w:rPr>
              <w:lastRenderedPageBreak/>
              <w:t>depth evident throughout.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4D6AF5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lastRenderedPageBreak/>
              <w:t>Solid evaluation with good supporting evidence. Clear root cause analysis. Good connections to course concepts with some depth. Demonstrates analytical thinking.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D0F79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Basic evaluation with some evidence. Adequate identification of root causes. Some connections to course concepts but may be superficial. Limited analytical depth.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75FF6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Weak or superficial evaluation. Little to no evidence or data. Poor or missing root cause analysis. Minimal or no connection to course concepts. Lacks critical analysis.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93364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30%</w:t>
            </w:r>
          </w:p>
        </w:tc>
      </w:tr>
      <w:tr w:rsidR="00010AF0" w:rsidRPr="00664A48" w14:paraId="3CD4894B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4FBD70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  <w:b/>
                <w:bCs/>
              </w:rPr>
              <w:t>Suggestions for Improvement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3442F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Provide at least 3 feasible recommendations that are prioritized, actionable, and tied to the analysis. It incorporates Agile/Scrum methodologies for iteration, addresses legal aspects (e.g., liabilities, privacy), and discusses potential outcomes.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B9864" w14:textId="27595E59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Provides 3</w:t>
            </w:r>
            <w:r w:rsidR="00010AF0">
              <w:rPr>
                <w:rFonts w:ascii="Times New Roman" w:hAnsi="Times New Roman" w:cs="Times New Roman"/>
              </w:rPr>
              <w:t xml:space="preserve"> or more</w:t>
            </w:r>
            <w:r w:rsidRPr="00664A48">
              <w:rPr>
                <w:rFonts w:ascii="Times New Roman" w:hAnsi="Times New Roman" w:cs="Times New Roman"/>
              </w:rPr>
              <w:t xml:space="preserve"> highly feasible, well-prioritized recommendations clearly tied to the analysis. Excellent integration of Agile/Scrum methodologies with specific sprint/iteration plans. Thorough consideration of legal aspects (liabilities, privacy, compliance). Detailed discussion of potential outcomes with supporting rationale.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1FB95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Provides 3 feasible, prioritized recommendations tied to the analysis. Good integration of Agile/Scrum methodologies. Clear consideration of legal aspects. Good discussion of potential outcomes.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ED795E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Provides 3 recommendations with basic prioritization. Adequate ties to the analysis. Some mention of Agile/Scrum methodologies. Basic consideration of legal aspects. Limited discussion of outcomes.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55D6C1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Fewer than 3 recommendations or recommendations are not feasible. Poor or no prioritization. Weak ties to analysis. Minimal or no mention of Agile/Scrum or legal aspects. Little to no discussion of outcomes.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1C6827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30%</w:t>
            </w:r>
          </w:p>
        </w:tc>
      </w:tr>
      <w:tr w:rsidR="00010AF0" w:rsidRPr="00664A48" w14:paraId="0B7E359D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A3D604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  <w:b/>
                <w:bCs/>
              </w:rPr>
              <w:t>Conclusion and Reflection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63423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Summarizes key findings, reflects on project lessons (e.g., group work, Agile approach), and provides forward-looking insights.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B1701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 xml:space="preserve">Excellent synthesis of key findings. Deep, thoughtful reflection on project lessons including group dynamics, Agile approach, and </w:t>
            </w:r>
            <w:r w:rsidRPr="00664A48">
              <w:rPr>
                <w:rFonts w:ascii="Times New Roman" w:hAnsi="Times New Roman" w:cs="Times New Roman"/>
              </w:rPr>
              <w:lastRenderedPageBreak/>
              <w:t>personal learning. Insightful forward-looking perspectives on future improvements or applications.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4E579C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lastRenderedPageBreak/>
              <w:t>Good summary of key findings. Clear reflection on project lessons with meaningful insights. Relevant forward-</w:t>
            </w:r>
            <w:r w:rsidRPr="00664A48">
              <w:rPr>
                <w:rFonts w:ascii="Times New Roman" w:hAnsi="Times New Roman" w:cs="Times New Roman"/>
              </w:rPr>
              <w:lastRenderedPageBreak/>
              <w:t>looking insights provided.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3B1C5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lastRenderedPageBreak/>
              <w:t xml:space="preserve">Adequate summary of key findings. Basic reflection on project lessons. Some forward-looking insights, </w:t>
            </w:r>
            <w:r w:rsidRPr="00664A48">
              <w:rPr>
                <w:rFonts w:ascii="Times New Roman" w:hAnsi="Times New Roman" w:cs="Times New Roman"/>
              </w:rPr>
              <w:lastRenderedPageBreak/>
              <w:t>though may be limited.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7B1F3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lastRenderedPageBreak/>
              <w:t>Weak or incomplete summary. Minimal or superficial reflection on project lessons. Little to no forward-looking insights.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82A846" w14:textId="77777777" w:rsidR="00664A48" w:rsidRPr="00664A48" w:rsidRDefault="00664A48" w:rsidP="00664A48">
            <w:pPr>
              <w:rPr>
                <w:rFonts w:ascii="Times New Roman" w:hAnsi="Times New Roman" w:cs="Times New Roman"/>
              </w:rPr>
            </w:pPr>
            <w:r w:rsidRPr="00664A48">
              <w:rPr>
                <w:rFonts w:ascii="Times New Roman" w:hAnsi="Times New Roman" w:cs="Times New Roman"/>
              </w:rPr>
              <w:t>20%</w:t>
            </w:r>
          </w:p>
        </w:tc>
      </w:tr>
    </w:tbl>
    <w:p w14:paraId="03DB73A6" w14:textId="77777777" w:rsidR="00664A48" w:rsidRPr="00664A48" w:rsidRDefault="00664A48" w:rsidP="00664A48">
      <w:pPr>
        <w:rPr>
          <w:rFonts w:ascii="Times New Roman" w:hAnsi="Times New Roman" w:cs="Times New Roman"/>
        </w:rPr>
      </w:pPr>
      <w:r w:rsidRPr="00664A48">
        <w:rPr>
          <w:rFonts w:ascii="Times New Roman" w:hAnsi="Times New Roman" w:cs="Times New Roman"/>
        </w:rPr>
        <w:pict w14:anchorId="5D6C4EA8">
          <v:rect id="_x0000_i1362" style="width:0;height:1.5pt" o:hralign="center" o:hrstd="t" o:hr="t" fillcolor="#a0a0a0" stroked="f"/>
        </w:pict>
      </w:r>
    </w:p>
    <w:p w14:paraId="742E778F" w14:textId="5582E691" w:rsidR="00664A48" w:rsidRPr="00664A48" w:rsidRDefault="00664A48" w:rsidP="00664A48">
      <w:pPr>
        <w:rPr>
          <w:rFonts w:ascii="Times New Roman" w:hAnsi="Times New Roman" w:cs="Times New Roman"/>
        </w:rPr>
      </w:pPr>
    </w:p>
    <w:p w14:paraId="35ADA302" w14:textId="77777777" w:rsidR="00664A48" w:rsidRPr="00664A48" w:rsidRDefault="00664A48" w:rsidP="00664A48">
      <w:pPr>
        <w:rPr>
          <w:rFonts w:ascii="Times New Roman" w:hAnsi="Times New Roman" w:cs="Times New Roman"/>
        </w:rPr>
      </w:pPr>
      <w:r w:rsidRPr="00664A48">
        <w:rPr>
          <w:rFonts w:ascii="Times New Roman" w:hAnsi="Times New Roman" w:cs="Times New Roman"/>
        </w:rPr>
        <w:t>Penalties</w:t>
      </w:r>
    </w:p>
    <w:p w14:paraId="61535985" w14:textId="77777777" w:rsidR="00664A48" w:rsidRPr="00664A48" w:rsidRDefault="00664A48" w:rsidP="00664A48">
      <w:pPr>
        <w:numPr>
          <w:ilvl w:val="0"/>
          <w:numId w:val="4"/>
        </w:numPr>
        <w:ind w:left="0" w:firstLine="0"/>
        <w:rPr>
          <w:rFonts w:ascii="Times New Roman" w:hAnsi="Times New Roman" w:cs="Times New Roman"/>
        </w:rPr>
      </w:pPr>
      <w:r w:rsidRPr="00664A48">
        <w:rPr>
          <w:rFonts w:ascii="Times New Roman" w:hAnsi="Times New Roman" w:cs="Times New Roman"/>
          <w:b/>
          <w:bCs/>
        </w:rPr>
        <w:t>Late submission:</w:t>
      </w:r>
      <w:r w:rsidRPr="00664A48">
        <w:rPr>
          <w:rFonts w:ascii="Times New Roman" w:hAnsi="Times New Roman" w:cs="Times New Roman"/>
        </w:rPr>
        <w:t> 10% deduction per day</w:t>
      </w:r>
    </w:p>
    <w:p w14:paraId="0F8BDE3A" w14:textId="77777777" w:rsidR="00413F1C" w:rsidRPr="00664A48" w:rsidRDefault="00413F1C" w:rsidP="00664A48">
      <w:pPr>
        <w:rPr>
          <w:rFonts w:ascii="Times New Roman" w:hAnsi="Times New Roman" w:cs="Times New Roman"/>
        </w:rPr>
      </w:pPr>
    </w:p>
    <w:sectPr w:rsidR="00413F1C" w:rsidRPr="00664A48" w:rsidSect="00664A48">
      <w:pgSz w:w="16838" w:h="11906" w:orient="landscape"/>
      <w:pgMar w:top="450" w:right="810" w:bottom="4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6EBA6" w14:textId="77777777" w:rsidR="009C2B01" w:rsidRDefault="009C2B01" w:rsidP="00664A48">
      <w:pPr>
        <w:spacing w:after="0" w:line="240" w:lineRule="auto"/>
      </w:pPr>
      <w:r>
        <w:separator/>
      </w:r>
    </w:p>
  </w:endnote>
  <w:endnote w:type="continuationSeparator" w:id="0">
    <w:p w14:paraId="6315AB12" w14:textId="77777777" w:rsidR="009C2B01" w:rsidRDefault="009C2B01" w:rsidP="00664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DE03F" w14:textId="77777777" w:rsidR="009C2B01" w:rsidRDefault="009C2B01" w:rsidP="00664A48">
      <w:pPr>
        <w:spacing w:after="0" w:line="240" w:lineRule="auto"/>
      </w:pPr>
      <w:r>
        <w:separator/>
      </w:r>
    </w:p>
  </w:footnote>
  <w:footnote w:type="continuationSeparator" w:id="0">
    <w:p w14:paraId="37725409" w14:textId="77777777" w:rsidR="009C2B01" w:rsidRDefault="009C2B01" w:rsidP="00664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5578"/>
    <w:multiLevelType w:val="multilevel"/>
    <w:tmpl w:val="62D0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7141B"/>
    <w:multiLevelType w:val="multilevel"/>
    <w:tmpl w:val="007A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A7248"/>
    <w:multiLevelType w:val="multilevel"/>
    <w:tmpl w:val="FE38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07917"/>
    <w:multiLevelType w:val="multilevel"/>
    <w:tmpl w:val="526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A3CC8"/>
    <w:multiLevelType w:val="multilevel"/>
    <w:tmpl w:val="1EBC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079425">
    <w:abstractNumId w:val="1"/>
  </w:num>
  <w:num w:numId="2" w16cid:durableId="984816804">
    <w:abstractNumId w:val="4"/>
  </w:num>
  <w:num w:numId="3" w16cid:durableId="1562398239">
    <w:abstractNumId w:val="0"/>
  </w:num>
  <w:num w:numId="4" w16cid:durableId="1946767557">
    <w:abstractNumId w:val="2"/>
  </w:num>
  <w:num w:numId="5" w16cid:durableId="47672806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A4"/>
    <w:rsid w:val="00010AF0"/>
    <w:rsid w:val="0033793E"/>
    <w:rsid w:val="00413F1C"/>
    <w:rsid w:val="004946C3"/>
    <w:rsid w:val="00664A48"/>
    <w:rsid w:val="007E0FFC"/>
    <w:rsid w:val="009C2B01"/>
    <w:rsid w:val="00B6122D"/>
    <w:rsid w:val="00D122DE"/>
    <w:rsid w:val="00D46FB3"/>
    <w:rsid w:val="00D8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2C040"/>
  <w15:chartTrackingRefBased/>
  <w15:docId w15:val="{73478B51-2702-4ABE-95CF-E7A4747F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7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4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A48"/>
  </w:style>
  <w:style w:type="paragraph" w:styleId="Footer">
    <w:name w:val="footer"/>
    <w:basedOn w:val="Normal"/>
    <w:link w:val="FooterChar"/>
    <w:uiPriority w:val="99"/>
    <w:unhideWhenUsed/>
    <w:rsid w:val="00664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A1CA7-18B2-4867-9748-8C5EEBBF1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ThankGod Zion</dc:creator>
  <cp:keywords/>
  <dc:description/>
  <cp:lastModifiedBy>ThankGod Zion</cp:lastModifiedBy>
  <cp:revision>5</cp:revision>
  <dcterms:created xsi:type="dcterms:W3CDTF">2025-11-27T06:19:00Z</dcterms:created>
  <dcterms:modified xsi:type="dcterms:W3CDTF">2025-11-27T06:49:00Z</dcterms:modified>
</cp:coreProperties>
</file>