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3A0F" w14:textId="00656F46" w:rsidR="00EC21BF" w:rsidRPr="00004D12" w:rsidRDefault="002D349A" w:rsidP="00004D12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004D12">
        <w:rPr>
          <w:rFonts w:ascii="Times New Roman" w:hAnsi="Times New Roman" w:cs="Times New Roman"/>
          <w:sz w:val="52"/>
          <w:szCs w:val="52"/>
        </w:rPr>
        <w:t>Essential Reading list</w:t>
      </w:r>
    </w:p>
    <w:p w14:paraId="016051F3" w14:textId="77777777" w:rsidR="00EC21BF" w:rsidRPr="00004D12" w:rsidRDefault="00EC21BF" w:rsidP="00EC21BF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 w:rsidRPr="00004D1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Table of Contents</w:t>
      </w:r>
    </w:p>
    <w:p w14:paraId="67347FA9" w14:textId="613FC658" w:rsidR="00EC21BF" w:rsidRPr="00004D12" w:rsidRDefault="00EC21BF" w:rsidP="00EC21B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Planning Your AI/Chatbot Deployment</w:t>
      </w:r>
    </w:p>
    <w:p w14:paraId="32CFCF0E" w14:textId="7F6201E3" w:rsidR="00EC21BF" w:rsidRPr="00004D12" w:rsidRDefault="00EC21BF" w:rsidP="00EC21B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Implementing the Six Data Protection Principles</w:t>
      </w:r>
    </w:p>
    <w:p w14:paraId="37D569AF" w14:textId="13602BBE" w:rsidR="00262D24" w:rsidRPr="00004D12" w:rsidRDefault="00262D24" w:rsidP="00EC21B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Deploying AI and Chatbots in Compliance with PDPO</w:t>
      </w:r>
    </w:p>
    <w:p w14:paraId="5E8B27ED" w14:textId="77777777" w:rsidR="00EC21BF" w:rsidRPr="00004D12" w:rsidRDefault="00EC21BF" w:rsidP="00EC21BF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 w:rsidRPr="00004D1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1. Planning Your AI/Chatbot Deployment</w:t>
      </w:r>
    </w:p>
    <w:p w14:paraId="0B1E5980" w14:textId="77777777" w:rsidR="00EC21BF" w:rsidRPr="00004D12" w:rsidRDefault="00EC21BF" w:rsidP="00EC21BF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Hong Kong Generative Artificial Intelligence Technical and Application Guideline (2025)</w:t>
      </w:r>
    </w:p>
    <w:p w14:paraId="265C33D5" w14:textId="77777777" w:rsidR="00EC21BF" w:rsidRPr="00004D12" w:rsidRDefault="00EC21BF" w:rsidP="00EC21B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Source:</w:t>
      </w:r>
      <w:r w:rsidRPr="00004D1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 Digital Policy Office </w:t>
      </w:r>
      <w:proofErr w:type="gramStart"/>
      <w:r w:rsidRPr="00004D1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(.gov.hk</w:t>
      </w:r>
      <w:proofErr w:type="gramEnd"/>
      <w:r w:rsidRPr="00004D1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</w:t>
      </w:r>
    </w:p>
    <w:p w14:paraId="3B816B88" w14:textId="792402C7" w:rsidR="006C124E" w:rsidRPr="00004D12" w:rsidRDefault="00EC21BF" w:rsidP="006C12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URL:</w:t>
      </w:r>
      <w:r w:rsidRPr="00004D1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hyperlink r:id="rId5" w:history="1">
        <w:r w:rsidR="002D349A" w:rsidRPr="00004D1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https://www.digitalpolicy.gov.hk/en/our_work/data_governance/policies_standards/ethical_ai_framework/doc/HK_Generative_AI_Technical_and_Application_Guideline_en.pdf</w:t>
        </w:r>
      </w:hyperlink>
    </w:p>
    <w:p w14:paraId="2615E398" w14:textId="6DD554F1" w:rsidR="006C124E" w:rsidRPr="006C124E" w:rsidRDefault="0062523E" w:rsidP="006C124E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The Privacy Commissioner’s Office has Completed Compliance Checks on 60 </w:t>
      </w:r>
      <w:proofErr w:type="spellStart"/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Organisations</w:t>
      </w:r>
      <w:proofErr w:type="spellEnd"/>
      <w:r w:rsidRPr="00004D1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 Regarding How the Use of Artificial Intelligence Affects Personal Data Privacy</w:t>
      </w:r>
    </w:p>
    <w:p w14:paraId="30C8FC09" w14:textId="77777777" w:rsidR="006C124E" w:rsidRPr="006C124E" w:rsidRDefault="006C124E" w:rsidP="006C12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12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Source:</w:t>
      </w:r>
      <w:r w:rsidRPr="006C12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Privacy Commissioner for Personal Data (pcpd.org.hk)</w:t>
      </w:r>
    </w:p>
    <w:p w14:paraId="6DFE305D" w14:textId="6461EEE0" w:rsidR="00EC21BF" w:rsidRPr="00004D12" w:rsidRDefault="006C124E" w:rsidP="00EC21B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12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URL:</w:t>
      </w:r>
      <w:r w:rsidRPr="006C12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hyperlink r:id="rId6" w:history="1">
        <w:r w:rsidR="002D349A" w:rsidRPr="006C124E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https://www.pcpd.org.hk/english/resources_centre/publications/files/AI_ComplianceChecks.pdf</w:t>
        </w:r>
      </w:hyperlink>
    </w:p>
    <w:p w14:paraId="01F097DA" w14:textId="77777777" w:rsidR="002D349A" w:rsidRPr="00004D12" w:rsidRDefault="002D349A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9C489C4" w14:textId="1811AAD3" w:rsidR="002D349A" w:rsidRPr="002D349A" w:rsidRDefault="002D349A" w:rsidP="002D349A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 w:rsidRPr="002D349A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 xml:space="preserve">2. </w:t>
      </w:r>
      <w:r w:rsidRPr="00004D1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Implementing the Six Data Protection Principles</w:t>
      </w:r>
    </w:p>
    <w:p w14:paraId="08D86BDF" w14:textId="77777777" w:rsidR="002D349A" w:rsidRPr="002D349A" w:rsidRDefault="002D349A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D349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Six Data Protection Principles - Official PCPD Page</w:t>
      </w:r>
    </w:p>
    <w:p w14:paraId="71AEED4D" w14:textId="77777777" w:rsidR="002D349A" w:rsidRPr="002D349A" w:rsidRDefault="002D349A" w:rsidP="002D34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D349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Source:</w:t>
      </w:r>
      <w:r w:rsidRPr="002D349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Privacy Commissioner for Personal Data (pcpd.org.hk)</w:t>
      </w:r>
    </w:p>
    <w:p w14:paraId="5ED29204" w14:textId="137D8E14" w:rsidR="002D349A" w:rsidRPr="002D349A" w:rsidRDefault="002D349A" w:rsidP="002D34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D349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URL:</w:t>
      </w:r>
      <w:r w:rsidRPr="002D349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hyperlink r:id="rId7" w:history="1">
        <w:r w:rsidRPr="002D349A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https://www.pcpd.org.hk/english/data_privacy_law/6_data_protection_principles/principles.html</w:t>
        </w:r>
      </w:hyperlink>
    </w:p>
    <w:p w14:paraId="4F3884C9" w14:textId="77777777" w:rsidR="002D349A" w:rsidRPr="002D349A" w:rsidRDefault="002D349A" w:rsidP="002D34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D349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Type:</w:t>
      </w:r>
      <w:r w:rsidRPr="002D349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Official legal framework</w:t>
      </w:r>
    </w:p>
    <w:p w14:paraId="4A5A6410" w14:textId="325C9460" w:rsidR="00A039FD" w:rsidRPr="00A039FD" w:rsidRDefault="00A039FD" w:rsidP="00A039FD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A039F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PCPD AI Security Hub </w:t>
      </w:r>
    </w:p>
    <w:p w14:paraId="08BD8C16" w14:textId="77777777" w:rsidR="00A039FD" w:rsidRPr="00A039FD" w:rsidRDefault="00A039FD" w:rsidP="00A039F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039F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Source:</w:t>
      </w:r>
      <w:r w:rsidRPr="00A039F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Privacy Commissioner for Personal Data</w:t>
      </w:r>
    </w:p>
    <w:p w14:paraId="6AB3EC66" w14:textId="77777777" w:rsidR="00A039FD" w:rsidRPr="00A039FD" w:rsidRDefault="00A039FD" w:rsidP="00A039F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039F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URL:</w:t>
      </w:r>
      <w:r w:rsidRPr="00A039F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https://www.pcpd.org.hk/english/artificial_intelligence/index.html</w:t>
      </w:r>
    </w:p>
    <w:p w14:paraId="1380FF0A" w14:textId="16B74D5D" w:rsidR="00A039FD" w:rsidRPr="00A039FD" w:rsidRDefault="00A039FD" w:rsidP="00A039F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039F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Type:</w:t>
      </w:r>
      <w:r w:rsidRPr="00A039F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 Dedicated AI guidance portal </w:t>
      </w:r>
    </w:p>
    <w:p w14:paraId="54BA03DE" w14:textId="77777777" w:rsidR="002D349A" w:rsidRPr="00004D12" w:rsidRDefault="002D349A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41D539C" w14:textId="2D3BAEBC" w:rsidR="00262D24" w:rsidRPr="00004D12" w:rsidRDefault="00262D24" w:rsidP="00262D24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 w:rsidRPr="00004D1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3. Deploying AI and Chatbots in Compliance with PDPO</w:t>
      </w:r>
    </w:p>
    <w:p w14:paraId="5762EC57" w14:textId="47AD6A53" w:rsidR="00262D24" w:rsidRPr="00262D24" w:rsidRDefault="00262D24" w:rsidP="00262D24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62D2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Artificial Intelligence </w:t>
      </w:r>
      <w:r w:rsidR="00F709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Protection </w:t>
      </w:r>
      <w:r w:rsidRPr="00262D2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Framework (Digital Policy Office)</w:t>
      </w:r>
    </w:p>
    <w:p w14:paraId="0911B939" w14:textId="77777777" w:rsidR="00262D24" w:rsidRPr="00262D24" w:rsidRDefault="00262D24" w:rsidP="00262D2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62D2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Source:</w:t>
      </w:r>
      <w:r w:rsidRPr="00262D2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Digital Policy Office</w:t>
      </w:r>
    </w:p>
    <w:p w14:paraId="07FB7D9A" w14:textId="56B9AB23" w:rsidR="00262D24" w:rsidRDefault="00262D24" w:rsidP="00262D2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62D2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URL:</w:t>
      </w:r>
      <w:r w:rsidRPr="00262D2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hyperlink r:id="rId8" w:history="1">
        <w:r w:rsidR="00F709C4" w:rsidRPr="00AC73F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https://www.pcpd.org.hk/english/resources_centre/publications/files/ai_protection_framework.pdf</w:t>
        </w:r>
      </w:hyperlink>
    </w:p>
    <w:p w14:paraId="439AAE23" w14:textId="45CDCC64" w:rsidR="00262D24" w:rsidRDefault="000B793B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Extra reading:</w:t>
      </w:r>
    </w:p>
    <w:p w14:paraId="09E5991F" w14:textId="42C8D69D" w:rsidR="000B793B" w:rsidRDefault="000B793B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hyperlink r:id="rId9" w:history="1">
        <w:r w:rsidRPr="008A7FF4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https://www.pcpd.org.hk/english/news_events/media_statements/press_20250804.html</w:t>
        </w:r>
      </w:hyperlink>
    </w:p>
    <w:p w14:paraId="2564E31F" w14:textId="2A69F222" w:rsidR="008F233F" w:rsidRDefault="008F233F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</w:t>
      </w:r>
    </w:p>
    <w:p w14:paraId="49C8C392" w14:textId="68E9A75D" w:rsidR="000B793B" w:rsidRDefault="008F233F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hyperlink r:id="rId10" w:history="1">
        <w:r w:rsidRPr="008A7FF4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https://www.elegislation.gov.hk/hk/cap486</w:t>
        </w:r>
      </w:hyperlink>
    </w:p>
    <w:p w14:paraId="6BFED13C" w14:textId="77777777" w:rsidR="008F233F" w:rsidRPr="008F233F" w:rsidRDefault="008F233F" w:rsidP="002D34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sectPr w:rsidR="008F233F" w:rsidRPr="008F23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2DD"/>
    <w:multiLevelType w:val="multilevel"/>
    <w:tmpl w:val="6836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7874"/>
    <w:multiLevelType w:val="multilevel"/>
    <w:tmpl w:val="AE7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B7930"/>
    <w:multiLevelType w:val="multilevel"/>
    <w:tmpl w:val="07E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A3EAE"/>
    <w:multiLevelType w:val="multilevel"/>
    <w:tmpl w:val="A02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1F85"/>
    <w:multiLevelType w:val="multilevel"/>
    <w:tmpl w:val="E49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A262D"/>
    <w:multiLevelType w:val="multilevel"/>
    <w:tmpl w:val="A244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D2B5C"/>
    <w:multiLevelType w:val="hybridMultilevel"/>
    <w:tmpl w:val="34760ABC"/>
    <w:lvl w:ilvl="0" w:tplc="110C6D8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6745651">
    <w:abstractNumId w:val="5"/>
  </w:num>
  <w:num w:numId="2" w16cid:durableId="608633779">
    <w:abstractNumId w:val="6"/>
  </w:num>
  <w:num w:numId="3" w16cid:durableId="958025350">
    <w:abstractNumId w:val="4"/>
  </w:num>
  <w:num w:numId="4" w16cid:durableId="1959026719">
    <w:abstractNumId w:val="1"/>
  </w:num>
  <w:num w:numId="5" w16cid:durableId="1995792230">
    <w:abstractNumId w:val="2"/>
  </w:num>
  <w:num w:numId="6" w16cid:durableId="981230052">
    <w:abstractNumId w:val="0"/>
  </w:num>
  <w:num w:numId="7" w16cid:durableId="14111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77"/>
    <w:rsid w:val="00004D12"/>
    <w:rsid w:val="000B793B"/>
    <w:rsid w:val="00262D24"/>
    <w:rsid w:val="002D349A"/>
    <w:rsid w:val="0030688B"/>
    <w:rsid w:val="0062523E"/>
    <w:rsid w:val="006C124E"/>
    <w:rsid w:val="00720AAF"/>
    <w:rsid w:val="00781B3D"/>
    <w:rsid w:val="007908AA"/>
    <w:rsid w:val="008F233F"/>
    <w:rsid w:val="008F56F7"/>
    <w:rsid w:val="00924666"/>
    <w:rsid w:val="00A039FD"/>
    <w:rsid w:val="00A323A1"/>
    <w:rsid w:val="00B23917"/>
    <w:rsid w:val="00C03177"/>
    <w:rsid w:val="00D45E77"/>
    <w:rsid w:val="00D66758"/>
    <w:rsid w:val="00D84352"/>
    <w:rsid w:val="00EC21BF"/>
    <w:rsid w:val="00F7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C5CF"/>
  <w15:chartTrackingRefBased/>
  <w15:docId w15:val="{3471E4F8-E49D-4D25-9E14-59518373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5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E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E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45E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7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7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1B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2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2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34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pd.org.hk/english/resources_centre/publications/files/ai_protection_framework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cpd.org.hk/english/data_privacy_law/6_data_protection_principles/principl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cpd.org.hk/english/resources_centre/publications/files/AI_ComplianceChecks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igitalpolicy.gov.hk/en/our_work/data_governance/policies_standards/ethical_ai_framework/doc/HK_Generative_AI_Technical_and_Application_Guideline_en.pdf" TargetMode="External"/><Relationship Id="rId10" Type="http://schemas.openxmlformats.org/officeDocument/2006/relationships/hyperlink" Target="https://www.elegislation.gov.hk/hk/cap4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cpd.org.hk/english/news_events/media_statements/press_202508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152</Words>
  <Characters>1569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11</cp:revision>
  <cp:lastPrinted>2025-11-13T07:35:00Z</cp:lastPrinted>
  <dcterms:created xsi:type="dcterms:W3CDTF">2025-11-11T03:54:00Z</dcterms:created>
  <dcterms:modified xsi:type="dcterms:W3CDTF">2025-11-17T09:12:00Z</dcterms:modified>
</cp:coreProperties>
</file>