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Agentic Document Runtime + Alfresco</w:t>
        <w:br/>
        <w:t>Build Strategy (Sidecar vs New ECM)</w:t>
      </w:r>
    </w:p>
    <w:p>
      <w:pPr>
        <w:jc w:val="center"/>
      </w:pPr>
      <w:r>
        <w:rPr>
          <w:i/>
        </w:rPr>
        <w:t>Prepared for: Colibri Group use case • Date: March 05, 2026</w:t>
      </w:r>
    </w:p>
    <w:p/>
    <w:p>
      <w:pPr>
        <w:pStyle w:val="Heading1"/>
      </w:pPr>
      <w:r>
        <w:t>1) Executive Summary</w:t>
      </w:r>
    </w:p>
    <w:p>
      <w:r>
        <w:t>Recommendation: do not rebuild an ECM from scratch for v1. Use Alfresco Community Edition as the system-of-record (storage, versions, permissions) and build an Agentic Document Runtime as a sidecar that provides deterministic Plan → Contract → Apply → Verify for style-faithful edits.</w:t>
      </w:r>
    </w:p>
    <w:p>
      <w:r>
        <w:rPr>
          <w:b/>
        </w:rPr>
        <w:t>Why this approach wins:</w:t>
      </w:r>
    </w:p>
    <w:p>
      <w:pPr>
        <w:pStyle w:val="ListBullet"/>
      </w:pPr>
      <w:r>
        <w:t>Fast path to production with Colibri: reuse existing repository, permissions, and versioning.</w:t>
      </w:r>
    </w:p>
    <w:p>
      <w:pPr>
        <w:pStyle w:val="ListBullet"/>
      </w:pPr>
      <w:r>
        <w:t>Your moat is deterministic edit contracts + fidelity verification, not file storage/search UIs.</w:t>
      </w:r>
    </w:p>
    <w:p>
      <w:pPr>
        <w:pStyle w:val="ListBullet"/>
      </w:pPr>
      <w:r>
        <w:t>Lower enterprise adoption friction: customers keep their current governance while adding a “document build system”.</w:t>
      </w:r>
    </w:p>
    <w:p>
      <w:pPr>
        <w:pStyle w:val="ListBullet"/>
      </w:pPr>
      <w:r>
        <w:t>You can open-source the core runtime and still sell hosted/enterprise execution (render farm, governance, SLAs).</w:t>
      </w:r>
    </w:p>
    <w:p>
      <w:pPr>
        <w:pStyle w:val="Heading1"/>
      </w:pPr>
      <w:r>
        <w:t>2) Why Not Build a New ECM From Scratch (Yet)</w:t>
      </w:r>
    </w:p>
    <w:p>
      <w:r>
        <w:t>Building a full ECM means re-implementing table-stakes capabilities that enterprises already have (repository, search, retention, workflows, admin UX, integrations). That effort is large and delays the real wedge.</w:t>
      </w:r>
    </w:p>
    <w:p>
      <w:r>
        <w:rPr>
          <w:b/>
        </w:rPr>
        <w:t>You would likely spend significant time on:</w:t>
      </w:r>
    </w:p>
    <w:p>
      <w:pPr>
        <w:pStyle w:val="ListBullet"/>
      </w:pPr>
      <w:r>
        <w:t>Repository + metadata model + permissions/RBAC + search indexing</w:t>
      </w:r>
    </w:p>
    <w:p>
      <w:pPr>
        <w:pStyle w:val="ListBullet"/>
      </w:pPr>
      <w:r>
        <w:t>Versioning semantics + audit trails + retention policies</w:t>
      </w:r>
    </w:p>
    <w:p>
      <w:pPr>
        <w:pStyle w:val="ListBullet"/>
      </w:pPr>
      <w:r>
        <w:t>Workflow/approvals + admin tooling + connectors + migrations</w:t>
      </w:r>
    </w:p>
    <w:p>
      <w:pPr>
        <w:pStyle w:val="ListBullet"/>
      </w:pPr>
      <w:r>
        <w:t>Security hardening, multi-tenant isolation, and compliance posture</w:t>
      </w:r>
    </w:p>
    <w:p>
      <w:r>
        <w:t>If your differentiator is “agents can deterministically modify documents with fidelity guarantees”, the fastest route is to integrate with the ECM the customer already mandates.</w:t>
      </w:r>
    </w:p>
    <w:p>
      <w:pPr>
        <w:pStyle w:val="Heading1"/>
      </w:pPr>
      <w:r>
        <w:t>3) Proposed Architecture: Alfresco + Agentic Runtime</w:t>
      </w:r>
    </w:p>
    <w:p>
      <w:r>
        <w:t>Treat Alfresco as the source of truth for content and governance. Treat the Agentic Document Runtime as the execution engine that produces new versions plus a proof bundle.</w:t>
      </w:r>
    </w:p>
    <w:p/>
    <w:p>
      <w:r>
        <w:t>Responsibilities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Alfresco (System of Record)</w:t>
            </w:r>
          </w:p>
        </w:tc>
        <w:tc>
          <w:tcPr>
            <w:tcW w:type="dxa" w:w="4680"/>
          </w:tcPr>
          <w:p>
            <w:r>
              <w:t>Agentic Document Runtime (System of Change + Proof)</w:t>
            </w:r>
          </w:p>
        </w:tc>
      </w:tr>
      <w:tr>
        <w:tc>
          <w:tcPr>
            <w:tcW w:type="dxa" w:w="4680"/>
          </w:tcPr>
          <w:p>
            <w:r>
              <w:t>Stores canonical documents and versions</w:t>
            </w:r>
          </w:p>
        </w:tc>
        <w:tc>
          <w:tcPr>
            <w:tcW w:type="dxa" w:w="4680"/>
          </w:tcPr>
          <w:p>
            <w:r>
              <w:t>Executes Plan → Contract → Apply → Verify runs</w:t>
            </w:r>
          </w:p>
        </w:tc>
      </w:tr>
      <w:tr>
        <w:tc>
          <w:tcPr>
            <w:tcW w:type="dxa" w:w="4680"/>
          </w:tcPr>
          <w:p>
            <w:r>
              <w:t>Permissions/RBAC and access control</w:t>
            </w:r>
          </w:p>
        </w:tc>
        <w:tc>
          <w:tcPr>
            <w:tcW w:type="dxa" w:w="4680"/>
          </w:tcPr>
          <w:p>
            <w:r>
              <w:t>Policy-aware contracts (what may be edited)</w:t>
            </w:r>
          </w:p>
        </w:tc>
      </w:tr>
      <w:tr>
        <w:tc>
          <w:tcPr>
            <w:tcW w:type="dxa" w:w="4680"/>
          </w:tcPr>
          <w:p>
            <w:r>
              <w:t>Metadata, folders, lifecycle</w:t>
            </w:r>
          </w:p>
        </w:tc>
        <w:tc>
          <w:tcPr>
            <w:tcW w:type="dxa" w:w="4680"/>
          </w:tcPr>
          <w:p>
            <w:r>
              <w:t>IR compiler + deterministic drivers (DOCX/PPTX/PDF)</w:t>
            </w:r>
          </w:p>
        </w:tc>
      </w:tr>
      <w:tr>
        <w:tc>
          <w:tcPr>
            <w:tcW w:type="dxa" w:w="4680"/>
          </w:tcPr>
          <w:p>
            <w:r>
              <w:t>Audit logs (repository events)</w:t>
            </w:r>
          </w:p>
        </w:tc>
        <w:tc>
          <w:tcPr>
            <w:tcW w:type="dxa" w:w="4680"/>
          </w:tcPr>
          <w:p>
            <w:r>
              <w:t>Run ledger: immutable event history + provenance</w:t>
            </w:r>
          </w:p>
        </w:tc>
      </w:tr>
      <w:tr>
        <w:tc>
          <w:tcPr>
            <w:tcW w:type="dxa" w:w="4680"/>
          </w:tcPr>
          <w:p>
            <w:r>
              <w:t>Integration surface (REST/CMIS)</w:t>
            </w:r>
          </w:p>
        </w:tc>
        <w:tc>
          <w:tcPr>
            <w:tcW w:type="dxa" w:w="4680"/>
          </w:tcPr>
          <w:p>
            <w:r>
              <w:t>Verification bundle: visual diff + structural checks</w:t>
            </w:r>
          </w:p>
        </w:tc>
      </w:tr>
    </w:tbl>
    <w:p/>
    <w:p>
      <w:pPr>
        <w:pStyle w:val="Heading1"/>
      </w:pPr>
      <w:r>
        <w:t>4) V1 Integration Flow (Practical)</w:t>
      </w:r>
    </w:p>
    <w:p>
      <w:r>
        <w:t>Target: a predictable agent pipeline that creates a new Alfresco version plus attachments.</w:t>
      </w:r>
    </w:p>
    <w:p>
      <w:pPr>
        <w:pStyle w:val="ListNumber"/>
      </w:pPr>
      <w:r>
        <w:t>Agent selects a document (and exact version) from Alfresco.</w:t>
      </w:r>
    </w:p>
    <w:p>
      <w:pPr>
        <w:pStyle w:val="ListNumber"/>
      </w:pPr>
      <w:r>
        <w:t>Runtime fetches content + metadata + permission context.</w:t>
      </w:r>
    </w:p>
    <w:p>
      <w:pPr>
        <w:pStyle w:val="ListNumber"/>
      </w:pPr>
      <w:r>
        <w:t>Plan: LLM proposes semantic edits (sections/blocks) with citations to source context.</w:t>
      </w:r>
    </w:p>
    <w:p>
      <w:pPr>
        <w:pStyle w:val="ListNumber"/>
      </w:pPr>
      <w:r>
        <w:t>Contract: compile an auditable Edit Program (JSON IR) with constraints (styles, numbering, allowed zones).</w:t>
      </w:r>
    </w:p>
    <w:p>
      <w:pPr>
        <w:pStyle w:val="ListNumber"/>
      </w:pPr>
      <w:r>
        <w:t>Apply: deterministic driver edits the original (OOXML-first where possible).</w:t>
      </w:r>
    </w:p>
    <w:p>
      <w:pPr>
        <w:pStyle w:val="ListNumber"/>
      </w:pPr>
      <w:r>
        <w:t>Render: generate output artifacts (DOCX/PPTX and/or PDF) using a consistent renderer.</w:t>
      </w:r>
    </w:p>
    <w:p>
      <w:pPr>
        <w:pStyle w:val="ListNumber"/>
      </w:pPr>
      <w:r>
        <w:t>Verify: run visual diff + structural assertions (TOC, numbering, fonts, page breaks) and produce a report bundle.</w:t>
      </w:r>
    </w:p>
    <w:p>
      <w:pPr>
        <w:pStyle w:val="ListNumber"/>
      </w:pPr>
      <w:r>
        <w:t>Write-back: save output as a new Alfresco version and attach (contract.json, run log, diff report, provenance).</w:t>
      </w:r>
    </w:p>
    <w:p>
      <w:pPr>
        <w:pStyle w:val="ListNumber"/>
      </w:pPr>
      <w:r>
        <w:t>Optional: approval gate—human accepts/rejects the contract or the output before publishing.</w:t>
      </w:r>
    </w:p>
    <w:p>
      <w:pPr>
        <w:pStyle w:val="Heading1"/>
      </w:pPr>
      <w:r>
        <w:t>5) Open-Source Strategy + Business Model</w:t>
      </w:r>
    </w:p>
    <w:p>
      <w:r>
        <w:rPr>
          <w:b/>
        </w:rPr>
        <w:t>Open-source core (permissive license) should include:</w:t>
      </w:r>
    </w:p>
    <w:p>
      <w:pPr>
        <w:pStyle w:val="ListBullet"/>
      </w:pPr>
      <w:r>
        <w:t>Edit Program IR spec + validators + compiler (Plan → Contract)</w:t>
      </w:r>
    </w:p>
    <w:p>
      <w:pPr>
        <w:pStyle w:val="ListBullet"/>
      </w:pPr>
      <w:r>
        <w:t>Deterministic execution engine (runs, events, idempotency, retries)</w:t>
      </w:r>
    </w:p>
    <w:p>
      <w:pPr>
        <w:pStyle w:val="ListBullet"/>
      </w:pPr>
      <w:r>
        <w:t>Driver interfaces + reference drivers (DOCX-first; PDF as render target early)</w:t>
      </w:r>
    </w:p>
    <w:p>
      <w:pPr>
        <w:pStyle w:val="ListBullet"/>
      </w:pPr>
      <w:r>
        <w:t>Verification toolkit (render + visual diff + structural checks) with reproducible outputs</w:t>
      </w:r>
    </w:p>
    <w:p>
      <w:pPr>
        <w:pStyle w:val="ListBullet"/>
      </w:pPr>
      <w:r>
        <w:t>SDKs + CLI + local docker-compose runner</w:t>
      </w:r>
    </w:p>
    <w:p>
      <w:r>
        <w:rPr>
          <w:b/>
        </w:rPr>
        <w:t>Monetization options that fit an infra product:</w:t>
      </w:r>
    </w:p>
    <w:p>
      <w:pPr>
        <w:pStyle w:val="ListBullet"/>
      </w:pPr>
      <w:r>
        <w:t>Hosted runtime: scalable render farm, storage, queues, observability, managed upgrades</w:t>
      </w:r>
    </w:p>
    <w:p>
      <w:pPr>
        <w:pStyle w:val="ListBullet"/>
      </w:pPr>
      <w:r>
        <w:t>Enterprise: SSO/SAML, SCIM, RBAC, approval workflows, policy packs, private networking, SLAs</w:t>
      </w:r>
    </w:p>
    <w:p>
      <w:pPr>
        <w:pStyle w:val="ListBullet"/>
      </w:pPr>
      <w:r>
        <w:t>Commercial drivers: high-fidelity render/convert engines, specialized verifiers, regulated connectors</w:t>
      </w:r>
    </w:p>
    <w:p>
      <w:pPr>
        <w:pStyle w:val="Heading1"/>
      </w:pPr>
      <w:r>
        <w:t>6) When to Consider Building an Agentic-Native ECM</w:t>
      </w:r>
    </w:p>
    <w:p>
      <w:r>
        <w:rPr>
          <w:b/>
        </w:rPr>
        <w:t>Build a new ECM only when repeatedly blocked by one of these:</w:t>
      </w:r>
    </w:p>
    <w:p>
      <w:pPr>
        <w:pStyle w:val="ListBullet"/>
      </w:pPr>
      <w:r>
        <w:t>You must own the authorization model at semantic-block level (not just file-level permissions).</w:t>
      </w:r>
    </w:p>
    <w:p>
      <w:pPr>
        <w:pStyle w:val="ListBullet"/>
      </w:pPr>
      <w:r>
        <w:t>You need first-class objects like “section blocks” with locking/branching that ECMs cannot represent.</w:t>
      </w:r>
    </w:p>
    <w:p>
      <w:pPr>
        <w:pStyle w:val="ListBullet"/>
      </w:pPr>
      <w:r>
        <w:t>Customer demand shifts from “connect to our repository” to “be our repository”.</w:t>
      </w:r>
    </w:p>
    <w:p>
      <w:pPr>
        <w:pStyle w:val="ListBullet"/>
      </w:pPr>
      <w:r>
        <w:t>Integrations become the bottleneck and you win deals by being the full platform.</w:t>
      </w:r>
    </w:p>
    <w:p>
      <w:pPr>
        <w:pStyle w:val="Heading1"/>
      </w:pPr>
      <w:r>
        <w:t>7) Suggested Next Steps (Low-Risk Path)</w:t>
      </w:r>
    </w:p>
    <w:p>
      <w:r>
        <w:rPr>
          <w:b/>
        </w:rPr>
        <w:t>A pragmatic path for Colibri:</w:t>
      </w:r>
    </w:p>
    <w:p>
      <w:pPr>
        <w:pStyle w:val="ListBullet"/>
      </w:pPr>
      <w:r>
        <w:t>Pick one high-value workflow (e.g., add chapter + update TOC + insert quiz pages + verify).</w:t>
      </w:r>
    </w:p>
    <w:p>
      <w:pPr>
        <w:pStyle w:val="ListBullet"/>
      </w:pPr>
      <w:r>
        <w:t>Ship DOCX-first apply + PDF render + visual diff verification.</w:t>
      </w:r>
    </w:p>
    <w:p>
      <w:pPr>
        <w:pStyle w:val="ListBullet"/>
      </w:pPr>
      <w:r>
        <w:t>Integrate with Alfresco via REST/CMIS for version-in/version-out + attachments.</w:t>
      </w:r>
    </w:p>
    <w:p>
      <w:pPr>
        <w:pStyle w:val="ListBullet"/>
      </w:pPr>
      <w:r>
        <w:t>Add “contract approval” and permission-aware edit zones as the first enterprise feature.</w:t>
      </w:r>
    </w:p>
    <w:p>
      <w:pPr>
        <w:pStyle w:val="ListBullet"/>
      </w:pPr>
      <w:r>
        <w:t>Open-source the core runtime + IR; keep hosted execution and enterprise governance as paid tiers.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