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pPr>
      <w:r>
        <w:drawing>
          <wp:anchor distT="0" distB="0" distL="114300" distR="114300" simplePos="0" relativeHeight="251658240" behindDoc="0" locked="0" layoutInCell="1" allowOverlap="1">
            <wp:simplePos x="0" y="0"/>
            <wp:positionH relativeFrom="page">
              <wp:posOffset>4900000</wp:posOffset>
            </wp:positionH>
            <wp:positionV relativeFrom="page">
              <wp:posOffset>900000</wp:posOffset>
            </wp:positionV>
            <wp:extent cx="1737360" cy="1447800"/>
            <wp:effectExtent l="0" t="0" r="0" b="0"/>
            <wp:wrapSquare wrapText="left"/>
            <wp:docPr id="1" name="Picture 1"/>
            <wp:cNvGraphicFramePr/>
            <a:graphic xmlns:a="http://schemas.openxmlformats.org/drawingml/2006/main" xmlns:pic="http://schemas.openxmlformats.org/drawingml/2006/picture">
              <a:graphicData uri="http://schemas.openxmlformats.org/drawingml/2006/picture">
                <pic:pic>
                  <pic:nvPicPr>
                    <pic:cNvPr id="0" name="profile_pic.jpg"/>
                    <pic:cNvPicPr/>
                  </pic:nvPicPr>
                  <pic:blipFill>
                    <a:blip r:embed="rId10"/>
                    <a:stretch>
                      <a:fillRect/>
                    </a:stretch>
                  </pic:blipFill>
                  <pic:spPr>
                    <a:xfrm>
                      <a:off x="0" y="0"/>
                      <a:ext cx="1737360" cy="1447800"/>
                    </a:xfrm>
                    <a:prstGeom prst="rect"/>
                  </pic:spPr>
                </pic:pic>
              </a:graphicData>
            </a:graphic>
          </wp:anchor>
        </w:drawing>
      </w:r>
      <w:r>
        <w:rPr>
          <w:b/>
          <w:sz w:val="32"/>
        </w:rPr>
        <w:t>Daniel Hansson</w:t>
      </w:r>
      <w:r>
        <w:br/>
      </w:r>
      <w:r>
        <w:t xml:space="preserve">Email: </w:t>
      </w:r>
      <w:hyperlink r:id="rId11">
        <w:r>
          <w:rPr>
            <w:rStyle w:val="Hyperlink"/>
          </w:rPr>
          <w:t>mailto@danielhansson.nu</w:t>
        </w:r>
      </w:hyperlink>
      <w:r>
        <w:br/>
      </w:r>
      <w:r>
        <w:t xml:space="preserve">Telephone: </w:t>
      </w:r>
      <w:hyperlink r:id="rId12">
        <w:r>
          <w:rPr>
            <w:rStyle w:val="Hyperlink"/>
          </w:rPr>
          <w:t>+46 734 04 55 55</w:t>
        </w:r>
      </w:hyperlink>
      <w:r>
        <w:br/>
      </w:r>
      <w:r>
        <w:t xml:space="preserve">LinkedIn: </w:t>
      </w:r>
      <w:hyperlink r:id="rId13">
        <w:r>
          <w:rPr>
            <w:rStyle w:val="Hyperlink"/>
          </w:rPr>
          <w:t>linkedin.com/in/daniel-hansson-7564a490</w:t>
        </w:r>
      </w:hyperlink>
      <w:r>
        <w:br/>
      </w:r>
      <w:r>
        <w:t xml:space="preserve">GitHub: </w:t>
      </w:r>
      <w:hyperlink r:id="rId14">
        <w:r>
          <w:rPr>
            <w:rStyle w:val="Hyperlink"/>
          </w:rPr>
          <w:t>github.com/enoch85</w:t>
        </w:r>
      </w:hyperlink>
      <w:r>
        <w:br/>
      </w:r>
      <w:r>
        <w:t xml:space="preserve">Website: </w:t>
      </w:r>
      <w:hyperlink r:id="rId15">
        <w:r>
          <w:rPr>
            <w:rStyle w:val="Hyperlink"/>
          </w:rPr>
          <w:t>rekrytera.danielhansson.nu</w:t>
        </w:r>
      </w:hyperlink>
      <w:r>
        <w:br/>
      </w:r>
      <w:r>
        <w:t xml:space="preserve">Location: </w:t>
      </w:r>
      <w:r>
        <w:t>Genarp, Skåne, Sweden</w:t>
      </w:r>
    </w:p>
    <w:p>
      <w:pPr>
        <w:pStyle w:val="Heading2"/>
        <w:spacing w:before="120" w:after="60"/>
      </w:pPr>
      <w:r>
        <w:rPr>
          <w:b/>
          <w:caps/>
        </w:rPr>
        <w:t>Data Center Manager • Open Source Expert • Entrepreneur • System Administrator</w:t>
      </w:r>
    </w:p>
    <w:p>
      <w:pPr>
        <w:spacing w:after="0"/>
      </w:pPr>
      <w:r>
        <w:t>Results-oriented and driven personality with a passion for automation, stability and continuous improvement. Love building and running IT environments where things just work - from small companies to enterprise (700+ servers). Ideally, most things should happen automatically. Combines technical expertise in Linux and virtualization with the ability to lead teams and drive development and modernization projects. Entrepreneurial background allows me to understand the whole: both technology and business.</w:t>
      </w:r>
    </w:p>
    <w:p>
      <w:pPr>
        <w:spacing w:after="120"/>
      </w:pPr>
    </w:p>
    <w:p>
      <w:pPr>
        <w:pStyle w:val="Heading2"/>
        <w:spacing w:before="120" w:after="60"/>
      </w:pPr>
      <w:r>
        <w:rPr>
          <w:b/>
          <w:caps/>
        </w:rPr>
        <w:t>KEY COMPETENCIES</w:t>
      </w:r>
    </w:p>
    <w:p>
      <w:pPr>
        <w:spacing w:after="0"/>
      </w:pPr>
      <w:r>
        <w:t>• Datacenter Operations &amp; Management</w:t>
      </w:r>
    </w:p>
    <w:p>
      <w:pPr>
        <w:spacing w:after="0"/>
      </w:pPr>
      <w:r>
        <w:t>• Server &amp; Infrastructure Administration</w:t>
      </w:r>
    </w:p>
    <w:p>
      <w:pPr>
        <w:spacing w:after="0"/>
      </w:pPr>
      <w:r>
        <w:t>• Virtualization &amp; Hypervisors (VMware, Nutanix, Proxmox, Hyper-V)</w:t>
      </w:r>
    </w:p>
    <w:p>
      <w:pPr>
        <w:spacing w:after="0"/>
      </w:pPr>
      <w:r>
        <w:t>• Open Source &amp; Automation</w:t>
      </w:r>
    </w:p>
    <w:p>
      <w:pPr>
        <w:spacing w:after="0"/>
      </w:pPr>
      <w:r>
        <w:t>• Entrepreneurship &amp; Business Development</w:t>
      </w:r>
    </w:p>
    <w:p>
      <w:pPr>
        <w:spacing w:after="120"/>
      </w:pPr>
    </w:p>
    <w:p>
      <w:pPr>
        <w:pStyle w:val="Heading2"/>
        <w:spacing w:before="120" w:after="60"/>
      </w:pPr>
      <w:r>
        <w:rPr>
          <w:b/>
          <w:caps/>
        </w:rPr>
        <w:t>WORK EXPERIENCE</w:t>
      </w:r>
    </w:p>
    <w:p>
      <w:pPr>
        <w:spacing w:after="0"/>
      </w:pPr>
      <w:r>
        <w:drawing>
          <wp:inline xmlns:a="http://schemas.openxmlformats.org/drawingml/2006/main" xmlns:pic="http://schemas.openxmlformats.org/drawingml/2006/picture">
            <wp:extent cx="320040" cy="320040"/>
            <wp:docPr id="2" name="Picture 2"/>
            <wp:cNvGraphicFramePr>
              <a:graphicFrameLocks noChangeAspect="1"/>
            </wp:cNvGraphicFramePr>
            <a:graphic>
              <a:graphicData uri="http://schemas.openxmlformats.org/drawingml/2006/picture">
                <pic:pic>
                  <pic:nvPicPr>
                    <pic:cNvPr id="0" name="infracom-logo.png"/>
                    <pic:cNvPicPr/>
                  </pic:nvPicPr>
                  <pic:blipFill>
                    <a:blip r:embed="rId16"/>
                    <a:stretch>
                      <a:fillRect/>
                    </a:stretch>
                  </pic:blipFill>
                  <pic:spPr>
                    <a:xfrm>
                      <a:off x="0" y="0"/>
                      <a:ext cx="320040" cy="320040"/>
                    </a:xfrm>
                    <a:prstGeom prst="rect"/>
                  </pic:spPr>
                </pic:pic>
              </a:graphicData>
            </a:graphic>
          </wp:inline>
        </w:drawing>
      </w:r>
      <w:r>
        <w:t xml:space="preserve">  </w:t>
      </w:r>
      <w:r>
        <w:rPr>
          <w:b/>
        </w:rPr>
        <w:t>Datacenter Manager</w:t>
      </w:r>
    </w:p>
    <w:p>
      <w:pPr>
        <w:spacing w:after="0"/>
      </w:pPr>
      <w:r>
        <w:t>InfraCom Smart Digital Solutions | Malmö | Nov 2023 – Present</w:t>
      </w:r>
    </w:p>
    <w:p>
      <w:pPr>
        <w:spacing w:after="0"/>
      </w:pPr>
      <w:r>
        <w:t>Responsible for a team in southern Sweden working with operations and development of datacenters nationally. Ensures high availability for critical infrastructure through proactive monitoring, incident management, and continuous improvements. Drives modernization projects including migration between hypervisors, and automation of routine tasks. Working under ISO 27001 according to ITIL framework.</w:t>
      </w:r>
    </w:p>
    <w:p>
      <w:pPr>
        <w:spacing w:after="0"/>
      </w:pPr>
      <w:r>
        <w:rPr>
          <w:i/>
          <w:sz w:val="18"/>
        </w:rPr>
        <w:t>Keywords: Datacenter Operations, VMware vSphere, Nutanix, Proxmox, Team Leadership, Incident Management</w:t>
      </w:r>
    </w:p>
    <w:p>
      <w:r>
        <w:br w:type="page"/>
      </w:r>
    </w:p>
    <w:p>
      <w:pPr>
        <w:spacing w:after="0"/>
      </w:pPr>
      <w:r>
        <w:drawing>
          <wp:inline xmlns:a="http://schemas.openxmlformats.org/drawingml/2006/main" xmlns:pic="http://schemas.openxmlformats.org/drawingml/2006/picture">
            <wp:extent cx="320040" cy="320040"/>
            <wp:docPr id="3" name="Picture 3"/>
            <wp:cNvGraphicFramePr>
              <a:graphicFrameLocks noChangeAspect="1"/>
            </wp:cNvGraphicFramePr>
            <a:graphic>
              <a:graphicData uri="http://schemas.openxmlformats.org/drawingml/2006/picture">
                <pic:pic>
                  <pic:nvPicPr>
                    <pic:cNvPr id="0" name="redpill-linpro-logo.png"/>
                    <pic:cNvPicPr/>
                  </pic:nvPicPr>
                  <pic:blipFill>
                    <a:blip r:embed="rId17"/>
                    <a:stretch>
                      <a:fillRect/>
                    </a:stretch>
                  </pic:blipFill>
                  <pic:spPr>
                    <a:xfrm>
                      <a:off x="0" y="0"/>
                      <a:ext cx="320040" cy="320040"/>
                    </a:xfrm>
                    <a:prstGeom prst="rect"/>
                  </pic:spPr>
                </pic:pic>
              </a:graphicData>
            </a:graphic>
          </wp:inline>
        </w:drawing>
      </w:r>
      <w:r>
        <w:t xml:space="preserve">  </w:t>
      </w:r>
      <w:r>
        <w:rPr>
          <w:b/>
        </w:rPr>
        <w:t>Application Specialist</w:t>
      </w:r>
    </w:p>
    <w:p>
      <w:pPr>
        <w:spacing w:after="0"/>
      </w:pPr>
      <w:r>
        <w:t>Redpill Linpro | Linköping (Remote) | Feb 2023 – Nov 2023</w:t>
      </w:r>
    </w:p>
    <w:p>
      <w:pPr>
        <w:spacing w:after="0"/>
      </w:pPr>
      <w:r>
        <w:t>Implemented and supported enterprise open source solutions for Swedish government agencies. Focus on secure, scalable platforms based on open standards with requirements for high availability and compliance.</w:t>
      </w:r>
    </w:p>
    <w:p>
      <w:pPr>
        <w:spacing w:after="0"/>
      </w:pPr>
      <w:r>
        <w:rPr>
          <w:i/>
          <w:sz w:val="18"/>
        </w:rPr>
        <w:t>Keywords: Nextcloud Enterprise, Jitsi, Linux, Customer Support</w:t>
      </w:r>
    </w:p>
    <w:p>
      <w:pPr>
        <w:spacing w:after="0"/>
      </w:pPr>
      <w:r>
        <w:drawing>
          <wp:inline xmlns:a="http://schemas.openxmlformats.org/drawingml/2006/main" xmlns:pic="http://schemas.openxmlformats.org/drawingml/2006/picture">
            <wp:extent cx="320040" cy="320040"/>
            <wp:docPr id="4" name="Picture 4"/>
            <wp:cNvGraphicFramePr>
              <a:graphicFrameLocks noChangeAspect="1"/>
            </wp:cNvGraphicFramePr>
            <a:graphic>
              <a:graphicData uri="http://schemas.openxmlformats.org/drawingml/2006/picture">
                <pic:pic>
                  <pic:nvPicPr>
                    <pic:cNvPr id="0" name="hanssonit-logo.png"/>
                    <pic:cNvPicPr/>
                  </pic:nvPicPr>
                  <pic:blipFill>
                    <a:blip r:embed="rId18"/>
                    <a:stretch>
                      <a:fillRect/>
                    </a:stretch>
                  </pic:blipFill>
                  <pic:spPr>
                    <a:xfrm>
                      <a:off x="0" y="0"/>
                      <a:ext cx="320040" cy="320040"/>
                    </a:xfrm>
                    <a:prstGeom prst="rect"/>
                  </pic:spPr>
                </pic:pic>
              </a:graphicData>
            </a:graphic>
          </wp:inline>
        </w:drawing>
      </w:r>
      <w:r>
        <w:t xml:space="preserve">  </w:t>
      </w:r>
      <w:r>
        <w:rPr>
          <w:b/>
        </w:rPr>
        <w:t>Founder &amp; CTO</w:t>
      </w:r>
    </w:p>
    <w:p>
      <w:pPr>
        <w:spacing w:after="0"/>
      </w:pPr>
      <w:r>
        <w:t>T&amp;M Hansson IT AB | Genarp | Sep 2018 – Nov 2023</w:t>
      </w:r>
    </w:p>
    <w:p>
      <w:pPr>
        <w:spacing w:after="0"/>
      </w:pPr>
      <w:r>
        <w:t>Founded and ran an IT consulting company specialized in open source infrastructure and automation. Maintainer for Nextcloud's official VM (100+ downloads/day globally). Developed automated deployment solutions for several virtualization platforms. Supported customers worldwide. Sold the company to Kafit AB 2021.</w:t>
      </w:r>
    </w:p>
    <w:p>
      <w:pPr>
        <w:spacing w:after="0"/>
      </w:pPr>
      <w:r>
        <w:rPr>
          <w:i/>
          <w:sz w:val="18"/>
        </w:rPr>
        <w:t>Keywords: Entrepreneurship, IaC, Bash Automation, Open Source Maintenance</w:t>
      </w:r>
    </w:p>
    <w:p>
      <w:pPr>
        <w:spacing w:after="0"/>
      </w:pPr>
      <w:r>
        <w:drawing>
          <wp:inline xmlns:a="http://schemas.openxmlformats.org/drawingml/2006/main" xmlns:pic="http://schemas.openxmlformats.org/drawingml/2006/picture">
            <wp:extent cx="320040" cy="320040"/>
            <wp:docPr id="5" name="Picture 5"/>
            <wp:cNvGraphicFramePr>
              <a:graphicFrameLocks noChangeAspect="1"/>
            </wp:cNvGraphicFramePr>
            <a:graphic>
              <a:graphicData uri="http://schemas.openxmlformats.org/drawingml/2006/picture">
                <pic:pic>
                  <pic:nvPicPr>
                    <pic:cNvPr id="0" name="sensenode-logo.png"/>
                    <pic:cNvPicPr/>
                  </pic:nvPicPr>
                  <pic:blipFill>
                    <a:blip r:embed="rId19"/>
                    <a:stretch>
                      <a:fillRect/>
                    </a:stretch>
                  </pic:blipFill>
                  <pic:spPr>
                    <a:xfrm>
                      <a:off x="0" y="0"/>
                      <a:ext cx="320040" cy="320040"/>
                    </a:xfrm>
                    <a:prstGeom prst="rect"/>
                  </pic:spPr>
                </pic:pic>
              </a:graphicData>
            </a:graphic>
          </wp:inline>
        </w:drawing>
      </w:r>
      <w:r>
        <w:t xml:space="preserve">  </w:t>
      </w:r>
      <w:r>
        <w:rPr>
          <w:b/>
        </w:rPr>
        <w:t>Operations / DevOps Engineer</w:t>
      </w:r>
    </w:p>
    <w:p>
      <w:pPr>
        <w:spacing w:after="0"/>
      </w:pPr>
      <w:r>
        <w:t>SenseNode | Lund | Feb 2022 – Feb 2023</w:t>
      </w:r>
    </w:p>
    <w:p>
      <w:pPr>
        <w:spacing w:after="0"/>
      </w:pPr>
      <w:r>
        <w:t>Manufactured and installed IoT devices with Ansible for energy metering at large industries. Responsible for organizing framework agreements with telephony operators and ensuring devices were always connected. Provided support and managed infrastructure for secure data transfer.</w:t>
      </w:r>
    </w:p>
    <w:p>
      <w:pPr>
        <w:spacing w:after="0"/>
      </w:pPr>
      <w:r>
        <w:rPr>
          <w:i/>
          <w:sz w:val="18"/>
        </w:rPr>
        <w:t>Keywords: IoT, Operations, Customer Support, Vendor Management</w:t>
      </w:r>
    </w:p>
    <w:p>
      <w:pPr>
        <w:spacing w:after="0"/>
      </w:pPr>
      <w:r>
        <w:drawing>
          <wp:inline xmlns:a="http://schemas.openxmlformats.org/drawingml/2006/main" xmlns:pic="http://schemas.openxmlformats.org/drawingml/2006/picture">
            <wp:extent cx="399799" cy="320040"/>
            <wp:docPr id="6" name="Picture 6"/>
            <wp:cNvGraphicFramePr>
              <a:graphicFrameLocks noChangeAspect="1"/>
            </wp:cNvGraphicFramePr>
            <a:graphic>
              <a:graphicData uri="http://schemas.openxmlformats.org/drawingml/2006/picture">
                <pic:pic>
                  <pic:nvPicPr>
                    <pic:cNvPr id="0" name="vessinge-logo.png"/>
                    <pic:cNvPicPr/>
                  </pic:nvPicPr>
                  <pic:blipFill>
                    <a:blip r:embed="rId20"/>
                    <a:stretch>
                      <a:fillRect/>
                    </a:stretch>
                  </pic:blipFill>
                  <pic:spPr>
                    <a:xfrm>
                      <a:off x="0" y="0"/>
                      <a:ext cx="399799" cy="320040"/>
                    </a:xfrm>
                    <a:prstGeom prst="rect"/>
                  </pic:spPr>
                </pic:pic>
              </a:graphicData>
            </a:graphic>
          </wp:inline>
        </w:drawing>
      </w:r>
      <w:r>
        <w:t xml:space="preserve">  </w:t>
      </w:r>
      <w:r>
        <w:rPr>
          <w:b/>
        </w:rPr>
        <w:t>IT Technician → System Administrator</w:t>
      </w:r>
    </w:p>
    <w:p>
      <w:pPr>
        <w:spacing w:after="0"/>
      </w:pPr>
      <w:r>
        <w:t>Vessinge IT | Malmö | Jul 2017 – Jan 2022</w:t>
      </w:r>
    </w:p>
    <w:p>
      <w:pPr>
        <w:spacing w:after="0"/>
      </w:pPr>
      <w:r>
        <w:t>Started as IT technician and advanced to system administrator with main responsibility for all servers and software. Later became responsible for Second-Line support. Managed Windows/Linux hybrid environment with VMware, Hyper-V, Windows Server 2008-2019, Ubuntu, Docker, and Portainer. Daily contact with vendors and resolved issues at a higher technical level.</w:t>
      </w:r>
    </w:p>
    <w:p>
      <w:pPr>
        <w:spacing w:after="0"/>
      </w:pPr>
      <w:r>
        <w:rPr>
          <w:i/>
          <w:sz w:val="18"/>
        </w:rPr>
        <w:t>Keywords: System Admin, VMware/Hyper-V, Windows/Linux Hybrid, SQL Server</w:t>
      </w:r>
    </w:p>
    <w:p>
      <w:r>
        <w:br w:type="page"/>
      </w:r>
    </w:p>
    <w:p>
      <w:pPr>
        <w:spacing w:after="0"/>
      </w:pPr>
      <w:r>
        <w:drawing>
          <wp:inline xmlns:a="http://schemas.openxmlformats.org/drawingml/2006/main" xmlns:pic="http://schemas.openxmlformats.org/drawingml/2006/picture">
            <wp:extent cx="320040" cy="320040"/>
            <wp:docPr id="7" name="Picture 7"/>
            <wp:cNvGraphicFramePr>
              <a:graphicFrameLocks noChangeAspect="1"/>
            </wp:cNvGraphicFramePr>
            <a:graphic>
              <a:graphicData uri="http://schemas.openxmlformats.org/drawingml/2006/picture">
                <pic:pic>
                  <pic:nvPicPr>
                    <pic:cNvPr id="0" name="orestad-logo.png"/>
                    <pic:cNvPicPr/>
                  </pic:nvPicPr>
                  <pic:blipFill>
                    <a:blip r:embed="rId21"/>
                    <a:stretch>
                      <a:fillRect/>
                    </a:stretch>
                  </pic:blipFill>
                  <pic:spPr>
                    <a:xfrm>
                      <a:off x="0" y="0"/>
                      <a:ext cx="320040" cy="320040"/>
                    </a:xfrm>
                    <a:prstGeom prst="rect"/>
                  </pic:spPr>
                </pic:pic>
              </a:graphicData>
            </a:graphic>
          </wp:inline>
        </w:drawing>
      </w:r>
      <w:r>
        <w:t xml:space="preserve">  </w:t>
      </w:r>
      <w:r>
        <w:rPr>
          <w:b/>
        </w:rPr>
        <w:t>Account Manager</w:t>
      </w:r>
    </w:p>
    <w:p>
      <w:pPr>
        <w:spacing w:after="0"/>
      </w:pPr>
      <w:r>
        <w:t>Örestad Linux AB | Malmö | Nov 2016 – May 2017</w:t>
      </w:r>
    </w:p>
    <w:p>
      <w:pPr>
        <w:spacing w:after="0"/>
      </w:pPr>
      <w:r>
        <w:t>Technical sales role focusing on Linux-based hosting solutions. Made Örestad Linux a Nextcloud partner and implemented VPS platform for Nextcloud hosting.</w:t>
      </w:r>
    </w:p>
    <w:p>
      <w:pPr>
        <w:spacing w:after="0"/>
      </w:pPr>
      <w:r>
        <w:rPr>
          <w:i/>
          <w:sz w:val="18"/>
        </w:rPr>
        <w:t>Keywords: Technical Pre-Sales, Linux Solutions, Nextcloud</w:t>
      </w:r>
    </w:p>
    <w:p>
      <w:pPr>
        <w:spacing w:after="0"/>
      </w:pPr>
      <w:r>
        <w:drawing>
          <wp:inline xmlns:a="http://schemas.openxmlformats.org/drawingml/2006/main" xmlns:pic="http://schemas.openxmlformats.org/drawingml/2006/picture">
            <wp:extent cx="508994" cy="320040"/>
            <wp:docPr id="8" name="Picture 8"/>
            <wp:cNvGraphicFramePr>
              <a:graphicFrameLocks noChangeAspect="1"/>
            </wp:cNvGraphicFramePr>
            <a:graphic>
              <a:graphicData uri="http://schemas.openxmlformats.org/drawingml/2006/picture">
                <pic:pic>
                  <pic:nvPicPr>
                    <pic:cNvPr id="0" name="hsn-konsult-logo.jpg"/>
                    <pic:cNvPicPr/>
                  </pic:nvPicPr>
                  <pic:blipFill>
                    <a:blip r:embed="rId22"/>
                    <a:stretch>
                      <a:fillRect/>
                    </a:stretch>
                  </pic:blipFill>
                  <pic:spPr>
                    <a:xfrm>
                      <a:off x="0" y="0"/>
                      <a:ext cx="508994" cy="320040"/>
                    </a:xfrm>
                    <a:prstGeom prst="rect"/>
                  </pic:spPr>
                </pic:pic>
              </a:graphicData>
            </a:graphic>
          </wp:inline>
        </w:drawing>
      </w:r>
      <w:r>
        <w:t xml:space="preserve">  </w:t>
      </w:r>
      <w:r>
        <w:rPr>
          <w:b/>
        </w:rPr>
        <w:t>Previous Sales Career</w:t>
      </w:r>
    </w:p>
    <w:p>
      <w:pPr>
        <w:spacing w:after="0"/>
      </w:pPr>
      <w:r>
        <w:t>Västerås, Malmö | 2008 – 2016</w:t>
      </w:r>
    </w:p>
    <w:p>
      <w:pPr>
        <w:spacing w:after="0"/>
      </w:pPr>
      <w:r>
        <w:t>HSN Konsult (2008-2011): Founder, B2B sales. Sold company in 2011.</w:t>
        <w:br/>
        <w:t>Powersales Sweden AB (2011-2014): CTO. Responsible for IT.</w:t>
        <w:br/>
        <w:t>Trygg-Hansa (2014-2016): Insurance Advisor.</w:t>
      </w:r>
    </w:p>
    <w:p>
      <w:pPr>
        <w:spacing w:after="0"/>
      </w:pPr>
      <w:r>
        <w:rPr>
          <w:i/>
          <w:sz w:val="18"/>
        </w:rPr>
        <w:t>Keywords: Business Development, CTO, B2B Sales</w:t>
      </w:r>
    </w:p>
    <w:p>
      <w:pPr>
        <w:spacing w:after="120"/>
      </w:pPr>
    </w:p>
    <w:p>
      <w:pPr>
        <w:pStyle w:val="Heading2"/>
        <w:spacing w:before="120" w:after="60"/>
      </w:pPr>
      <w:r>
        <w:rPr>
          <w:b/>
          <w:caps/>
        </w:rPr>
        <w:t>EDUCATION</w:t>
      </w:r>
    </w:p>
    <w:p>
      <w:pPr>
        <w:spacing w:after="0"/>
      </w:pPr>
      <w:r>
        <w:rPr>
          <w:b/>
        </w:rPr>
        <w:t>IT &amp; Sales (300 YH-points)</w:t>
      </w:r>
      <w:r>
        <w:t>, EC Utbildning, Malmö (2013 – 2014)</w:t>
      </w:r>
    </w:p>
    <w:p>
      <w:pPr>
        <w:spacing w:after="0"/>
      </w:pPr>
      <w:r>
        <w:rPr>
          <w:b/>
        </w:rPr>
        <w:t>High School Diploma</w:t>
      </w:r>
      <w:r>
        <w:t>, Västerås</w:t>
      </w:r>
    </w:p>
    <w:p>
      <w:pPr>
        <w:spacing w:after="120"/>
      </w:pPr>
    </w:p>
    <w:p>
      <w:pPr>
        <w:spacing w:before="0" w:after="60"/>
      </w:pPr>
      <w:r>
        <w:rPr>
          <w:b/>
        </w:rPr>
        <w:t>Certificates:</w:t>
      </w:r>
    </w:p>
    <w:p>
      <w:pPr>
        <w:spacing w:after="0"/>
      </w:pPr>
      <w:r>
        <w:t>• Nutanix ECA (2024)</w:t>
      </w:r>
    </w:p>
    <w:p>
      <w:pPr>
        <w:spacing w:after="0"/>
      </w:pPr>
      <w:r>
        <w:t>• Certified Insurance Intermediary (2014)</w:t>
      </w:r>
    </w:p>
    <w:p>
      <w:pPr>
        <w:spacing w:after="0"/>
      </w:pPr>
      <w:r>
        <w:t>• Microsoft Technical Advisor (2016)</w:t>
      </w:r>
    </w:p>
    <w:p>
      <w:pPr>
        <w:spacing w:after="120"/>
      </w:pPr>
    </w:p>
    <w:p>
      <w:pPr>
        <w:pStyle w:val="Heading2"/>
        <w:spacing w:before="120" w:after="60"/>
      </w:pPr>
      <w:r>
        <w:rPr>
          <w:b/>
          <w:caps/>
        </w:rPr>
        <w:t>IT SKILLS</w:t>
      </w:r>
    </w:p>
    <w:p>
      <w:pPr>
        <w:spacing w:after="0"/>
      </w:pPr>
      <w:r>
        <w:rPr>
          <w:b/>
        </w:rPr>
        <w:t xml:space="preserve">Virtualization &amp; Hypervisors: </w:t>
      </w:r>
      <w:r>
        <w:t>VMware vSphere/ESX, Nutanix AHV, Hyper-V, Proxmox VE, Hyperconverged Infrastructure</w:t>
      </w:r>
    </w:p>
    <w:p>
      <w:pPr>
        <w:spacing w:after="0"/>
      </w:pPr>
      <w:r>
        <w:rPr>
          <w:b/>
        </w:rPr>
        <w:t xml:space="preserve">Operating Systems &amp; Servers: </w:t>
      </w:r>
      <w:r>
        <w:t>Linux-administration, Linux Server, Windows Server, Active Directory, Microsoft Exchange, Microsoft Azure, Docker, PostgreSQL, MySQL</w:t>
      </w:r>
    </w:p>
    <w:p>
      <w:pPr>
        <w:spacing w:after="0"/>
      </w:pPr>
      <w:r>
        <w:rPr>
          <w:b/>
        </w:rPr>
        <w:t xml:space="preserve">Backup &amp; Storage: </w:t>
      </w:r>
      <w:r>
        <w:t>Veeam, Ahsay, Proxmox PBS, Disaster Recovery, Backuplösningar, High Availability</w:t>
      </w:r>
    </w:p>
    <w:p>
      <w:pPr>
        <w:spacing w:after="0"/>
      </w:pPr>
      <w:r>
        <w:rPr>
          <w:b/>
        </w:rPr>
        <w:t xml:space="preserve">Network &amp; Security: </w:t>
      </w:r>
      <w:r>
        <w:t>VPN, DNS/BIND, Fortigate, opnSense, pfSense, Unifi, Nätverkssäkerhet</w:t>
      </w:r>
    </w:p>
    <w:p>
      <w:pPr>
        <w:spacing w:after="0"/>
      </w:pPr>
      <w:r>
        <w:rPr>
          <w:b/>
        </w:rPr>
        <w:t xml:space="preserve">Operation &amp; Management: </w:t>
      </w:r>
      <w:r>
        <w:t>Datacenterdrift, IT-ledarskap, Incidenthantering, ITIL/SLA, Kapacitetsplanering, Övervakning</w:t>
      </w:r>
    </w:p>
    <w:p>
      <w:pPr>
        <w:spacing w:after="0"/>
      </w:pPr>
      <w:r>
        <w:rPr>
          <w:b/>
        </w:rPr>
        <w:t xml:space="preserve">Automation &amp; Scripting: </w:t>
      </w:r>
      <w:r>
        <w:t>Ansible, Bash, PowerShell, VS Code, Infrastructure as Code, Packer, Git, Konfigurationshantering</w:t>
      </w:r>
    </w:p>
    <w:p>
      <w:pPr>
        <w:pStyle w:val="Heading2"/>
        <w:spacing w:before="120" w:after="60"/>
      </w:pPr>
      <w:r>
        <w:rPr>
          <w:b/>
          <w:caps/>
        </w:rPr>
        <w:t>LANGUAGES</w:t>
      </w:r>
    </w:p>
    <w:p>
      <w:pPr>
        <w:spacing w:after="0"/>
      </w:pPr>
      <w:r>
        <w:t>• Swedish (Native)</w:t>
      </w:r>
    </w:p>
    <w:p>
      <w:pPr>
        <w:spacing w:after="0"/>
      </w:pPr>
      <w:r>
        <w:t>• English (Fluent)</w:t>
      </w:r>
    </w:p>
    <w:p>
      <w:pPr>
        <w:spacing w:after="0"/>
      </w:pPr>
      <w:r>
        <w:t>• Portuguese (Beginner)</w:t>
      </w:r>
    </w:p>
    <w:p>
      <w:pPr>
        <w:spacing w:after="120"/>
      </w:pPr>
    </w:p>
    <w:p>
      <w:pPr>
        <w:pStyle w:val="Heading2"/>
        <w:spacing w:before="120" w:after="60"/>
      </w:pPr>
      <w:r>
        <w:rPr>
          <w:b/>
          <w:caps/>
        </w:rPr>
        <w:t>PROJECTS &amp; OPEN SOURCE</w:t>
      </w:r>
    </w:p>
    <w:p>
      <w:pPr>
        <w:spacing w:after="0"/>
      </w:pPr>
      <w:r>
        <w:rPr>
          <w:b/>
        </w:rPr>
        <w:t>Nextcloud VM</w:t>
      </w:r>
      <w:r>
        <w:t>: Official Nextcloud appliance with interactive scripts for secure hosting. Used globally.</w:t>
      </w:r>
    </w:p>
    <w:p>
      <w:pPr>
        <w:spacing w:after="0"/>
      </w:pPr>
      <w:r>
        <w:rPr>
          <w:b/>
        </w:rPr>
        <w:t>OVMS Home Assistant</w:t>
      </w:r>
      <w:r>
        <w:t>: MQTT integration for Open Vehicle Monitoring System.</w:t>
      </w:r>
    </w:p>
    <w:p>
      <w:pPr>
        <w:spacing w:after="0"/>
      </w:pPr>
      <w:r>
        <w:rPr>
          <w:b/>
        </w:rPr>
        <w:t>Global Energy Spotprices</w:t>
      </w:r>
      <w:r>
        <w:t>: Global electricity price forecast integration.</w:t>
      </w:r>
    </w:p>
    <w:p>
      <w:pPr>
        <w:spacing w:after="0"/>
      </w:pPr>
      <w:r>
        <w:rPr>
          <w:b/>
        </w:rPr>
        <w:t>EffektGuard</w:t>
      </w:r>
      <w:r>
        <w:t>: Intelligent heat pump optimization using ML.</w:t>
      </w:r>
    </w:p>
    <w:p>
      <w:pPr>
        <w:spacing w:after="120"/>
      </w:pPr>
    </w:p>
    <w:sectPr w:rsidR="0029295C">
      <w:head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9A2D" w14:textId="77777777" w:rsidR="009E7DC4" w:rsidRPr="002B5F16" w:rsidRDefault="009E7DC4" w:rsidP="00A7338C">
      <w:pPr>
        <w:spacing w:before="0" w:after="0" w:line="240" w:lineRule="auto"/>
      </w:pPr>
      <w:r w:rsidRPr="002B5F16">
        <w:separator/>
      </w:r>
    </w:p>
  </w:endnote>
  <w:endnote w:type="continuationSeparator" w:id="0">
    <w:p w14:paraId="0591782F" w14:textId="77777777" w:rsidR="009E7DC4" w:rsidRPr="002B5F16" w:rsidRDefault="009E7DC4" w:rsidP="00A7338C">
      <w:pPr>
        <w:spacing w:before="0" w:after="0" w:line="240" w:lineRule="auto"/>
      </w:pPr>
      <w:r w:rsidRPr="002B5F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CS-brödtex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40060" w14:textId="77777777" w:rsidR="009E7DC4" w:rsidRPr="002B5F16" w:rsidRDefault="009E7DC4" w:rsidP="00A7338C">
      <w:pPr>
        <w:spacing w:before="0" w:after="0" w:line="240" w:lineRule="auto"/>
      </w:pPr>
      <w:r w:rsidRPr="002B5F16">
        <w:separator/>
      </w:r>
    </w:p>
  </w:footnote>
  <w:footnote w:type="continuationSeparator" w:id="0">
    <w:p w14:paraId="6A7E38B5" w14:textId="77777777" w:rsidR="009E7DC4" w:rsidRPr="002B5F16" w:rsidRDefault="009E7DC4" w:rsidP="00A7338C">
      <w:pPr>
        <w:spacing w:before="0" w:after="0" w:line="240" w:lineRule="auto"/>
      </w:pPr>
      <w:r w:rsidRPr="002B5F16">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r>
      <w:t xml:space="preserve"> (</w:t>
    </w:r>
    <w:r>
      <w:fldChar w:fldCharType="begin"/>
      <w:instrText xml:space="preserve">NUMPAGES</w:instrText>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76B4728"/>
    <w:multiLevelType w:val="hybridMultilevel"/>
    <w:tmpl w:val="77A443C2"/>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972505"/>
    <w:multiLevelType w:val="hybridMultilevel"/>
    <w:tmpl w:val="5AECACC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52447A"/>
    <w:multiLevelType w:val="multilevel"/>
    <w:tmpl w:val="96F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54A77"/>
    <w:multiLevelType w:val="multilevel"/>
    <w:tmpl w:val="3B4EB2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22B75"/>
    <w:multiLevelType w:val="multilevel"/>
    <w:tmpl w:val="C168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17E59"/>
    <w:multiLevelType w:val="hybridMultilevel"/>
    <w:tmpl w:val="A3AA44CC"/>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D93F2E"/>
    <w:multiLevelType w:val="multilevel"/>
    <w:tmpl w:val="1B92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21244"/>
    <w:multiLevelType w:val="multilevel"/>
    <w:tmpl w:val="FEB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0F58"/>
    <w:multiLevelType w:val="multilevel"/>
    <w:tmpl w:val="C0D8D4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F3BD5"/>
    <w:multiLevelType w:val="hybridMultilevel"/>
    <w:tmpl w:val="CA12AC80"/>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33FD3407"/>
    <w:multiLevelType w:val="hybridMultilevel"/>
    <w:tmpl w:val="5B343A18"/>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6C449C7"/>
    <w:multiLevelType w:val="multilevel"/>
    <w:tmpl w:val="C72423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E0DF1"/>
    <w:multiLevelType w:val="multilevel"/>
    <w:tmpl w:val="F3D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B7470"/>
    <w:multiLevelType w:val="hybridMultilevel"/>
    <w:tmpl w:val="734EFCE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B901645"/>
    <w:multiLevelType w:val="multilevel"/>
    <w:tmpl w:val="32F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C56F6"/>
    <w:multiLevelType w:val="hybridMultilevel"/>
    <w:tmpl w:val="ED789A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5A320EC"/>
    <w:multiLevelType w:val="multilevel"/>
    <w:tmpl w:val="703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2648F"/>
    <w:multiLevelType w:val="hybridMultilevel"/>
    <w:tmpl w:val="10722F4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8" w15:restartNumberingAfterBreak="0">
    <w:nsid w:val="5E327DE6"/>
    <w:multiLevelType w:val="multilevel"/>
    <w:tmpl w:val="481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973DF"/>
    <w:multiLevelType w:val="hybridMultilevel"/>
    <w:tmpl w:val="F9A2508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621C0552"/>
    <w:multiLevelType w:val="multilevel"/>
    <w:tmpl w:val="7DC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801706"/>
    <w:multiLevelType w:val="hybridMultilevel"/>
    <w:tmpl w:val="D862BA18"/>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2" w15:restartNumberingAfterBreak="0">
    <w:nsid w:val="657A560B"/>
    <w:multiLevelType w:val="hybridMultilevel"/>
    <w:tmpl w:val="3BA2328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6297469"/>
    <w:multiLevelType w:val="hybridMultilevel"/>
    <w:tmpl w:val="5F48C6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6517678"/>
    <w:multiLevelType w:val="hybridMultilevel"/>
    <w:tmpl w:val="600E7B3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834614C"/>
    <w:multiLevelType w:val="hybridMultilevel"/>
    <w:tmpl w:val="BCAA4790"/>
    <w:lvl w:ilvl="0" w:tplc="B61E507A">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96C16C8"/>
    <w:multiLevelType w:val="hybridMultilevel"/>
    <w:tmpl w:val="9950F95C"/>
    <w:lvl w:ilvl="0" w:tplc="592E9AE4">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9B16786"/>
    <w:multiLevelType w:val="hybridMultilevel"/>
    <w:tmpl w:val="77440BB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A952DFC"/>
    <w:multiLevelType w:val="hybridMultilevel"/>
    <w:tmpl w:val="B08CA16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B915FA6"/>
    <w:multiLevelType w:val="hybridMultilevel"/>
    <w:tmpl w:val="8BBACC74"/>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C426547"/>
    <w:multiLevelType w:val="hybridMultilevel"/>
    <w:tmpl w:val="256CE4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C9F5AA6"/>
    <w:multiLevelType w:val="multilevel"/>
    <w:tmpl w:val="C48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51CDD"/>
    <w:multiLevelType w:val="multilevel"/>
    <w:tmpl w:val="EB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E2FE0"/>
    <w:multiLevelType w:val="multilevel"/>
    <w:tmpl w:val="3B32527A"/>
    <w:lvl w:ilvl="0">
      <w:start w:val="1"/>
      <w:numFmt w:val="bullet"/>
      <w:pStyle w:val="CV6Punktlist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81A44"/>
    <w:multiLevelType w:val="hybridMultilevel"/>
    <w:tmpl w:val="09208A32"/>
    <w:lvl w:ilvl="0" w:tplc="041D0001">
      <w:start w:val="1"/>
      <w:numFmt w:val="bullet"/>
      <w:lvlText w:val=""/>
      <w:lvlJc w:val="left"/>
      <w:pPr>
        <w:ind w:left="720" w:hanging="360"/>
      </w:pPr>
      <w:rPr>
        <w:rFonts w:ascii="Symbol" w:hAnsi="Symbol" w:hint="default"/>
      </w:rPr>
    </w:lvl>
    <w:lvl w:ilvl="1" w:tplc="4AD65D3E">
      <w:numFmt w:val="bullet"/>
      <w:lvlText w:val="•"/>
      <w:lvlJc w:val="left"/>
      <w:pPr>
        <w:ind w:left="2380" w:hanging="1300"/>
      </w:pPr>
      <w:rPr>
        <w:rFonts w:ascii="Arial" w:eastAsiaTheme="minorHAnsi"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4BE6DA8"/>
    <w:multiLevelType w:val="hybridMultilevel"/>
    <w:tmpl w:val="D12E704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C07CFE"/>
    <w:multiLevelType w:val="multilevel"/>
    <w:tmpl w:val="D05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74503"/>
    <w:multiLevelType w:val="multilevel"/>
    <w:tmpl w:val="A1D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63940"/>
    <w:multiLevelType w:val="hybridMultilevel"/>
    <w:tmpl w:val="121626D4"/>
    <w:lvl w:ilvl="0" w:tplc="0A582D36">
      <w:numFmt w:val="bullet"/>
      <w:lvlText w:val="•"/>
      <w:lvlJc w:val="left"/>
      <w:pPr>
        <w:ind w:left="1660" w:hanging="1300"/>
      </w:pPr>
      <w:rPr>
        <w:rFonts w:ascii="Arial" w:eastAsiaTheme="minorHAnsi"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7D5914DE"/>
    <w:multiLevelType w:val="multilevel"/>
    <w:tmpl w:val="9F8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535190">
    <w:abstractNumId w:val="18"/>
  </w:num>
  <w:num w:numId="2" w16cid:durableId="201603351">
    <w:abstractNumId w:val="32"/>
  </w:num>
  <w:num w:numId="3" w16cid:durableId="1923753686">
    <w:abstractNumId w:val="31"/>
  </w:num>
  <w:num w:numId="4" w16cid:durableId="1418017905">
    <w:abstractNumId w:val="4"/>
  </w:num>
  <w:num w:numId="5" w16cid:durableId="241376133">
    <w:abstractNumId w:val="33"/>
  </w:num>
  <w:num w:numId="6" w16cid:durableId="1492989030">
    <w:abstractNumId w:val="36"/>
  </w:num>
  <w:num w:numId="7" w16cid:durableId="1442720303">
    <w:abstractNumId w:val="2"/>
  </w:num>
  <w:num w:numId="8" w16cid:durableId="1295521656">
    <w:abstractNumId w:val="39"/>
  </w:num>
  <w:num w:numId="9" w16cid:durableId="811216817">
    <w:abstractNumId w:val="6"/>
  </w:num>
  <w:num w:numId="10" w16cid:durableId="829559710">
    <w:abstractNumId w:val="14"/>
  </w:num>
  <w:num w:numId="11" w16cid:durableId="434131654">
    <w:abstractNumId w:val="12"/>
  </w:num>
  <w:num w:numId="12" w16cid:durableId="1364819868">
    <w:abstractNumId w:val="7"/>
  </w:num>
  <w:num w:numId="13" w16cid:durableId="254900748">
    <w:abstractNumId w:val="16"/>
  </w:num>
  <w:num w:numId="14" w16cid:durableId="2074505128">
    <w:abstractNumId w:val="37"/>
  </w:num>
  <w:num w:numId="15" w16cid:durableId="1439325078">
    <w:abstractNumId w:val="20"/>
  </w:num>
  <w:num w:numId="16" w16cid:durableId="1245186604">
    <w:abstractNumId w:val="21"/>
  </w:num>
  <w:num w:numId="17" w16cid:durableId="2097238440">
    <w:abstractNumId w:val="22"/>
  </w:num>
  <w:num w:numId="18" w16cid:durableId="1145659169">
    <w:abstractNumId w:val="15"/>
  </w:num>
  <w:num w:numId="19" w16cid:durableId="837959021">
    <w:abstractNumId w:val="26"/>
  </w:num>
  <w:num w:numId="20" w16cid:durableId="808084761">
    <w:abstractNumId w:val="29"/>
  </w:num>
  <w:num w:numId="21" w16cid:durableId="1788354978">
    <w:abstractNumId w:val="30"/>
  </w:num>
  <w:num w:numId="22" w16cid:durableId="2002729476">
    <w:abstractNumId w:val="25"/>
  </w:num>
  <w:num w:numId="23" w16cid:durableId="1055852360">
    <w:abstractNumId w:val="34"/>
  </w:num>
  <w:num w:numId="24" w16cid:durableId="683475734">
    <w:abstractNumId w:val="9"/>
  </w:num>
  <w:num w:numId="25" w16cid:durableId="58333576">
    <w:abstractNumId w:val="10"/>
  </w:num>
  <w:num w:numId="26" w16cid:durableId="1296107009">
    <w:abstractNumId w:val="38"/>
  </w:num>
  <w:num w:numId="27" w16cid:durableId="1209493726">
    <w:abstractNumId w:val="17"/>
  </w:num>
  <w:num w:numId="28" w16cid:durableId="147871190">
    <w:abstractNumId w:val="13"/>
  </w:num>
  <w:num w:numId="29" w16cid:durableId="32461110">
    <w:abstractNumId w:val="0"/>
  </w:num>
  <w:num w:numId="30" w16cid:durableId="918096691">
    <w:abstractNumId w:val="24"/>
  </w:num>
  <w:num w:numId="31" w16cid:durableId="1934243774">
    <w:abstractNumId w:val="1"/>
  </w:num>
  <w:num w:numId="32" w16cid:durableId="1743601713">
    <w:abstractNumId w:val="28"/>
  </w:num>
  <w:num w:numId="33" w16cid:durableId="1603296533">
    <w:abstractNumId w:val="27"/>
  </w:num>
  <w:num w:numId="34" w16cid:durableId="651714885">
    <w:abstractNumId w:val="19"/>
  </w:num>
  <w:num w:numId="35" w16cid:durableId="395275026">
    <w:abstractNumId w:val="35"/>
  </w:num>
  <w:num w:numId="36" w16cid:durableId="308638369">
    <w:abstractNumId w:val="23"/>
  </w:num>
  <w:num w:numId="37" w16cid:durableId="36707081">
    <w:abstractNumId w:val="5"/>
  </w:num>
  <w:num w:numId="38" w16cid:durableId="735855729">
    <w:abstractNumId w:val="11"/>
  </w:num>
  <w:num w:numId="39" w16cid:durableId="2018000136">
    <w:abstractNumId w:val="3"/>
  </w:num>
  <w:num w:numId="40" w16cid:durableId="1516189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5C"/>
    <w:rsid w:val="00003CC4"/>
    <w:rsid w:val="00006D35"/>
    <w:rsid w:val="0001316F"/>
    <w:rsid w:val="00017A2E"/>
    <w:rsid w:val="0002076D"/>
    <w:rsid w:val="00022BC9"/>
    <w:rsid w:val="00024691"/>
    <w:rsid w:val="0002700F"/>
    <w:rsid w:val="00050747"/>
    <w:rsid w:val="00054EA3"/>
    <w:rsid w:val="00055811"/>
    <w:rsid w:val="000603F9"/>
    <w:rsid w:val="000663F5"/>
    <w:rsid w:val="0007295E"/>
    <w:rsid w:val="000774E6"/>
    <w:rsid w:val="00082028"/>
    <w:rsid w:val="00090240"/>
    <w:rsid w:val="000905DF"/>
    <w:rsid w:val="00097B43"/>
    <w:rsid w:val="000A1A4F"/>
    <w:rsid w:val="000A5058"/>
    <w:rsid w:val="000E22BC"/>
    <w:rsid w:val="000F6402"/>
    <w:rsid w:val="00134130"/>
    <w:rsid w:val="00135B25"/>
    <w:rsid w:val="001422F3"/>
    <w:rsid w:val="00160A28"/>
    <w:rsid w:val="00162429"/>
    <w:rsid w:val="00163238"/>
    <w:rsid w:val="00176E68"/>
    <w:rsid w:val="001B0B7D"/>
    <w:rsid w:val="001D5502"/>
    <w:rsid w:val="00205E38"/>
    <w:rsid w:val="002073BC"/>
    <w:rsid w:val="00233469"/>
    <w:rsid w:val="00242089"/>
    <w:rsid w:val="002522E6"/>
    <w:rsid w:val="0025422F"/>
    <w:rsid w:val="002558E3"/>
    <w:rsid w:val="0029295C"/>
    <w:rsid w:val="002A2785"/>
    <w:rsid w:val="002A4DE5"/>
    <w:rsid w:val="002B5F16"/>
    <w:rsid w:val="002C6AAD"/>
    <w:rsid w:val="002F59D1"/>
    <w:rsid w:val="002F604F"/>
    <w:rsid w:val="003023EB"/>
    <w:rsid w:val="00310B2F"/>
    <w:rsid w:val="00317057"/>
    <w:rsid w:val="003249C3"/>
    <w:rsid w:val="00330184"/>
    <w:rsid w:val="0033704B"/>
    <w:rsid w:val="00342214"/>
    <w:rsid w:val="0034509D"/>
    <w:rsid w:val="003503F8"/>
    <w:rsid w:val="00372ED3"/>
    <w:rsid w:val="0037492D"/>
    <w:rsid w:val="00376EFF"/>
    <w:rsid w:val="00385751"/>
    <w:rsid w:val="00391D96"/>
    <w:rsid w:val="003A19C2"/>
    <w:rsid w:val="003B0239"/>
    <w:rsid w:val="003F2AD0"/>
    <w:rsid w:val="0041551C"/>
    <w:rsid w:val="004324AE"/>
    <w:rsid w:val="00435AC6"/>
    <w:rsid w:val="00436533"/>
    <w:rsid w:val="004512DA"/>
    <w:rsid w:val="00452C14"/>
    <w:rsid w:val="0046123A"/>
    <w:rsid w:val="004650A5"/>
    <w:rsid w:val="0047503F"/>
    <w:rsid w:val="00475693"/>
    <w:rsid w:val="00482DC0"/>
    <w:rsid w:val="004938D9"/>
    <w:rsid w:val="00494985"/>
    <w:rsid w:val="004A12D8"/>
    <w:rsid w:val="004A5086"/>
    <w:rsid w:val="004A7221"/>
    <w:rsid w:val="004C6B48"/>
    <w:rsid w:val="004D5787"/>
    <w:rsid w:val="004E4444"/>
    <w:rsid w:val="004E78D6"/>
    <w:rsid w:val="00520EBA"/>
    <w:rsid w:val="005244B1"/>
    <w:rsid w:val="00543CC8"/>
    <w:rsid w:val="005530AF"/>
    <w:rsid w:val="00560BA8"/>
    <w:rsid w:val="00562011"/>
    <w:rsid w:val="0058624C"/>
    <w:rsid w:val="00586A26"/>
    <w:rsid w:val="0059209C"/>
    <w:rsid w:val="005928D2"/>
    <w:rsid w:val="00592C8C"/>
    <w:rsid w:val="005B2524"/>
    <w:rsid w:val="005D2443"/>
    <w:rsid w:val="005D57F8"/>
    <w:rsid w:val="005E63EE"/>
    <w:rsid w:val="00601495"/>
    <w:rsid w:val="00602A1C"/>
    <w:rsid w:val="00606E78"/>
    <w:rsid w:val="00612130"/>
    <w:rsid w:val="006131DF"/>
    <w:rsid w:val="0062441C"/>
    <w:rsid w:val="006353A3"/>
    <w:rsid w:val="0065214A"/>
    <w:rsid w:val="006569DD"/>
    <w:rsid w:val="0066592C"/>
    <w:rsid w:val="00667348"/>
    <w:rsid w:val="00671282"/>
    <w:rsid w:val="0069011A"/>
    <w:rsid w:val="006B0360"/>
    <w:rsid w:val="006C3157"/>
    <w:rsid w:val="006E5B85"/>
    <w:rsid w:val="0070181C"/>
    <w:rsid w:val="0070593E"/>
    <w:rsid w:val="00710A0A"/>
    <w:rsid w:val="0071281B"/>
    <w:rsid w:val="00712A0C"/>
    <w:rsid w:val="00725358"/>
    <w:rsid w:val="0072667D"/>
    <w:rsid w:val="00727C15"/>
    <w:rsid w:val="00734C13"/>
    <w:rsid w:val="00737AC9"/>
    <w:rsid w:val="00741440"/>
    <w:rsid w:val="00750818"/>
    <w:rsid w:val="0078509D"/>
    <w:rsid w:val="00786809"/>
    <w:rsid w:val="00794F72"/>
    <w:rsid w:val="007A4700"/>
    <w:rsid w:val="007B474D"/>
    <w:rsid w:val="007D16B5"/>
    <w:rsid w:val="007D18BB"/>
    <w:rsid w:val="007D64C1"/>
    <w:rsid w:val="007D7CF1"/>
    <w:rsid w:val="007F6D3F"/>
    <w:rsid w:val="00801EC1"/>
    <w:rsid w:val="00810732"/>
    <w:rsid w:val="00822568"/>
    <w:rsid w:val="00830915"/>
    <w:rsid w:val="0083691C"/>
    <w:rsid w:val="008369ED"/>
    <w:rsid w:val="008546F8"/>
    <w:rsid w:val="00856122"/>
    <w:rsid w:val="00874F7F"/>
    <w:rsid w:val="0088259A"/>
    <w:rsid w:val="008A632A"/>
    <w:rsid w:val="008B2090"/>
    <w:rsid w:val="008B3112"/>
    <w:rsid w:val="008B3AD1"/>
    <w:rsid w:val="008B3E1C"/>
    <w:rsid w:val="008B5837"/>
    <w:rsid w:val="008E24C0"/>
    <w:rsid w:val="008F5108"/>
    <w:rsid w:val="00910B32"/>
    <w:rsid w:val="0091679F"/>
    <w:rsid w:val="00917EE6"/>
    <w:rsid w:val="00930EF2"/>
    <w:rsid w:val="0093221D"/>
    <w:rsid w:val="00945291"/>
    <w:rsid w:val="009526B2"/>
    <w:rsid w:val="009614E6"/>
    <w:rsid w:val="00977953"/>
    <w:rsid w:val="0098401D"/>
    <w:rsid w:val="00984991"/>
    <w:rsid w:val="00987995"/>
    <w:rsid w:val="009A5A54"/>
    <w:rsid w:val="009A5EB5"/>
    <w:rsid w:val="009A5EC7"/>
    <w:rsid w:val="009B5E4D"/>
    <w:rsid w:val="009E7DC4"/>
    <w:rsid w:val="009F59B5"/>
    <w:rsid w:val="00A04149"/>
    <w:rsid w:val="00A12519"/>
    <w:rsid w:val="00A31911"/>
    <w:rsid w:val="00A35BDB"/>
    <w:rsid w:val="00A4428C"/>
    <w:rsid w:val="00A7338C"/>
    <w:rsid w:val="00A75603"/>
    <w:rsid w:val="00A966DD"/>
    <w:rsid w:val="00AD532D"/>
    <w:rsid w:val="00AD6614"/>
    <w:rsid w:val="00AE0D06"/>
    <w:rsid w:val="00AF4D9A"/>
    <w:rsid w:val="00B204AC"/>
    <w:rsid w:val="00B24B95"/>
    <w:rsid w:val="00B24EDE"/>
    <w:rsid w:val="00B266EF"/>
    <w:rsid w:val="00B52543"/>
    <w:rsid w:val="00B751FD"/>
    <w:rsid w:val="00B80A3D"/>
    <w:rsid w:val="00B94E9C"/>
    <w:rsid w:val="00BB7C2E"/>
    <w:rsid w:val="00BB7C80"/>
    <w:rsid w:val="00BD4A29"/>
    <w:rsid w:val="00BE2E36"/>
    <w:rsid w:val="00BE6349"/>
    <w:rsid w:val="00BF01D8"/>
    <w:rsid w:val="00BF2180"/>
    <w:rsid w:val="00C01211"/>
    <w:rsid w:val="00C03FA2"/>
    <w:rsid w:val="00C47EAD"/>
    <w:rsid w:val="00C5337C"/>
    <w:rsid w:val="00C75C1B"/>
    <w:rsid w:val="00C81C70"/>
    <w:rsid w:val="00C845E2"/>
    <w:rsid w:val="00CD79CC"/>
    <w:rsid w:val="00CF2F42"/>
    <w:rsid w:val="00CF69A8"/>
    <w:rsid w:val="00D22901"/>
    <w:rsid w:val="00D24EB9"/>
    <w:rsid w:val="00D76460"/>
    <w:rsid w:val="00D87FBD"/>
    <w:rsid w:val="00D90658"/>
    <w:rsid w:val="00D96BB0"/>
    <w:rsid w:val="00DC71BF"/>
    <w:rsid w:val="00DE3826"/>
    <w:rsid w:val="00E10C1C"/>
    <w:rsid w:val="00E56D44"/>
    <w:rsid w:val="00E57AD9"/>
    <w:rsid w:val="00E736DC"/>
    <w:rsid w:val="00E757F3"/>
    <w:rsid w:val="00E7684C"/>
    <w:rsid w:val="00E779DD"/>
    <w:rsid w:val="00E817FE"/>
    <w:rsid w:val="00EA42C5"/>
    <w:rsid w:val="00EC04D4"/>
    <w:rsid w:val="00EC5E88"/>
    <w:rsid w:val="00EC6BF5"/>
    <w:rsid w:val="00EF2017"/>
    <w:rsid w:val="00F12B87"/>
    <w:rsid w:val="00F43C37"/>
    <w:rsid w:val="00F44796"/>
    <w:rsid w:val="00F508CD"/>
    <w:rsid w:val="00F54C04"/>
    <w:rsid w:val="00F72855"/>
    <w:rsid w:val="00F76417"/>
    <w:rsid w:val="00F77FF4"/>
    <w:rsid w:val="00FB5B58"/>
    <w:rsid w:val="00FC1C97"/>
    <w:rsid w:val="00FD4B41"/>
    <w:rsid w:val="00FE5C0C"/>
    <w:rsid w:val="00FF3431"/>
    <w:rsid w:val="731FEE81"/>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EFB88"/>
  <w15:chartTrackingRefBased/>
  <w15:docId w15:val="{AD7DFF6D-77E6-4D7E-B332-6B1FDE01A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CS-brödtext)"/>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9295C"/>
    <w:pPr>
      <w:spacing w:before="160"/>
    </w:pPr>
    <w:rPr>
      <w:rFonts w:asciiTheme="minorHAnsi" w:hAnsiTheme="minorHAnsi"/>
    </w:rPr>
  </w:style>
  <w:style w:type="paragraph" w:styleId="Heading1">
    <w:name w:val="heading 1"/>
    <w:next w:val="CV1Brdtext"/>
    <w:link w:val="Heading1Char"/>
    <w:uiPriority w:val="9"/>
    <w:rsid w:val="007F6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70593E"/>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93E"/>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93E"/>
    <w:rPr>
      <w:rFonts w:eastAsiaTheme="majorEastAsia" w:cstheme="majorBidi"/>
      <w:color w:val="272727" w:themeColor="text1" w:themeTint="D8"/>
    </w:rPr>
  </w:style>
  <w:style w:type="paragraph" w:styleId="Title">
    <w:name w:val="Title"/>
    <w:basedOn w:val="Normal"/>
    <w:next w:val="Normal"/>
    <w:link w:val="TitleChar"/>
    <w:uiPriority w:val="10"/>
    <w:rsid w:val="0070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0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70593E"/>
    <w:pPr>
      <w:jc w:val="center"/>
    </w:pPr>
    <w:rPr>
      <w:rFonts w:cs="Arial"/>
      <w:i/>
      <w:iCs/>
      <w:color w:val="404040" w:themeColor="text1" w:themeTint="BF"/>
    </w:rPr>
  </w:style>
  <w:style w:type="character" w:customStyle="1" w:styleId="QuoteChar">
    <w:name w:val="Quote Char"/>
    <w:basedOn w:val="DefaultParagraphFont"/>
    <w:link w:val="Quote"/>
    <w:uiPriority w:val="29"/>
    <w:rsid w:val="0070593E"/>
    <w:rPr>
      <w:i/>
      <w:iCs/>
      <w:color w:val="404040" w:themeColor="text1" w:themeTint="BF"/>
    </w:rPr>
  </w:style>
  <w:style w:type="paragraph" w:styleId="ListParagraph">
    <w:name w:val="List Paragraph"/>
    <w:basedOn w:val="Normal"/>
    <w:uiPriority w:val="34"/>
    <w:rsid w:val="0070593E"/>
    <w:pPr>
      <w:ind w:left="720"/>
      <w:contextualSpacing/>
    </w:pPr>
    <w:rPr>
      <w:rFonts w:cs="Arial"/>
    </w:rPr>
  </w:style>
  <w:style w:type="character" w:styleId="IntenseEmphasis">
    <w:name w:val="Intense Emphasis"/>
    <w:basedOn w:val="DefaultParagraphFont"/>
    <w:uiPriority w:val="21"/>
    <w:rsid w:val="0070593E"/>
    <w:rPr>
      <w:i/>
      <w:iCs/>
      <w:color w:val="0F4761" w:themeColor="accent1" w:themeShade="BF"/>
    </w:rPr>
  </w:style>
  <w:style w:type="paragraph" w:styleId="IntenseQuote">
    <w:name w:val="Intense Quote"/>
    <w:basedOn w:val="Normal"/>
    <w:next w:val="Normal"/>
    <w:link w:val="IntenseQuoteChar"/>
    <w:uiPriority w:val="30"/>
    <w:rsid w:val="0070593E"/>
    <w:pPr>
      <w:pBdr>
        <w:top w:val="single" w:sz="4" w:space="10" w:color="0F4761" w:themeColor="accent1" w:themeShade="BF"/>
        <w:bottom w:val="single" w:sz="4" w:space="10" w:color="0F4761" w:themeColor="accent1" w:themeShade="BF"/>
      </w:pBdr>
      <w:spacing w:before="360" w:after="360"/>
      <w:ind w:left="864" w:right="864"/>
      <w:jc w:val="center"/>
    </w:pPr>
    <w:rPr>
      <w:rFonts w:cs="Arial"/>
      <w:i/>
      <w:iCs/>
      <w:color w:val="0F4761" w:themeColor="accent1" w:themeShade="BF"/>
    </w:rPr>
  </w:style>
  <w:style w:type="character" w:customStyle="1" w:styleId="IntenseQuoteChar">
    <w:name w:val="Intense Quote Char"/>
    <w:basedOn w:val="DefaultParagraphFont"/>
    <w:link w:val="IntenseQuote"/>
    <w:uiPriority w:val="30"/>
    <w:rsid w:val="0070593E"/>
    <w:rPr>
      <w:i/>
      <w:iCs/>
      <w:color w:val="0F4761" w:themeColor="accent1" w:themeShade="BF"/>
    </w:rPr>
  </w:style>
  <w:style w:type="character" w:styleId="IntenseReference">
    <w:name w:val="Intense Reference"/>
    <w:basedOn w:val="DefaultParagraphFont"/>
    <w:uiPriority w:val="32"/>
    <w:rsid w:val="0070593E"/>
    <w:rPr>
      <w:b/>
      <w:bCs/>
      <w:smallCaps/>
      <w:color w:val="0F4761" w:themeColor="accent1" w:themeShade="BF"/>
      <w:spacing w:val="5"/>
    </w:rPr>
  </w:style>
  <w:style w:type="paragraph" w:customStyle="1" w:styleId="CV2Huvudrubrik">
    <w:name w:val="CV2 Huvudrubrik"/>
    <w:basedOn w:val="Heading1"/>
    <w:next w:val="CV1Brdtext"/>
    <w:autoRedefine/>
    <w:qFormat/>
    <w:rsid w:val="004A12D8"/>
    <w:pPr>
      <w:spacing w:after="120" w:line="240" w:lineRule="auto"/>
    </w:pPr>
    <w:rPr>
      <w:b/>
      <w:color w:val="000000" w:themeColor="text1"/>
      <w:sz w:val="24"/>
      <w:szCs w:val="24"/>
    </w:rPr>
  </w:style>
  <w:style w:type="paragraph" w:customStyle="1" w:styleId="CV3Mellanrubrik">
    <w:name w:val="CV3 Mellanrubrik"/>
    <w:basedOn w:val="CV2Huvudrubrik"/>
    <w:autoRedefine/>
    <w:qFormat/>
    <w:rsid w:val="0072667D"/>
    <w:pPr>
      <w:snapToGrid w:val="0"/>
    </w:pPr>
    <w:rPr>
      <w:bCs/>
      <w:caps/>
      <w:noProof/>
      <w:sz w:val="22"/>
      <w:szCs w:val="22"/>
    </w:rPr>
  </w:style>
  <w:style w:type="character" w:styleId="Hyperlink">
    <w:name w:val="Hyperlink"/>
    <w:basedOn w:val="DefaultParagraphFont"/>
    <w:uiPriority w:val="99"/>
    <w:unhideWhenUsed/>
    <w:rsid w:val="00006D35"/>
    <w:rPr>
      <w:color w:val="467886" w:themeColor="hyperlink"/>
      <w:u w:val="single"/>
    </w:rPr>
  </w:style>
  <w:style w:type="paragraph" w:styleId="NormalWeb">
    <w:name w:val="Normal (Web)"/>
    <w:basedOn w:val="Normal"/>
    <w:uiPriority w:val="99"/>
    <w:semiHidden/>
    <w:unhideWhenUsed/>
    <w:rsid w:val="0062441C"/>
    <w:rPr>
      <w:rFonts w:ascii="Times New Roman" w:hAnsi="Times New Roman" w:cs="Times New Roman"/>
      <w:sz w:val="24"/>
      <w:szCs w:val="24"/>
    </w:rPr>
  </w:style>
  <w:style w:type="paragraph" w:customStyle="1" w:styleId="CV1Brdtext">
    <w:name w:val="CV1 Brödtext"/>
    <w:basedOn w:val="Normal"/>
    <w:link w:val="CV1BrdtextChar"/>
    <w:autoRedefine/>
    <w:qFormat/>
    <w:rsid w:val="004A12D8"/>
    <w:pPr>
      <w:snapToGrid w:val="0"/>
      <w:spacing w:before="0" w:after="80" w:line="240" w:lineRule="auto"/>
    </w:pPr>
    <w:rPr>
      <w:rFonts w:cs="Arial"/>
      <w:szCs w:val="28"/>
    </w:rPr>
  </w:style>
  <w:style w:type="character" w:styleId="UnresolvedMention">
    <w:name w:val="Unresolved Mention"/>
    <w:basedOn w:val="DefaultParagraphFont"/>
    <w:uiPriority w:val="99"/>
    <w:semiHidden/>
    <w:unhideWhenUsed/>
    <w:rsid w:val="0070181C"/>
    <w:rPr>
      <w:color w:val="605E5C"/>
      <w:shd w:val="clear" w:color="auto" w:fill="E1DFDD"/>
    </w:rPr>
  </w:style>
  <w:style w:type="character" w:styleId="FollowedHyperlink">
    <w:name w:val="FollowedHyperlink"/>
    <w:basedOn w:val="DefaultParagraphFont"/>
    <w:uiPriority w:val="99"/>
    <w:semiHidden/>
    <w:unhideWhenUsed/>
    <w:rsid w:val="0070181C"/>
    <w:rPr>
      <w:color w:val="96607D" w:themeColor="followedHyperlink"/>
      <w:u w:val="single"/>
    </w:rPr>
  </w:style>
  <w:style w:type="paragraph" w:customStyle="1" w:styleId="CV6Punktlista">
    <w:name w:val="CV6 Punktlista"/>
    <w:basedOn w:val="Normal"/>
    <w:next w:val="CV1Brdtext"/>
    <w:link w:val="CV6PunktlistaChar"/>
    <w:qFormat/>
    <w:rsid w:val="00F54C04"/>
    <w:pPr>
      <w:numPr>
        <w:numId w:val="5"/>
      </w:numPr>
      <w:snapToGrid w:val="0"/>
      <w:spacing w:before="0" w:after="120" w:line="240" w:lineRule="auto"/>
      <w:ind w:left="714" w:hanging="357"/>
    </w:pPr>
    <w:rPr>
      <w:rFonts w:cs="Arial"/>
    </w:rPr>
  </w:style>
  <w:style w:type="character" w:customStyle="1" w:styleId="CV6PunktlistaChar">
    <w:name w:val="CV6 Punktlista Char"/>
    <w:basedOn w:val="DefaultParagraphFont"/>
    <w:link w:val="CV6Punktlista"/>
    <w:rsid w:val="00F54C04"/>
    <w:rPr>
      <w:rFonts w:asciiTheme="minorHAnsi" w:hAnsiTheme="minorHAnsi" w:cs="Arial"/>
    </w:rPr>
  </w:style>
  <w:style w:type="paragraph" w:customStyle="1" w:styleId="CV5KronologiskRubrik">
    <w:name w:val="CV5 Kronologisk Rubrik"/>
    <w:basedOn w:val="CV4Brdrubrik"/>
    <w:next w:val="CV6Punktlista"/>
    <w:link w:val="CV5KronologiskRubrikChar"/>
    <w:qFormat/>
    <w:rsid w:val="00D24EB9"/>
    <w:pPr>
      <w:tabs>
        <w:tab w:val="right" w:pos="9072"/>
      </w:tabs>
    </w:pPr>
    <w:rPr>
      <w:bCs/>
    </w:rPr>
  </w:style>
  <w:style w:type="character" w:customStyle="1" w:styleId="CV5KronologiskRubrikChar">
    <w:name w:val="CV5 Kronologisk Rubrik Char"/>
    <w:basedOn w:val="DefaultParagraphFont"/>
    <w:link w:val="CV5KronologiskRubrik"/>
    <w:rsid w:val="00D24EB9"/>
    <w:rPr>
      <w:rFonts w:asciiTheme="majorHAnsi" w:eastAsiaTheme="majorEastAsia" w:hAnsiTheme="majorHAnsi" w:cs="Arial"/>
      <w:b/>
      <w:bCs/>
      <w:noProof/>
      <w:color w:val="000000" w:themeColor="text1"/>
    </w:rPr>
  </w:style>
  <w:style w:type="paragraph" w:customStyle="1" w:styleId="CV4Brdrubrik">
    <w:name w:val="CV4 Brödrubrik"/>
    <w:basedOn w:val="CV3Mellanrubrik"/>
    <w:next w:val="CV6Punktlista"/>
    <w:link w:val="CV4BrdrubrikChar"/>
    <w:qFormat/>
    <w:rsid w:val="00D24EB9"/>
    <w:pPr>
      <w:spacing w:after="0"/>
    </w:pPr>
    <w:rPr>
      <w:rFonts w:cs="Arial"/>
      <w:bCs w:val="0"/>
      <w:caps w:val="0"/>
    </w:rPr>
  </w:style>
  <w:style w:type="character" w:customStyle="1" w:styleId="CV4BrdrubrikChar">
    <w:name w:val="CV4 Brödrubrik Char"/>
    <w:basedOn w:val="DefaultParagraphFont"/>
    <w:link w:val="CV4Brdrubrik"/>
    <w:rsid w:val="00D24EB9"/>
    <w:rPr>
      <w:rFonts w:asciiTheme="majorHAnsi" w:eastAsiaTheme="majorEastAsia" w:hAnsiTheme="majorHAnsi" w:cs="Arial"/>
      <w:b/>
      <w:noProof/>
      <w:color w:val="000000" w:themeColor="text1"/>
    </w:rPr>
  </w:style>
  <w:style w:type="table" w:styleId="TableGrid">
    <w:name w:val="Table Grid"/>
    <w:basedOn w:val="TableNormal"/>
    <w:uiPriority w:val="39"/>
    <w:rsid w:val="00452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Fot">
    <w:name w:val="CV Fot"/>
    <w:basedOn w:val="CV1Brdtext"/>
    <w:rsid w:val="006C3157"/>
    <w:pPr>
      <w:spacing w:after="0"/>
    </w:pPr>
    <w:rPr>
      <w:sz w:val="14"/>
      <w:szCs w:val="21"/>
    </w:rPr>
  </w:style>
  <w:style w:type="paragraph" w:styleId="Header">
    <w:name w:val="header"/>
    <w:basedOn w:val="Normal"/>
    <w:link w:val="HeaderChar"/>
    <w:uiPriority w:val="99"/>
    <w:unhideWhenUsed/>
    <w:rsid w:val="00A7338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338C"/>
    <w:rPr>
      <w:rFonts w:asciiTheme="minorHAnsi" w:hAnsiTheme="minorHAnsi"/>
    </w:rPr>
  </w:style>
  <w:style w:type="paragraph" w:styleId="Footer">
    <w:name w:val="footer"/>
    <w:basedOn w:val="Normal"/>
    <w:link w:val="FooterChar"/>
    <w:uiPriority w:val="99"/>
    <w:unhideWhenUsed/>
    <w:rsid w:val="00A7338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338C"/>
    <w:rPr>
      <w:rFonts w:asciiTheme="minorHAnsi" w:hAnsiTheme="minorHAnsi"/>
    </w:rPr>
  </w:style>
  <w:style w:type="paragraph" w:customStyle="1" w:styleId="CVFrklaring">
    <w:name w:val="CV Förklaring"/>
    <w:basedOn w:val="CV1Brdtext"/>
    <w:rsid w:val="00022BC9"/>
    <w:rPr>
      <w:color w:val="A02B93" w:themeColor="accent5"/>
      <w:szCs w:val="21"/>
    </w:rPr>
  </w:style>
  <w:style w:type="paragraph" w:customStyle="1" w:styleId="CV7Kursiv">
    <w:name w:val="CV7 Kursiv"/>
    <w:basedOn w:val="CV1Brdtext"/>
    <w:next w:val="CV6Punktlista"/>
    <w:link w:val="CV7KursivChar"/>
    <w:qFormat/>
    <w:rsid w:val="00022BC9"/>
    <w:pPr>
      <w:snapToGrid/>
      <w:spacing w:after="160"/>
    </w:pPr>
    <w:rPr>
      <w:i/>
      <w:iCs/>
      <w:lang w:val="en-US"/>
    </w:rPr>
  </w:style>
  <w:style w:type="character" w:customStyle="1" w:styleId="CV7KursivChar">
    <w:name w:val="CV7 Kursiv Char"/>
    <w:basedOn w:val="DefaultParagraphFont"/>
    <w:link w:val="CV7Kursiv"/>
    <w:rsid w:val="00022BC9"/>
    <w:rPr>
      <w:rFonts w:asciiTheme="minorHAnsi" w:hAnsiTheme="minorHAnsi" w:cs="Arial"/>
      <w:i/>
      <w:iCs/>
      <w:lang w:val="en-US"/>
    </w:rPr>
  </w:style>
  <w:style w:type="character" w:customStyle="1" w:styleId="CV1BrdtextChar">
    <w:name w:val="CV1 Brödtext Char"/>
    <w:basedOn w:val="DefaultParagraphFont"/>
    <w:link w:val="CV1Brdtext"/>
    <w:rsid w:val="004A12D8"/>
    <w:rPr>
      <w:rFonts w:asciiTheme="minorHAnsi" w:hAnsiTheme="minorHAnsi" w:cs="Arial"/>
      <w:szCs w:val="28"/>
    </w:rPr>
  </w:style>
  <w:style w:type="paragraph" w:customStyle="1" w:styleId="CVMyrtext">
    <w:name w:val="CV Myrtext"/>
    <w:basedOn w:val="CV1Brdtext"/>
    <w:rsid w:val="004A12D8"/>
    <w:pPr>
      <w:spacing w:after="0"/>
    </w:pPr>
    <w:rPr>
      <w:color w:val="A02B93" w:themeColor="accent5"/>
      <w:sz w:val="16"/>
    </w:rPr>
  </w:style>
  <w:style w:type="paragraph" w:customStyle="1" w:styleId="CVNamn">
    <w:name w:val="CV Namn"/>
    <w:basedOn w:val="CV1Brdtext"/>
    <w:rsid w:val="00317057"/>
    <w:pPr>
      <w:spacing w:after="0"/>
    </w:pPr>
    <w:rPr>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917">
      <w:bodyDiv w:val="1"/>
      <w:marLeft w:val="0"/>
      <w:marRight w:val="0"/>
      <w:marTop w:val="0"/>
      <w:marBottom w:val="0"/>
      <w:divBdr>
        <w:top w:val="none" w:sz="0" w:space="0" w:color="auto"/>
        <w:left w:val="none" w:sz="0" w:space="0" w:color="auto"/>
        <w:bottom w:val="none" w:sz="0" w:space="0" w:color="auto"/>
        <w:right w:val="none" w:sz="0" w:space="0" w:color="auto"/>
      </w:divBdr>
    </w:div>
    <w:div w:id="777482115">
      <w:bodyDiv w:val="1"/>
      <w:marLeft w:val="0"/>
      <w:marRight w:val="0"/>
      <w:marTop w:val="0"/>
      <w:marBottom w:val="0"/>
      <w:divBdr>
        <w:top w:val="none" w:sz="0" w:space="0" w:color="auto"/>
        <w:left w:val="none" w:sz="0" w:space="0" w:color="auto"/>
        <w:bottom w:val="none" w:sz="0" w:space="0" w:color="auto"/>
        <w:right w:val="none" w:sz="0" w:space="0" w:color="auto"/>
      </w:divBdr>
    </w:div>
    <w:div w:id="1034236135">
      <w:bodyDiv w:val="1"/>
      <w:marLeft w:val="0"/>
      <w:marRight w:val="0"/>
      <w:marTop w:val="0"/>
      <w:marBottom w:val="0"/>
      <w:divBdr>
        <w:top w:val="none" w:sz="0" w:space="0" w:color="auto"/>
        <w:left w:val="none" w:sz="0" w:space="0" w:color="auto"/>
        <w:bottom w:val="none" w:sz="0" w:space="0" w:color="auto"/>
        <w:right w:val="none" w:sz="0" w:space="0" w:color="auto"/>
      </w:divBdr>
    </w:div>
    <w:div w:id="1451625424">
      <w:bodyDiv w:val="1"/>
      <w:marLeft w:val="0"/>
      <w:marRight w:val="0"/>
      <w:marTop w:val="0"/>
      <w:marBottom w:val="0"/>
      <w:divBdr>
        <w:top w:val="none" w:sz="0" w:space="0" w:color="auto"/>
        <w:left w:val="none" w:sz="0" w:space="0" w:color="auto"/>
        <w:bottom w:val="none" w:sz="0" w:space="0" w:color="auto"/>
        <w:right w:val="none" w:sz="0" w:space="0" w:color="auto"/>
      </w:divBdr>
    </w:div>
    <w:div w:id="1747996372">
      <w:bodyDiv w:val="1"/>
      <w:marLeft w:val="0"/>
      <w:marRight w:val="0"/>
      <w:marTop w:val="0"/>
      <w:marBottom w:val="0"/>
      <w:divBdr>
        <w:top w:val="none" w:sz="0" w:space="0" w:color="auto"/>
        <w:left w:val="none" w:sz="0" w:space="0" w:color="auto"/>
        <w:bottom w:val="none" w:sz="0" w:space="0" w:color="auto"/>
        <w:right w:val="none" w:sz="0" w:space="0" w:color="auto"/>
      </w:divBdr>
    </w:div>
    <w:div w:id="177643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hyperlink" Target="mailto:mailto@danielhansson.nu" TargetMode="External"/><Relationship Id="rId12" Type="http://schemas.openxmlformats.org/officeDocument/2006/relationships/hyperlink" Target="tel:+46734045555" TargetMode="External"/><Relationship Id="rId13" Type="http://schemas.openxmlformats.org/officeDocument/2006/relationships/hyperlink" Target="https://linkedin.com/in/daniel-hansson-7564a490" TargetMode="External"/><Relationship Id="rId14" Type="http://schemas.openxmlformats.org/officeDocument/2006/relationships/hyperlink" Target="https://github.com/enoch85" TargetMode="External"/><Relationship Id="rId15" Type="http://schemas.openxmlformats.org/officeDocument/2006/relationships/hyperlink" Target="https://rekrytera.danielhansson.nu"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jpg"/><Relationship Id="rId23"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ivanIngen\Desktop\TRR\TRR%20-%20CV%20-%20Word%20-%20Mallar\Nya%20CV%20Mallar\CV-Grundmall-250930.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RR - Aptos">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CV-Grundmall-250930.dotx</Template>
  <TotalTime>0</TotalTime>
  <Pages>3</Pages>
  <Words>546</Words>
  <Characters>3117</Characters>
  <Application>Microsoft Office Word</Application>
  <DocSecurity>0</DocSecurity>
  <Lines>25</Lines>
  <Paragraphs>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Trygghetsstiftelsen</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van Ingen</dc:creator>
  <cp:keywords/>
  <dc:description/>
  <cp:lastModifiedBy>Kai van Ingen</cp:lastModifiedBy>
  <cp:revision>2</cp:revision>
  <cp:lastPrinted>2025-02-07T11:45:00Z</cp:lastPrinted>
  <dcterms:created xsi:type="dcterms:W3CDTF">2025-10-20T06:56:00Z</dcterms:created>
  <dcterms:modified xsi:type="dcterms:W3CDTF">2025-10-20T06:56:00Z</dcterms:modified>
</cp:coreProperties>
</file>