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pPr>
      <w:r>
        <w:drawing>
          <wp:anchor distT="0" distB="0" distL="114300" distR="114300" simplePos="0" relativeHeight="251658240" behindDoc="0" locked="0" layoutInCell="1" allowOverlap="1">
            <wp:simplePos x="0" y="0"/>
            <wp:positionH relativeFrom="page">
              <wp:posOffset>4900000</wp:posOffset>
            </wp:positionH>
            <wp:positionV relativeFrom="page">
              <wp:posOffset>900000</wp:posOffset>
            </wp:positionV>
            <wp:extent cx="1737360" cy="1447800"/>
            <wp:effectExtent l="0" t="0" r="0" b="0"/>
            <wp:wrapSquare wrapText="left"/>
            <wp:docPr id="1" name="Picture 1"/>
            <wp:cNvGraphicFramePr/>
            <a:graphic xmlns:a="http://schemas.openxmlformats.org/drawingml/2006/main" xmlns:pic="http://schemas.openxmlformats.org/drawingml/2006/picture">
              <a:graphicData uri="http://schemas.openxmlformats.org/drawingml/2006/picture">
                <pic:pic>
                  <pic:nvPicPr>
                    <pic:cNvPr id="0" name="profile_pic.jpg"/>
                    <pic:cNvPicPr/>
                  </pic:nvPicPr>
                  <pic:blipFill>
                    <a:blip r:embed="rId10"/>
                    <a:stretch>
                      <a:fillRect/>
                    </a:stretch>
                  </pic:blipFill>
                  <pic:spPr>
                    <a:xfrm>
                      <a:off x="0" y="0"/>
                      <a:ext cx="1737360" cy="1447800"/>
                    </a:xfrm>
                    <a:prstGeom prst="rect"/>
                  </pic:spPr>
                </pic:pic>
              </a:graphicData>
            </a:graphic>
          </wp:anchor>
        </w:drawing>
      </w:r>
      <w:r>
        <w:rPr>
          <w:b/>
          <w:sz w:val="32"/>
        </w:rPr>
        <w:t>Daniel Hansson</w:t>
      </w:r>
      <w:r>
        <w:br/>
      </w:r>
      <w:r>
        <w:t xml:space="preserve">Email: </w:t>
      </w:r>
      <w:hyperlink r:id="rId11">
        <w:r>
          <w:rPr>
            <w:rStyle w:val="Hyperlink"/>
          </w:rPr>
          <w:t>mailto@danielhansson.nu</w:t>
        </w:r>
      </w:hyperlink>
      <w:r>
        <w:br/>
      </w:r>
      <w:r>
        <w:t xml:space="preserve">Telephone: </w:t>
      </w:r>
      <w:hyperlink r:id="rId12">
        <w:r>
          <w:rPr>
            <w:rStyle w:val="Hyperlink"/>
          </w:rPr>
          <w:t>+46 734 04 55 55</w:t>
        </w:r>
      </w:hyperlink>
      <w:r>
        <w:br/>
      </w:r>
      <w:r>
        <w:t xml:space="preserve">LinkedIn: </w:t>
      </w:r>
      <w:hyperlink r:id="rId13">
        <w:r>
          <w:rPr>
            <w:rStyle w:val="Hyperlink"/>
          </w:rPr>
          <w:t>linkedin.com/in/daniel-hansson-7564a490</w:t>
        </w:r>
      </w:hyperlink>
      <w:r>
        <w:br/>
      </w:r>
      <w:r>
        <w:t xml:space="preserve">GitHub: </w:t>
      </w:r>
      <w:hyperlink r:id="rId14">
        <w:r>
          <w:rPr>
            <w:rStyle w:val="Hyperlink"/>
          </w:rPr>
          <w:t>github.com/enoch85</w:t>
        </w:r>
      </w:hyperlink>
      <w:r>
        <w:br/>
      </w:r>
      <w:r>
        <w:t xml:space="preserve">Website: </w:t>
      </w:r>
      <w:hyperlink r:id="rId15">
        <w:r>
          <w:rPr>
            <w:rStyle w:val="Hyperlink"/>
          </w:rPr>
          <w:t>rekrytera.danielhansson.nu</w:t>
        </w:r>
      </w:hyperlink>
      <w:r>
        <w:br/>
      </w:r>
      <w:r>
        <w:t xml:space="preserve">Location: </w:t>
      </w:r>
      <w:r>
        <w:t>Genarp, Skåne, Sweden</w:t>
      </w:r>
    </w:p>
    <w:p>
      <w:pPr>
        <w:pStyle w:val="Heading2"/>
        <w:spacing w:before="120" w:after="60"/>
      </w:pPr>
      <w:r>
        <w:rPr>
          <w:b/>
          <w:caps/>
        </w:rPr>
        <w:t>Datacenter Manager • Open Source-expert • Entreprenör • Systemadministratör</w:t>
      </w:r>
    </w:p>
    <w:p>
      <w:pPr>
        <w:spacing w:after="0"/>
      </w:pPr>
      <w:r>
        <w:t>Resultatorienterad och driven personlighet med passion för automation, stabilitet och kontinuerlig förbättring. Älskar att bygga och driva IT-miljöer där saker bara funkar – från småbolag till enterprise (700+ servrar). Helst av allt ska det mesta ske automagiskt. Kombinerar teknisk expertis inom Linux och virtualisering med förmåga att leda team och driva utvecklings- och moderniseringsprojekt. Entreprenöriell bakgrund gör att jag förstår helheten: både teknik och affär.</w:t>
      </w:r>
    </w:p>
    <w:p>
      <w:pPr>
        <w:spacing w:after="120"/>
      </w:pPr>
    </w:p>
    <w:p>
      <w:pPr>
        <w:pStyle w:val="Heading2"/>
        <w:spacing w:before="120" w:after="60"/>
      </w:pPr>
      <w:r>
        <w:rPr>
          <w:b/>
          <w:caps/>
        </w:rPr>
        <w:t>NYCKELKOMPETENSER</w:t>
      </w:r>
    </w:p>
    <w:p>
      <w:pPr>
        <w:spacing w:after="0"/>
      </w:pPr>
      <w:r>
        <w:t>• Datacenterdrift &amp; Management</w:t>
      </w:r>
    </w:p>
    <w:p>
      <w:pPr>
        <w:spacing w:after="0"/>
      </w:pPr>
      <w:r>
        <w:t>• Server- &amp; Infrastrukturadministration</w:t>
      </w:r>
    </w:p>
    <w:p>
      <w:pPr>
        <w:spacing w:after="0"/>
      </w:pPr>
      <w:r>
        <w:t>• Virtualisering &amp; Hypervisors (VMware, Nutanix, Proxmox, Hyper-V)</w:t>
      </w:r>
    </w:p>
    <w:p>
      <w:pPr>
        <w:spacing w:after="0"/>
      </w:pPr>
      <w:r>
        <w:t>• Open Source &amp; Automation</w:t>
      </w:r>
    </w:p>
    <w:p>
      <w:pPr>
        <w:spacing w:after="0"/>
      </w:pPr>
      <w:r>
        <w:t>• Entreprenörskap &amp; Affärsutveckling</w:t>
      </w:r>
    </w:p>
    <w:p>
      <w:pPr>
        <w:spacing w:after="120"/>
      </w:pPr>
    </w:p>
    <w:p>
      <w:pPr>
        <w:pStyle w:val="Heading2"/>
        <w:spacing w:before="120" w:after="60"/>
      </w:pPr>
      <w:r>
        <w:rPr>
          <w:b/>
          <w:caps/>
        </w:rPr>
        <w:t>ARBETSLIVSERFARENHET</w:t>
      </w:r>
    </w:p>
    <w:p>
      <w:pPr>
        <w:spacing w:after="0"/>
      </w:pPr>
      <w:r>
        <w:drawing>
          <wp:inline xmlns:a="http://schemas.openxmlformats.org/drawingml/2006/main" xmlns:pic="http://schemas.openxmlformats.org/drawingml/2006/picture">
            <wp:extent cx="320040" cy="320040"/>
            <wp:docPr id="2" name="Picture 2"/>
            <wp:cNvGraphicFramePr>
              <a:graphicFrameLocks noChangeAspect="1"/>
            </wp:cNvGraphicFramePr>
            <a:graphic>
              <a:graphicData uri="http://schemas.openxmlformats.org/drawingml/2006/picture">
                <pic:pic>
                  <pic:nvPicPr>
                    <pic:cNvPr id="0" name="infracom-logo.png"/>
                    <pic:cNvPicPr/>
                  </pic:nvPicPr>
                  <pic:blipFill>
                    <a:blip r:embed="rId16"/>
                    <a:stretch>
                      <a:fillRect/>
                    </a:stretch>
                  </pic:blipFill>
                  <pic:spPr>
                    <a:xfrm>
                      <a:off x="0" y="0"/>
                      <a:ext cx="320040" cy="320040"/>
                    </a:xfrm>
                    <a:prstGeom prst="rect"/>
                  </pic:spPr>
                </pic:pic>
              </a:graphicData>
            </a:graphic>
          </wp:inline>
        </w:drawing>
      </w:r>
      <w:r>
        <w:t xml:space="preserve">  </w:t>
      </w:r>
      <w:r>
        <w:rPr>
          <w:b/>
        </w:rPr>
        <w:t>Datacenter Manager</w:t>
      </w:r>
    </w:p>
    <w:p>
      <w:pPr>
        <w:spacing w:after="0"/>
      </w:pPr>
      <w:r>
        <w:t>InfraCom Smart Digital Solutions | Malmö | Nov 2023 - Nuvarande</w:t>
      </w:r>
    </w:p>
    <w:p>
      <w:pPr>
        <w:spacing w:after="0"/>
      </w:pPr>
      <w:r>
        <w:t>Ansvarar för ett team i södra Sverige som jobbar med drift och utveckling av datacenter nationellt. Säkerställer hög tillgänglighet för kritisk infrastruktur genom proaktiv monitoring, incident management och kontinuerliga förbättringar. Driver moderniseringsprojekt inkl. migrering mellan hypervisors, och automation av rutinuppgifter. Jobbar under ISO 27001 enligt ITIL-ramverk.</w:t>
      </w:r>
    </w:p>
    <w:p>
      <w:pPr>
        <w:spacing w:after="0"/>
      </w:pPr>
      <w:r>
        <w:rPr>
          <w:i/>
          <w:sz w:val="18"/>
        </w:rPr>
        <w:t>Keywords: Datacenter Operations, VMware vSphere, Nutanix, Proxmox, Team Leadership, Incident Management, ITIL/SLA, BCP/DR, Infrastructure Automation, DNS, Fortigate</w:t>
      </w:r>
    </w:p>
    <w:p>
      <w:pPr>
        <w:spacing w:after="0"/>
      </w:pPr>
      <w:r>
        <w:drawing>
          <wp:inline xmlns:a="http://schemas.openxmlformats.org/drawingml/2006/main" xmlns:pic="http://schemas.openxmlformats.org/drawingml/2006/picture">
            <wp:extent cx="320040" cy="320040"/>
            <wp:docPr id="3" name="Picture 3"/>
            <wp:cNvGraphicFramePr>
              <a:graphicFrameLocks noChangeAspect="1"/>
            </wp:cNvGraphicFramePr>
            <a:graphic>
              <a:graphicData uri="http://schemas.openxmlformats.org/drawingml/2006/picture">
                <pic:pic>
                  <pic:nvPicPr>
                    <pic:cNvPr id="0" name="redpill-linpro-logo.png"/>
                    <pic:cNvPicPr/>
                  </pic:nvPicPr>
                  <pic:blipFill>
                    <a:blip r:embed="rId17"/>
                    <a:stretch>
                      <a:fillRect/>
                    </a:stretch>
                  </pic:blipFill>
                  <pic:spPr>
                    <a:xfrm>
                      <a:off x="0" y="0"/>
                      <a:ext cx="320040" cy="320040"/>
                    </a:xfrm>
                    <a:prstGeom prst="rect"/>
                  </pic:spPr>
                </pic:pic>
              </a:graphicData>
            </a:graphic>
          </wp:inline>
        </w:drawing>
      </w:r>
      <w:r>
        <w:t xml:space="preserve">  </w:t>
      </w:r>
      <w:r>
        <w:rPr>
          <w:b/>
        </w:rPr>
        <w:t>Applikationsspecialist</w:t>
      </w:r>
    </w:p>
    <w:p>
      <w:pPr>
        <w:spacing w:after="0"/>
      </w:pPr>
      <w:r>
        <w:t>Redpill Linpro | Linköping (Remote) | Feb 2023 - Nov 2023</w:t>
      </w:r>
    </w:p>
    <w:p>
      <w:pPr>
        <w:spacing w:after="0"/>
      </w:pPr>
      <w:r>
        <w:t>Implementerade och supporterade enterprise open source-lösningar för svenska myndigheter. Fokus på säkra, skalbara plattformar baserade på öppna standarder med krav på hög tillgänglighet och compliance.</w:t>
      </w:r>
    </w:p>
    <w:p>
      <w:pPr>
        <w:spacing w:after="0"/>
      </w:pPr>
      <w:r>
        <w:rPr>
          <w:i/>
          <w:sz w:val="18"/>
        </w:rPr>
        <w:t>Keywords: Nextcloud Enterprise, Jitsi, Linux, Customer Support</w:t>
      </w:r>
    </w:p>
    <w:p>
      <w:pPr>
        <w:spacing w:after="0"/>
      </w:pPr>
      <w:r>
        <w:drawing>
          <wp:inline xmlns:a="http://schemas.openxmlformats.org/drawingml/2006/main" xmlns:pic="http://schemas.openxmlformats.org/drawingml/2006/picture">
            <wp:extent cx="320040" cy="320040"/>
            <wp:docPr id="4" name="Picture 4"/>
            <wp:cNvGraphicFramePr>
              <a:graphicFrameLocks noChangeAspect="1"/>
            </wp:cNvGraphicFramePr>
            <a:graphic>
              <a:graphicData uri="http://schemas.openxmlformats.org/drawingml/2006/picture">
                <pic:pic>
                  <pic:nvPicPr>
                    <pic:cNvPr id="0" name="hanssonit-logo.png"/>
                    <pic:cNvPicPr/>
                  </pic:nvPicPr>
                  <pic:blipFill>
                    <a:blip r:embed="rId18"/>
                    <a:stretch>
                      <a:fillRect/>
                    </a:stretch>
                  </pic:blipFill>
                  <pic:spPr>
                    <a:xfrm>
                      <a:off x="0" y="0"/>
                      <a:ext cx="320040" cy="320040"/>
                    </a:xfrm>
                    <a:prstGeom prst="rect"/>
                  </pic:spPr>
                </pic:pic>
              </a:graphicData>
            </a:graphic>
          </wp:inline>
        </w:drawing>
      </w:r>
      <w:r>
        <w:t xml:space="preserve">  </w:t>
      </w:r>
      <w:r>
        <w:rPr>
          <w:b/>
        </w:rPr>
        <w:t>Founder &amp; CTO</w:t>
      </w:r>
    </w:p>
    <w:p>
      <w:pPr>
        <w:spacing w:after="0"/>
      </w:pPr>
      <w:r>
        <w:t>T&amp;M Hansson IT AB | Sep 2018 - Nov 2023</w:t>
      </w:r>
    </w:p>
    <w:p>
      <w:pPr>
        <w:spacing w:after="0"/>
      </w:pPr>
      <w:r>
        <w:t>Grundade och drev IT-konsultbolag specialiserat på open source-infrastruktur och automation. Maintainer för Nextclouds officiella VM (100+ nedladdningar/dag globalt). Utvecklade automatiserade deployment-lösningar för flera virtualiseringsplattformar. Supporterade kunder över hela världen. Sålde bolaget till Kafit AB 2021.</w:t>
      </w:r>
    </w:p>
    <w:p>
      <w:pPr>
        <w:spacing w:after="0"/>
      </w:pPr>
      <w:r>
        <w:rPr>
          <w:i/>
          <w:sz w:val="18"/>
        </w:rPr>
        <w:t>Keywords: Entrepreneurship, Infrastructure as Code, Bash Automation, Open Source Maintenance, Business Development</w:t>
      </w:r>
    </w:p>
    <w:p>
      <w:pPr>
        <w:spacing w:after="0"/>
      </w:pPr>
      <w:r>
        <w:drawing>
          <wp:inline xmlns:a="http://schemas.openxmlformats.org/drawingml/2006/main" xmlns:pic="http://schemas.openxmlformats.org/drawingml/2006/picture">
            <wp:extent cx="320040" cy="320040"/>
            <wp:docPr id="5" name="Picture 5"/>
            <wp:cNvGraphicFramePr>
              <a:graphicFrameLocks noChangeAspect="1"/>
            </wp:cNvGraphicFramePr>
            <a:graphic>
              <a:graphicData uri="http://schemas.openxmlformats.org/drawingml/2006/picture">
                <pic:pic>
                  <pic:nvPicPr>
                    <pic:cNvPr id="0" name="sensenode-logo.png"/>
                    <pic:cNvPicPr/>
                  </pic:nvPicPr>
                  <pic:blipFill>
                    <a:blip r:embed="rId19"/>
                    <a:stretch>
                      <a:fillRect/>
                    </a:stretch>
                  </pic:blipFill>
                  <pic:spPr>
                    <a:xfrm>
                      <a:off x="0" y="0"/>
                      <a:ext cx="320040" cy="320040"/>
                    </a:xfrm>
                    <a:prstGeom prst="rect"/>
                  </pic:spPr>
                </pic:pic>
              </a:graphicData>
            </a:graphic>
          </wp:inline>
        </w:drawing>
      </w:r>
      <w:r>
        <w:t xml:space="preserve">  </w:t>
      </w:r>
      <w:r>
        <w:rPr>
          <w:b/>
        </w:rPr>
        <w:t>Operations / DevOps Engineer</w:t>
      </w:r>
    </w:p>
    <w:p>
      <w:pPr>
        <w:spacing w:after="0"/>
      </w:pPr>
      <w:r>
        <w:t>SenseNode | Lund | Feb 2022 - Feb 2023</w:t>
      </w:r>
    </w:p>
    <w:p>
      <w:pPr>
        <w:spacing w:after="0"/>
      </w:pPr>
      <w:r>
        <w:t>Tillverkade och installerade IoT-enheter för energimätning hos stora industrier. Ansvarade för att organisera RAM-avtal med telefonioperatörer och säkerställa enheter alltid var uppkopplade. Gav support och förvaltade infrastruktur för säker dataöverföring.</w:t>
      </w:r>
    </w:p>
    <w:p>
      <w:pPr>
        <w:spacing w:after="0"/>
      </w:pPr>
      <w:r>
        <w:rPr>
          <w:i/>
          <w:sz w:val="18"/>
        </w:rPr>
        <w:t>Keywords: IoT, Operations, Customer Support, Vendor Management</w:t>
      </w:r>
    </w:p>
    <w:p>
      <w:r>
        <w:br w:type="page"/>
      </w:r>
    </w:p>
    <w:p>
      <w:pPr>
        <w:spacing w:after="0"/>
      </w:pPr>
      <w:r>
        <w:drawing>
          <wp:inline xmlns:a="http://schemas.openxmlformats.org/drawingml/2006/main" xmlns:pic="http://schemas.openxmlformats.org/drawingml/2006/picture">
            <wp:extent cx="399799" cy="320040"/>
            <wp:docPr id="6" name="Picture 6"/>
            <wp:cNvGraphicFramePr>
              <a:graphicFrameLocks noChangeAspect="1"/>
            </wp:cNvGraphicFramePr>
            <a:graphic>
              <a:graphicData uri="http://schemas.openxmlformats.org/drawingml/2006/picture">
                <pic:pic>
                  <pic:nvPicPr>
                    <pic:cNvPr id="0" name="vessinge-logo.png"/>
                    <pic:cNvPicPr/>
                  </pic:nvPicPr>
                  <pic:blipFill>
                    <a:blip r:embed="rId20"/>
                    <a:stretch>
                      <a:fillRect/>
                    </a:stretch>
                  </pic:blipFill>
                  <pic:spPr>
                    <a:xfrm>
                      <a:off x="0" y="0"/>
                      <a:ext cx="399799" cy="320040"/>
                    </a:xfrm>
                    <a:prstGeom prst="rect"/>
                  </pic:spPr>
                </pic:pic>
              </a:graphicData>
            </a:graphic>
          </wp:inline>
        </w:drawing>
      </w:r>
      <w:r>
        <w:t xml:space="preserve">  </w:t>
      </w:r>
      <w:r>
        <w:rPr>
          <w:b/>
        </w:rPr>
        <w:t>IT-tekniker → Systemadministratör</w:t>
      </w:r>
    </w:p>
    <w:p>
      <w:pPr>
        <w:spacing w:after="0"/>
      </w:pPr>
      <w:r>
        <w:t>Vessinge IT | Malmö | Jul 2017 - Jan 2022</w:t>
      </w:r>
    </w:p>
    <w:p>
      <w:pPr>
        <w:spacing w:after="0"/>
      </w:pPr>
      <w:r>
        <w:t>Vessinge IT är del av större koncern inom fastighet. Började som IT-tekniker och avancerade till systemadministratör med huvudansvar för alla servrar och mjukvaror. Blev senare ansvarig för Second-Line. Förvaltade Windows/Linux hybrid-miljö med VMware, Hyper-V, Windows Server 2008-2019, Ubuntu, Docker och Portainer. Daglig kontakt med leverantörer och åtgärdade problem på högre teknisk nivå.</w:t>
      </w:r>
    </w:p>
    <w:p>
      <w:pPr>
        <w:spacing w:after="0"/>
      </w:pPr>
      <w:r>
        <w:rPr>
          <w:i/>
          <w:sz w:val="18"/>
        </w:rPr>
        <w:t>Keywords: System Administration, VMware/Hyper-V, Windows/Linux Hybrid, Microsoft SQL Server, Second-Line Support, Vendor Management</w:t>
      </w:r>
    </w:p>
    <w:p>
      <w:pPr>
        <w:spacing w:after="0"/>
      </w:pPr>
      <w:r>
        <w:drawing>
          <wp:inline xmlns:a="http://schemas.openxmlformats.org/drawingml/2006/main" xmlns:pic="http://schemas.openxmlformats.org/drawingml/2006/picture">
            <wp:extent cx="320040" cy="320040"/>
            <wp:docPr id="7" name="Picture 7"/>
            <wp:cNvGraphicFramePr>
              <a:graphicFrameLocks noChangeAspect="1"/>
            </wp:cNvGraphicFramePr>
            <a:graphic>
              <a:graphicData uri="http://schemas.openxmlformats.org/drawingml/2006/picture">
                <pic:pic>
                  <pic:nvPicPr>
                    <pic:cNvPr id="0" name="orestad-logo.png"/>
                    <pic:cNvPicPr/>
                  </pic:nvPicPr>
                  <pic:blipFill>
                    <a:blip r:embed="rId21"/>
                    <a:stretch>
                      <a:fillRect/>
                    </a:stretch>
                  </pic:blipFill>
                  <pic:spPr>
                    <a:xfrm>
                      <a:off x="0" y="0"/>
                      <a:ext cx="320040" cy="320040"/>
                    </a:xfrm>
                    <a:prstGeom prst="rect"/>
                  </pic:spPr>
                </pic:pic>
              </a:graphicData>
            </a:graphic>
          </wp:inline>
        </w:drawing>
      </w:r>
      <w:r>
        <w:t xml:space="preserve">  </w:t>
      </w:r>
      <w:r>
        <w:rPr>
          <w:b/>
        </w:rPr>
        <w:t>Account Manager</w:t>
      </w:r>
    </w:p>
    <w:p>
      <w:pPr>
        <w:spacing w:after="0"/>
      </w:pPr>
      <w:r>
        <w:t>Örestad Linux AB | Malmö | Nov 2016 - Maj 2017</w:t>
      </w:r>
    </w:p>
    <w:p>
      <w:pPr>
        <w:spacing w:after="0"/>
      </w:pPr>
      <w:r>
        <w:t>Teknisk säljroll med fokus på Linux-baserade hosting-lösningar. Gjorde Örestad Linux till Nextcloud partner och implementerade VPS-plattform för Nextcloud-hosting. Hanterade försäljning och mindre supportuppdrag.</w:t>
      </w:r>
    </w:p>
    <w:p>
      <w:pPr>
        <w:spacing w:after="0"/>
      </w:pPr>
      <w:r>
        <w:rPr>
          <w:i/>
          <w:sz w:val="18"/>
        </w:rPr>
        <w:t>Keywords: Technical Pre-Sales, Linux Solutions, Customer Relations, Nextcloud</w:t>
      </w:r>
    </w:p>
    <w:p>
      <w:pPr>
        <w:spacing w:after="0"/>
      </w:pPr>
      <w:r>
        <w:rPr>
          <w:b/>
        </w:rPr>
        <w:t>Tidigare entreprenörskarriär och försäljning</w:t>
      </w:r>
    </w:p>
    <w:p>
      <w:pPr>
        <w:spacing w:after="0"/>
      </w:pPr>
      <w:r>
        <w:t>HSN Konsult • Powersales • Trygg-Hansa | 2008 - 2016</w:t>
      </w:r>
    </w:p>
    <w:p>
      <w:pPr>
        <w:spacing w:after="0"/>
      </w:pPr>
      <w:r>
        <w:t>HSN Konsult (2008-2011) – Mitt första företag med 4 anställda och kontor i centrala Västerås. B2B-försäljning av mobiltelefoni och telefoniväxlar. Diplomerad för vår insats och sålde företaget 2011.</w:t>
        <w:br/>
        <w:br/>
        <w:t>Powersales Sweden AB (2011-2014) – CTO i företaget som köpte HSN Konsult. Ansvarade för alla IT-relaterade frågor från konfiguration till inköp.</w:t>
        <w:br/>
        <w:br/>
        <w:t>Trygg-Hansa (2014-2016) – Framgångsrik försäkringsrådgivare vid sidan av studier. Toppade försäljningslistorna.</w:t>
      </w:r>
    </w:p>
    <w:p>
      <w:pPr>
        <w:spacing w:after="0"/>
      </w:pPr>
      <w:r>
        <w:rPr>
          <w:i/>
          <w:sz w:val="18"/>
        </w:rPr>
        <w:t>Keywords: Business Development, CTO, B2B Sales, Team Leadership</w:t>
      </w:r>
    </w:p>
    <w:p>
      <w:pPr>
        <w:spacing w:after="120"/>
      </w:pPr>
    </w:p>
    <w:p>
      <w:pPr>
        <w:pStyle w:val="Heading2"/>
        <w:spacing w:before="120" w:after="60"/>
      </w:pPr>
      <w:r>
        <w:rPr>
          <w:b/>
          <w:caps/>
        </w:rPr>
        <w:t>UTBILDNING</w:t>
      </w:r>
    </w:p>
    <w:p>
      <w:pPr>
        <w:spacing w:after="0"/>
      </w:pPr>
      <w:r>
        <w:rPr>
          <w:b/>
        </w:rPr>
        <w:t>IT &amp; Sales (300 YH-poäng)</w:t>
      </w:r>
      <w:r>
        <w:t>, EC Utbildning, Malmö (2013 – 2014)</w:t>
      </w:r>
    </w:p>
    <w:p>
      <w:pPr>
        <w:spacing w:after="0"/>
      </w:pPr>
      <w:r>
        <w:rPr>
          <w:b/>
        </w:rPr>
        <w:t>Gymnasieexamen</w:t>
      </w:r>
      <w:r>
        <w:t>, Västerås</w:t>
      </w:r>
    </w:p>
    <w:p>
      <w:pPr>
        <w:spacing w:after="120"/>
      </w:pPr>
    </w:p>
    <w:p>
      <w:pPr>
        <w:spacing w:before="0" w:after="60"/>
      </w:pPr>
      <w:r>
        <w:rPr>
          <w:b/>
        </w:rPr>
        <w:t>Certifieringar:</w:t>
      </w:r>
    </w:p>
    <w:p>
      <w:pPr>
        <w:spacing w:after="0"/>
      </w:pPr>
      <w:r>
        <w:t>• Nutanix ECA (2024)</w:t>
      </w:r>
    </w:p>
    <w:p>
      <w:pPr>
        <w:spacing w:after="0"/>
      </w:pPr>
      <w:r>
        <w:t>• Certifierad Försäkringsförmedlare (2014)</w:t>
      </w:r>
    </w:p>
    <w:p>
      <w:pPr>
        <w:spacing w:after="0"/>
      </w:pPr>
      <w:r>
        <w:t>• Microsoft Technical Advisor (2016)</w:t>
      </w:r>
    </w:p>
    <w:p>
      <w:pPr>
        <w:spacing w:after="120"/>
      </w:pPr>
    </w:p>
    <w:p>
      <w:pPr>
        <w:pStyle w:val="Heading2"/>
        <w:spacing w:before="120" w:after="60"/>
      </w:pPr>
      <w:r>
        <w:rPr>
          <w:b/>
          <w:caps/>
        </w:rPr>
        <w:t>IT-KOMPETENS</w:t>
      </w:r>
    </w:p>
    <w:p>
      <w:pPr>
        <w:spacing w:after="0"/>
      </w:pPr>
      <w:r>
        <w:rPr>
          <w:b/>
        </w:rPr>
        <w:t xml:space="preserve">Virtualisering &amp; Hypervisors: </w:t>
      </w:r>
      <w:r>
        <w:t>VMware vSphere/ESX, Nutanix AHV, Hyper-V, Proxmox VE, Hyperconverged Infrastructure</w:t>
      </w:r>
    </w:p>
    <w:p>
      <w:pPr>
        <w:spacing w:after="0"/>
      </w:pPr>
      <w:r>
        <w:rPr>
          <w:b/>
        </w:rPr>
        <w:t xml:space="preserve">Operativsystem &amp; Servrar: </w:t>
      </w:r>
      <w:r>
        <w:t>Linux-administration, Linux Server, Windows Server, Active Directory, Microsoft Exchange, Microsoft Azure, Docker, PostgreSQL, MySQL</w:t>
      </w:r>
    </w:p>
    <w:p>
      <w:pPr>
        <w:spacing w:after="0"/>
      </w:pPr>
      <w:r>
        <w:rPr>
          <w:b/>
        </w:rPr>
        <w:t xml:space="preserve">Backup &amp; Lagring: </w:t>
      </w:r>
      <w:r>
        <w:t>Veeam, Ahsay, Proxmox PBS, Disaster Recovery, Backuplösningar, High Availability</w:t>
      </w:r>
    </w:p>
    <w:p>
      <w:pPr>
        <w:spacing w:after="0"/>
      </w:pPr>
      <w:r>
        <w:rPr>
          <w:b/>
        </w:rPr>
        <w:t xml:space="preserve">Nätverk &amp; Säkerhet: </w:t>
      </w:r>
      <w:r>
        <w:t>VPN, DNS/BIND, Fortigate, opnSense, pfSense, Unifi, Nätverkssäkerhet</w:t>
      </w:r>
    </w:p>
    <w:p>
      <w:pPr>
        <w:spacing w:after="0"/>
      </w:pPr>
      <w:r>
        <w:rPr>
          <w:b/>
        </w:rPr>
        <w:t xml:space="preserve">Drift &amp; Management: </w:t>
      </w:r>
      <w:r>
        <w:t>Datacenterdrift, IT-ledarskap, Incidenthantering, ITIL/SLA, Kapacitetsplanering, Övervakning</w:t>
      </w:r>
    </w:p>
    <w:p>
      <w:pPr>
        <w:spacing w:after="0"/>
      </w:pPr>
      <w:r>
        <w:rPr>
          <w:b/>
        </w:rPr>
        <w:t xml:space="preserve">Automation &amp; Skriptning: </w:t>
      </w:r>
      <w:r>
        <w:t>Ansible, Bash, PowerShell, VS Code, Infrastructure as Code, Packer, Git, Konfigurationshantering</w:t>
      </w:r>
    </w:p>
    <w:p>
      <w:pPr>
        <w:pStyle w:val="Heading2"/>
        <w:spacing w:before="120" w:after="60"/>
      </w:pPr>
      <w:r>
        <w:rPr>
          <w:b/>
          <w:caps/>
        </w:rPr>
        <w:t>SPRÅK</w:t>
      </w:r>
    </w:p>
    <w:p>
      <w:pPr>
        <w:spacing w:after="0"/>
      </w:pPr>
      <w:r>
        <w:t>• Svenska (Modersmål)</w:t>
      </w:r>
    </w:p>
    <w:p>
      <w:pPr>
        <w:spacing w:after="0"/>
      </w:pPr>
      <w:r>
        <w:t>• Engelska (Flytande)</w:t>
      </w:r>
    </w:p>
    <w:p>
      <w:pPr>
        <w:spacing w:after="0"/>
      </w:pPr>
      <w:r>
        <w:t>• Portugisiska (Nybörjare)</w:t>
      </w:r>
    </w:p>
    <w:p>
      <w:pPr>
        <w:spacing w:after="120"/>
      </w:pPr>
    </w:p>
    <w:p>
      <w:pPr>
        <w:pStyle w:val="Heading2"/>
        <w:spacing w:before="120" w:after="60"/>
      </w:pPr>
      <w:r>
        <w:rPr>
          <w:b/>
          <w:caps/>
        </w:rPr>
        <w:t>PROJEKT &amp; OPEN SOURCE</w:t>
      </w:r>
    </w:p>
    <w:p>
      <w:pPr>
        <w:spacing w:after="0"/>
      </w:pPr>
      <w:r>
        <w:rPr>
          <w:b/>
        </w:rPr>
        <w:t>Nextcloud VM</w:t>
      </w:r>
      <w:r>
        <w:t>: Officiell Nextcloud-appliance med interaktiva skript för säker hosting. Används globalt.</w:t>
      </w:r>
    </w:p>
    <w:p>
      <w:pPr>
        <w:spacing w:after="0"/>
      </w:pPr>
      <w:r>
        <w:rPr>
          <w:b/>
        </w:rPr>
        <w:t>OVMS Home Assistant</w:t>
      </w:r>
      <w:r>
        <w:t>: MQTT-integration för Open Vehicle Monitoring System.</w:t>
      </w:r>
    </w:p>
    <w:p>
      <w:pPr>
        <w:spacing w:after="0"/>
      </w:pPr>
      <w:r>
        <w:rPr>
          <w:b/>
        </w:rPr>
        <w:t>Global Energy Spotprices</w:t>
      </w:r>
      <w:r>
        <w:t>: Global elprisprognos-integration.</w:t>
      </w:r>
    </w:p>
    <w:p>
      <w:pPr>
        <w:spacing w:after="0"/>
      </w:pPr>
      <w:r>
        <w:rPr>
          <w:b/>
        </w:rPr>
        <w:t>EffektGuard</w:t>
      </w:r>
      <w:r>
        <w:t>: Intelligent värmepumpsoptimering med ML.</w:t>
      </w:r>
    </w:p>
    <w:p>
      <w:pPr>
        <w:spacing w:after="120"/>
      </w:pPr>
    </w:p>
    <w:sectPr w:rsidR="0029295C">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9A2D" w14:textId="77777777" w:rsidR="009E7DC4" w:rsidRPr="002B5F16" w:rsidRDefault="009E7DC4" w:rsidP="00A7338C">
      <w:pPr>
        <w:spacing w:before="0" w:after="0" w:line="240" w:lineRule="auto"/>
      </w:pPr>
      <w:r w:rsidRPr="002B5F16">
        <w:separator/>
      </w:r>
    </w:p>
  </w:endnote>
  <w:endnote w:type="continuationSeparator" w:id="0">
    <w:p w14:paraId="0591782F" w14:textId="77777777" w:rsidR="009E7DC4" w:rsidRPr="002B5F16" w:rsidRDefault="009E7DC4" w:rsidP="00A7338C">
      <w:pPr>
        <w:spacing w:before="0" w:after="0" w:line="240" w:lineRule="auto"/>
      </w:pPr>
      <w:r w:rsidRPr="002B5F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CS-brödtex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0060" w14:textId="77777777" w:rsidR="009E7DC4" w:rsidRPr="002B5F16" w:rsidRDefault="009E7DC4" w:rsidP="00A7338C">
      <w:pPr>
        <w:spacing w:before="0" w:after="0" w:line="240" w:lineRule="auto"/>
      </w:pPr>
      <w:r w:rsidRPr="002B5F16">
        <w:separator/>
      </w:r>
    </w:p>
  </w:footnote>
  <w:footnote w:type="continuationSeparator" w:id="0">
    <w:p w14:paraId="6A7E38B5" w14:textId="77777777" w:rsidR="009E7DC4" w:rsidRPr="002B5F16" w:rsidRDefault="009E7DC4" w:rsidP="00A7338C">
      <w:pPr>
        <w:spacing w:before="0" w:after="0" w:line="240" w:lineRule="auto"/>
      </w:pPr>
      <w:r w:rsidRPr="002B5F16">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r>
      <w:t xml:space="preserve"> (</w:t>
    </w:r>
    <w:r>
      <w:fldChar w:fldCharType="begin"/>
      <w:instrText xml:space="preserve">NUMPAGES</w:instrText>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76B4728"/>
    <w:multiLevelType w:val="hybridMultilevel"/>
    <w:tmpl w:val="77A443C2"/>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972505"/>
    <w:multiLevelType w:val="hybridMultilevel"/>
    <w:tmpl w:val="5AECACC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52447A"/>
    <w:multiLevelType w:val="multilevel"/>
    <w:tmpl w:val="96F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4A77"/>
    <w:multiLevelType w:val="multilevel"/>
    <w:tmpl w:val="3B4EB2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2B75"/>
    <w:multiLevelType w:val="multilevel"/>
    <w:tmpl w:val="C16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7E59"/>
    <w:multiLevelType w:val="hybridMultilevel"/>
    <w:tmpl w:val="A3AA44CC"/>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D93F2E"/>
    <w:multiLevelType w:val="multilevel"/>
    <w:tmpl w:val="1B9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1244"/>
    <w:multiLevelType w:val="multilevel"/>
    <w:tmpl w:val="FEB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0F58"/>
    <w:multiLevelType w:val="multilevel"/>
    <w:tmpl w:val="C0D8D4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F3BD5"/>
    <w:multiLevelType w:val="hybridMultilevel"/>
    <w:tmpl w:val="CA12AC80"/>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3FD3407"/>
    <w:multiLevelType w:val="hybridMultilevel"/>
    <w:tmpl w:val="5B343A18"/>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6C449C7"/>
    <w:multiLevelType w:val="multilevel"/>
    <w:tmpl w:val="C72423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E0DF1"/>
    <w:multiLevelType w:val="multilevel"/>
    <w:tmpl w:val="F3D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B7470"/>
    <w:multiLevelType w:val="hybridMultilevel"/>
    <w:tmpl w:val="734EFCE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B901645"/>
    <w:multiLevelType w:val="multilevel"/>
    <w:tmpl w:val="32F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C56F6"/>
    <w:multiLevelType w:val="hybridMultilevel"/>
    <w:tmpl w:val="ED789A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5A320EC"/>
    <w:multiLevelType w:val="multilevel"/>
    <w:tmpl w:val="703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2648F"/>
    <w:multiLevelType w:val="hybridMultilevel"/>
    <w:tmpl w:val="10722F4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8" w15:restartNumberingAfterBreak="0">
    <w:nsid w:val="5E327DE6"/>
    <w:multiLevelType w:val="multilevel"/>
    <w:tmpl w:val="481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973DF"/>
    <w:multiLevelType w:val="hybridMultilevel"/>
    <w:tmpl w:val="F9A2508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21C0552"/>
    <w:multiLevelType w:val="multilevel"/>
    <w:tmpl w:val="7DC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01706"/>
    <w:multiLevelType w:val="hybridMultilevel"/>
    <w:tmpl w:val="D862BA18"/>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657A560B"/>
    <w:multiLevelType w:val="hybridMultilevel"/>
    <w:tmpl w:val="3BA232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6297469"/>
    <w:multiLevelType w:val="hybridMultilevel"/>
    <w:tmpl w:val="5F48C6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6517678"/>
    <w:multiLevelType w:val="hybridMultilevel"/>
    <w:tmpl w:val="600E7B3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834614C"/>
    <w:multiLevelType w:val="hybridMultilevel"/>
    <w:tmpl w:val="BCAA4790"/>
    <w:lvl w:ilvl="0" w:tplc="B61E507A">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C16C8"/>
    <w:multiLevelType w:val="hybridMultilevel"/>
    <w:tmpl w:val="9950F95C"/>
    <w:lvl w:ilvl="0" w:tplc="592E9AE4">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B16786"/>
    <w:multiLevelType w:val="hybridMultilevel"/>
    <w:tmpl w:val="77440BB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952DFC"/>
    <w:multiLevelType w:val="hybridMultilevel"/>
    <w:tmpl w:val="B08CA16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B915FA6"/>
    <w:multiLevelType w:val="hybridMultilevel"/>
    <w:tmpl w:val="8BBACC74"/>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C426547"/>
    <w:multiLevelType w:val="hybridMultilevel"/>
    <w:tmpl w:val="256CE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C9F5AA6"/>
    <w:multiLevelType w:val="multilevel"/>
    <w:tmpl w:val="C48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51CDD"/>
    <w:multiLevelType w:val="multilevel"/>
    <w:tmpl w:val="EB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E2FE0"/>
    <w:multiLevelType w:val="multilevel"/>
    <w:tmpl w:val="3B32527A"/>
    <w:lvl w:ilvl="0">
      <w:start w:val="1"/>
      <w:numFmt w:val="bullet"/>
      <w:pStyle w:val="CV6Punktlist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81A44"/>
    <w:multiLevelType w:val="hybridMultilevel"/>
    <w:tmpl w:val="09208A32"/>
    <w:lvl w:ilvl="0" w:tplc="041D0001">
      <w:start w:val="1"/>
      <w:numFmt w:val="bullet"/>
      <w:lvlText w:val=""/>
      <w:lvlJc w:val="left"/>
      <w:pPr>
        <w:ind w:left="720" w:hanging="360"/>
      </w:pPr>
      <w:rPr>
        <w:rFonts w:ascii="Symbol" w:hAnsi="Symbol" w:hint="default"/>
      </w:rPr>
    </w:lvl>
    <w:lvl w:ilvl="1" w:tplc="4AD65D3E">
      <w:numFmt w:val="bullet"/>
      <w:lvlText w:val="•"/>
      <w:lvlJc w:val="left"/>
      <w:pPr>
        <w:ind w:left="2380" w:hanging="1300"/>
      </w:pPr>
      <w:rPr>
        <w:rFonts w:ascii="Arial" w:eastAsiaTheme="minorHAnsi"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4BE6DA8"/>
    <w:multiLevelType w:val="hybridMultilevel"/>
    <w:tmpl w:val="D12E704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C07CFE"/>
    <w:multiLevelType w:val="multilevel"/>
    <w:tmpl w:val="D05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74503"/>
    <w:multiLevelType w:val="multilevel"/>
    <w:tmpl w:val="A1D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63940"/>
    <w:multiLevelType w:val="hybridMultilevel"/>
    <w:tmpl w:val="121626D4"/>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7D5914DE"/>
    <w:multiLevelType w:val="multilevel"/>
    <w:tmpl w:val="9F8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535190">
    <w:abstractNumId w:val="18"/>
  </w:num>
  <w:num w:numId="2" w16cid:durableId="201603351">
    <w:abstractNumId w:val="32"/>
  </w:num>
  <w:num w:numId="3" w16cid:durableId="1923753686">
    <w:abstractNumId w:val="31"/>
  </w:num>
  <w:num w:numId="4" w16cid:durableId="1418017905">
    <w:abstractNumId w:val="4"/>
  </w:num>
  <w:num w:numId="5" w16cid:durableId="241376133">
    <w:abstractNumId w:val="33"/>
  </w:num>
  <w:num w:numId="6" w16cid:durableId="1492989030">
    <w:abstractNumId w:val="36"/>
  </w:num>
  <w:num w:numId="7" w16cid:durableId="1442720303">
    <w:abstractNumId w:val="2"/>
  </w:num>
  <w:num w:numId="8" w16cid:durableId="1295521656">
    <w:abstractNumId w:val="39"/>
  </w:num>
  <w:num w:numId="9" w16cid:durableId="811216817">
    <w:abstractNumId w:val="6"/>
  </w:num>
  <w:num w:numId="10" w16cid:durableId="829559710">
    <w:abstractNumId w:val="14"/>
  </w:num>
  <w:num w:numId="11" w16cid:durableId="434131654">
    <w:abstractNumId w:val="12"/>
  </w:num>
  <w:num w:numId="12" w16cid:durableId="1364819868">
    <w:abstractNumId w:val="7"/>
  </w:num>
  <w:num w:numId="13" w16cid:durableId="254900748">
    <w:abstractNumId w:val="16"/>
  </w:num>
  <w:num w:numId="14" w16cid:durableId="2074505128">
    <w:abstractNumId w:val="37"/>
  </w:num>
  <w:num w:numId="15" w16cid:durableId="1439325078">
    <w:abstractNumId w:val="20"/>
  </w:num>
  <w:num w:numId="16" w16cid:durableId="1245186604">
    <w:abstractNumId w:val="21"/>
  </w:num>
  <w:num w:numId="17" w16cid:durableId="2097238440">
    <w:abstractNumId w:val="22"/>
  </w:num>
  <w:num w:numId="18" w16cid:durableId="1145659169">
    <w:abstractNumId w:val="15"/>
  </w:num>
  <w:num w:numId="19" w16cid:durableId="837959021">
    <w:abstractNumId w:val="26"/>
  </w:num>
  <w:num w:numId="20" w16cid:durableId="808084761">
    <w:abstractNumId w:val="29"/>
  </w:num>
  <w:num w:numId="21" w16cid:durableId="1788354978">
    <w:abstractNumId w:val="30"/>
  </w:num>
  <w:num w:numId="22" w16cid:durableId="2002729476">
    <w:abstractNumId w:val="25"/>
  </w:num>
  <w:num w:numId="23" w16cid:durableId="1055852360">
    <w:abstractNumId w:val="34"/>
  </w:num>
  <w:num w:numId="24" w16cid:durableId="683475734">
    <w:abstractNumId w:val="9"/>
  </w:num>
  <w:num w:numId="25" w16cid:durableId="58333576">
    <w:abstractNumId w:val="10"/>
  </w:num>
  <w:num w:numId="26" w16cid:durableId="1296107009">
    <w:abstractNumId w:val="38"/>
  </w:num>
  <w:num w:numId="27" w16cid:durableId="1209493726">
    <w:abstractNumId w:val="17"/>
  </w:num>
  <w:num w:numId="28" w16cid:durableId="147871190">
    <w:abstractNumId w:val="13"/>
  </w:num>
  <w:num w:numId="29" w16cid:durableId="32461110">
    <w:abstractNumId w:val="0"/>
  </w:num>
  <w:num w:numId="30" w16cid:durableId="918096691">
    <w:abstractNumId w:val="24"/>
  </w:num>
  <w:num w:numId="31" w16cid:durableId="1934243774">
    <w:abstractNumId w:val="1"/>
  </w:num>
  <w:num w:numId="32" w16cid:durableId="1743601713">
    <w:abstractNumId w:val="28"/>
  </w:num>
  <w:num w:numId="33" w16cid:durableId="1603296533">
    <w:abstractNumId w:val="27"/>
  </w:num>
  <w:num w:numId="34" w16cid:durableId="651714885">
    <w:abstractNumId w:val="19"/>
  </w:num>
  <w:num w:numId="35" w16cid:durableId="395275026">
    <w:abstractNumId w:val="35"/>
  </w:num>
  <w:num w:numId="36" w16cid:durableId="308638369">
    <w:abstractNumId w:val="23"/>
  </w:num>
  <w:num w:numId="37" w16cid:durableId="36707081">
    <w:abstractNumId w:val="5"/>
  </w:num>
  <w:num w:numId="38" w16cid:durableId="735855729">
    <w:abstractNumId w:val="11"/>
  </w:num>
  <w:num w:numId="39" w16cid:durableId="2018000136">
    <w:abstractNumId w:val="3"/>
  </w:num>
  <w:num w:numId="40" w16cid:durableId="1516189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5C"/>
    <w:rsid w:val="00003CC4"/>
    <w:rsid w:val="00006D35"/>
    <w:rsid w:val="0001316F"/>
    <w:rsid w:val="00017A2E"/>
    <w:rsid w:val="0002076D"/>
    <w:rsid w:val="00022BC9"/>
    <w:rsid w:val="00024691"/>
    <w:rsid w:val="0002700F"/>
    <w:rsid w:val="00050747"/>
    <w:rsid w:val="00054EA3"/>
    <w:rsid w:val="00055811"/>
    <w:rsid w:val="000603F9"/>
    <w:rsid w:val="000663F5"/>
    <w:rsid w:val="0007295E"/>
    <w:rsid w:val="000774E6"/>
    <w:rsid w:val="00082028"/>
    <w:rsid w:val="00090240"/>
    <w:rsid w:val="000905DF"/>
    <w:rsid w:val="00097B43"/>
    <w:rsid w:val="000A1A4F"/>
    <w:rsid w:val="000A5058"/>
    <w:rsid w:val="000E22BC"/>
    <w:rsid w:val="000F6402"/>
    <w:rsid w:val="00134130"/>
    <w:rsid w:val="00135B25"/>
    <w:rsid w:val="001422F3"/>
    <w:rsid w:val="00160A28"/>
    <w:rsid w:val="00162429"/>
    <w:rsid w:val="00163238"/>
    <w:rsid w:val="00176E68"/>
    <w:rsid w:val="001B0B7D"/>
    <w:rsid w:val="001D5502"/>
    <w:rsid w:val="00205E38"/>
    <w:rsid w:val="002073BC"/>
    <w:rsid w:val="00233469"/>
    <w:rsid w:val="00242089"/>
    <w:rsid w:val="002522E6"/>
    <w:rsid w:val="0025422F"/>
    <w:rsid w:val="002558E3"/>
    <w:rsid w:val="0029295C"/>
    <w:rsid w:val="002A2785"/>
    <w:rsid w:val="002A4DE5"/>
    <w:rsid w:val="002B5F16"/>
    <w:rsid w:val="002C6AAD"/>
    <w:rsid w:val="002F59D1"/>
    <w:rsid w:val="002F604F"/>
    <w:rsid w:val="003023EB"/>
    <w:rsid w:val="00310B2F"/>
    <w:rsid w:val="00317057"/>
    <w:rsid w:val="003249C3"/>
    <w:rsid w:val="00330184"/>
    <w:rsid w:val="0033704B"/>
    <w:rsid w:val="00342214"/>
    <w:rsid w:val="0034509D"/>
    <w:rsid w:val="003503F8"/>
    <w:rsid w:val="00372ED3"/>
    <w:rsid w:val="0037492D"/>
    <w:rsid w:val="00376EFF"/>
    <w:rsid w:val="00385751"/>
    <w:rsid w:val="00391D96"/>
    <w:rsid w:val="003A19C2"/>
    <w:rsid w:val="003B0239"/>
    <w:rsid w:val="003F2AD0"/>
    <w:rsid w:val="0041551C"/>
    <w:rsid w:val="004324AE"/>
    <w:rsid w:val="00435AC6"/>
    <w:rsid w:val="00436533"/>
    <w:rsid w:val="004512DA"/>
    <w:rsid w:val="00452C14"/>
    <w:rsid w:val="0046123A"/>
    <w:rsid w:val="004650A5"/>
    <w:rsid w:val="0047503F"/>
    <w:rsid w:val="00475693"/>
    <w:rsid w:val="00482DC0"/>
    <w:rsid w:val="004938D9"/>
    <w:rsid w:val="00494985"/>
    <w:rsid w:val="004A12D8"/>
    <w:rsid w:val="004A5086"/>
    <w:rsid w:val="004A7221"/>
    <w:rsid w:val="004C6B48"/>
    <w:rsid w:val="004D5787"/>
    <w:rsid w:val="004E4444"/>
    <w:rsid w:val="004E78D6"/>
    <w:rsid w:val="00520EBA"/>
    <w:rsid w:val="005244B1"/>
    <w:rsid w:val="00543CC8"/>
    <w:rsid w:val="005530AF"/>
    <w:rsid w:val="00560BA8"/>
    <w:rsid w:val="00562011"/>
    <w:rsid w:val="0058624C"/>
    <w:rsid w:val="00586A26"/>
    <w:rsid w:val="0059209C"/>
    <w:rsid w:val="005928D2"/>
    <w:rsid w:val="00592C8C"/>
    <w:rsid w:val="005B2524"/>
    <w:rsid w:val="005D2443"/>
    <w:rsid w:val="005D57F8"/>
    <w:rsid w:val="005E63EE"/>
    <w:rsid w:val="00601495"/>
    <w:rsid w:val="00602A1C"/>
    <w:rsid w:val="00606E78"/>
    <w:rsid w:val="00612130"/>
    <w:rsid w:val="006131DF"/>
    <w:rsid w:val="0062441C"/>
    <w:rsid w:val="006353A3"/>
    <w:rsid w:val="0065214A"/>
    <w:rsid w:val="006569DD"/>
    <w:rsid w:val="0066592C"/>
    <w:rsid w:val="00667348"/>
    <w:rsid w:val="00671282"/>
    <w:rsid w:val="0069011A"/>
    <w:rsid w:val="006B0360"/>
    <w:rsid w:val="006C3157"/>
    <w:rsid w:val="006E5B85"/>
    <w:rsid w:val="0070181C"/>
    <w:rsid w:val="0070593E"/>
    <w:rsid w:val="00710A0A"/>
    <w:rsid w:val="0071281B"/>
    <w:rsid w:val="00712A0C"/>
    <w:rsid w:val="00725358"/>
    <w:rsid w:val="0072667D"/>
    <w:rsid w:val="00727C15"/>
    <w:rsid w:val="00734C13"/>
    <w:rsid w:val="00737AC9"/>
    <w:rsid w:val="00741440"/>
    <w:rsid w:val="00750818"/>
    <w:rsid w:val="0078509D"/>
    <w:rsid w:val="00786809"/>
    <w:rsid w:val="00794F72"/>
    <w:rsid w:val="007A4700"/>
    <w:rsid w:val="007B474D"/>
    <w:rsid w:val="007D16B5"/>
    <w:rsid w:val="007D18BB"/>
    <w:rsid w:val="007D64C1"/>
    <w:rsid w:val="007D7CF1"/>
    <w:rsid w:val="007F6D3F"/>
    <w:rsid w:val="00801EC1"/>
    <w:rsid w:val="00810732"/>
    <w:rsid w:val="00822568"/>
    <w:rsid w:val="00830915"/>
    <w:rsid w:val="0083691C"/>
    <w:rsid w:val="008369ED"/>
    <w:rsid w:val="008546F8"/>
    <w:rsid w:val="00856122"/>
    <w:rsid w:val="00874F7F"/>
    <w:rsid w:val="0088259A"/>
    <w:rsid w:val="008A632A"/>
    <w:rsid w:val="008B2090"/>
    <w:rsid w:val="008B3112"/>
    <w:rsid w:val="008B3AD1"/>
    <w:rsid w:val="008B3E1C"/>
    <w:rsid w:val="008B5837"/>
    <w:rsid w:val="008E24C0"/>
    <w:rsid w:val="008F5108"/>
    <w:rsid w:val="00910B32"/>
    <w:rsid w:val="0091679F"/>
    <w:rsid w:val="00917EE6"/>
    <w:rsid w:val="00930EF2"/>
    <w:rsid w:val="0093221D"/>
    <w:rsid w:val="00945291"/>
    <w:rsid w:val="009526B2"/>
    <w:rsid w:val="009614E6"/>
    <w:rsid w:val="00977953"/>
    <w:rsid w:val="0098401D"/>
    <w:rsid w:val="00984991"/>
    <w:rsid w:val="00987995"/>
    <w:rsid w:val="009A5A54"/>
    <w:rsid w:val="009A5EB5"/>
    <w:rsid w:val="009A5EC7"/>
    <w:rsid w:val="009B5E4D"/>
    <w:rsid w:val="009E7DC4"/>
    <w:rsid w:val="009F59B5"/>
    <w:rsid w:val="00A04149"/>
    <w:rsid w:val="00A12519"/>
    <w:rsid w:val="00A31911"/>
    <w:rsid w:val="00A35BDB"/>
    <w:rsid w:val="00A4428C"/>
    <w:rsid w:val="00A7338C"/>
    <w:rsid w:val="00A75603"/>
    <w:rsid w:val="00A966DD"/>
    <w:rsid w:val="00AD532D"/>
    <w:rsid w:val="00AD6614"/>
    <w:rsid w:val="00AE0D06"/>
    <w:rsid w:val="00AF4D9A"/>
    <w:rsid w:val="00B204AC"/>
    <w:rsid w:val="00B24B95"/>
    <w:rsid w:val="00B24EDE"/>
    <w:rsid w:val="00B266EF"/>
    <w:rsid w:val="00B52543"/>
    <w:rsid w:val="00B751FD"/>
    <w:rsid w:val="00B80A3D"/>
    <w:rsid w:val="00B94E9C"/>
    <w:rsid w:val="00BB7C2E"/>
    <w:rsid w:val="00BB7C80"/>
    <w:rsid w:val="00BD4A29"/>
    <w:rsid w:val="00BE2E36"/>
    <w:rsid w:val="00BE6349"/>
    <w:rsid w:val="00BF01D8"/>
    <w:rsid w:val="00BF2180"/>
    <w:rsid w:val="00C01211"/>
    <w:rsid w:val="00C03FA2"/>
    <w:rsid w:val="00C47EAD"/>
    <w:rsid w:val="00C5337C"/>
    <w:rsid w:val="00C75C1B"/>
    <w:rsid w:val="00C81C70"/>
    <w:rsid w:val="00C845E2"/>
    <w:rsid w:val="00CD79CC"/>
    <w:rsid w:val="00CF2F42"/>
    <w:rsid w:val="00CF69A8"/>
    <w:rsid w:val="00D22901"/>
    <w:rsid w:val="00D24EB9"/>
    <w:rsid w:val="00D76460"/>
    <w:rsid w:val="00D87FBD"/>
    <w:rsid w:val="00D90658"/>
    <w:rsid w:val="00D96BB0"/>
    <w:rsid w:val="00DC71BF"/>
    <w:rsid w:val="00DE3826"/>
    <w:rsid w:val="00E10C1C"/>
    <w:rsid w:val="00E56D44"/>
    <w:rsid w:val="00E57AD9"/>
    <w:rsid w:val="00E736DC"/>
    <w:rsid w:val="00E757F3"/>
    <w:rsid w:val="00E7684C"/>
    <w:rsid w:val="00E779DD"/>
    <w:rsid w:val="00E817FE"/>
    <w:rsid w:val="00EA42C5"/>
    <w:rsid w:val="00EC04D4"/>
    <w:rsid w:val="00EC5E88"/>
    <w:rsid w:val="00EC6BF5"/>
    <w:rsid w:val="00EF2017"/>
    <w:rsid w:val="00F12B87"/>
    <w:rsid w:val="00F43C37"/>
    <w:rsid w:val="00F44796"/>
    <w:rsid w:val="00F508CD"/>
    <w:rsid w:val="00F54C04"/>
    <w:rsid w:val="00F72855"/>
    <w:rsid w:val="00F76417"/>
    <w:rsid w:val="00F77FF4"/>
    <w:rsid w:val="00FB5B58"/>
    <w:rsid w:val="00FC1C97"/>
    <w:rsid w:val="00FD4B41"/>
    <w:rsid w:val="00FE5C0C"/>
    <w:rsid w:val="00FF3431"/>
    <w:rsid w:val="731FEE81"/>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EFB88"/>
  <w15:chartTrackingRefBased/>
  <w15:docId w15:val="{AD7DFF6D-77E6-4D7E-B332-6B1FDE01A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CS-brödtext)"/>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295C"/>
    <w:pPr>
      <w:spacing w:before="160"/>
    </w:pPr>
    <w:rPr>
      <w:rFonts w:asciiTheme="minorHAnsi" w:hAnsiTheme="minorHAnsi"/>
    </w:rPr>
  </w:style>
  <w:style w:type="paragraph" w:styleId="Heading1">
    <w:name w:val="heading 1"/>
    <w:next w:val="CV1Brdtext"/>
    <w:link w:val="Heading1Char"/>
    <w:uiPriority w:val="9"/>
    <w:rsid w:val="007F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70593E"/>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93E"/>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93E"/>
    <w:rPr>
      <w:rFonts w:eastAsiaTheme="majorEastAsia" w:cstheme="majorBidi"/>
      <w:color w:val="272727" w:themeColor="text1" w:themeTint="D8"/>
    </w:rPr>
  </w:style>
  <w:style w:type="paragraph" w:styleId="Title">
    <w:name w:val="Title"/>
    <w:basedOn w:val="Normal"/>
    <w:next w:val="Normal"/>
    <w:link w:val="TitleChar"/>
    <w:uiPriority w:val="10"/>
    <w:rsid w:val="0070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0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0593E"/>
    <w:pPr>
      <w:jc w:val="center"/>
    </w:pPr>
    <w:rPr>
      <w:rFonts w:cs="Arial"/>
      <w:i/>
      <w:iCs/>
      <w:color w:val="404040" w:themeColor="text1" w:themeTint="BF"/>
    </w:rPr>
  </w:style>
  <w:style w:type="character" w:customStyle="1" w:styleId="QuoteChar">
    <w:name w:val="Quote Char"/>
    <w:basedOn w:val="DefaultParagraphFont"/>
    <w:link w:val="Quote"/>
    <w:uiPriority w:val="29"/>
    <w:rsid w:val="0070593E"/>
    <w:rPr>
      <w:i/>
      <w:iCs/>
      <w:color w:val="404040" w:themeColor="text1" w:themeTint="BF"/>
    </w:rPr>
  </w:style>
  <w:style w:type="paragraph" w:styleId="ListParagraph">
    <w:name w:val="List Paragraph"/>
    <w:basedOn w:val="Normal"/>
    <w:uiPriority w:val="34"/>
    <w:rsid w:val="0070593E"/>
    <w:pPr>
      <w:ind w:left="720"/>
      <w:contextualSpacing/>
    </w:pPr>
    <w:rPr>
      <w:rFonts w:cs="Arial"/>
    </w:rPr>
  </w:style>
  <w:style w:type="character" w:styleId="IntenseEmphasis">
    <w:name w:val="Intense Emphasis"/>
    <w:basedOn w:val="DefaultParagraphFont"/>
    <w:uiPriority w:val="21"/>
    <w:rsid w:val="0070593E"/>
    <w:rPr>
      <w:i/>
      <w:iCs/>
      <w:color w:val="0F4761" w:themeColor="accent1" w:themeShade="BF"/>
    </w:rPr>
  </w:style>
  <w:style w:type="paragraph" w:styleId="IntenseQuote">
    <w:name w:val="Intense Quote"/>
    <w:basedOn w:val="Normal"/>
    <w:next w:val="Normal"/>
    <w:link w:val="IntenseQuoteChar"/>
    <w:uiPriority w:val="30"/>
    <w:rsid w:val="0070593E"/>
    <w:pPr>
      <w:pBdr>
        <w:top w:val="single" w:sz="4" w:space="10" w:color="0F4761" w:themeColor="accent1" w:themeShade="BF"/>
        <w:bottom w:val="single" w:sz="4" w:space="10" w:color="0F4761" w:themeColor="accent1" w:themeShade="BF"/>
      </w:pBdr>
      <w:spacing w:before="360" w:after="360"/>
      <w:ind w:left="864" w:right="864"/>
      <w:jc w:val="center"/>
    </w:pPr>
    <w:rPr>
      <w:rFonts w:cs="Arial"/>
      <w:i/>
      <w:iCs/>
      <w:color w:val="0F4761" w:themeColor="accent1" w:themeShade="BF"/>
    </w:rPr>
  </w:style>
  <w:style w:type="character" w:customStyle="1" w:styleId="IntenseQuoteChar">
    <w:name w:val="Intense Quote Char"/>
    <w:basedOn w:val="DefaultParagraphFont"/>
    <w:link w:val="IntenseQuote"/>
    <w:uiPriority w:val="30"/>
    <w:rsid w:val="0070593E"/>
    <w:rPr>
      <w:i/>
      <w:iCs/>
      <w:color w:val="0F4761" w:themeColor="accent1" w:themeShade="BF"/>
    </w:rPr>
  </w:style>
  <w:style w:type="character" w:styleId="IntenseReference">
    <w:name w:val="Intense Reference"/>
    <w:basedOn w:val="DefaultParagraphFont"/>
    <w:uiPriority w:val="32"/>
    <w:rsid w:val="0070593E"/>
    <w:rPr>
      <w:b/>
      <w:bCs/>
      <w:smallCaps/>
      <w:color w:val="0F4761" w:themeColor="accent1" w:themeShade="BF"/>
      <w:spacing w:val="5"/>
    </w:rPr>
  </w:style>
  <w:style w:type="paragraph" w:customStyle="1" w:styleId="CV2Huvudrubrik">
    <w:name w:val="CV2 Huvudrubrik"/>
    <w:basedOn w:val="Heading1"/>
    <w:next w:val="CV1Brdtext"/>
    <w:autoRedefine/>
    <w:qFormat/>
    <w:rsid w:val="004A12D8"/>
    <w:pPr>
      <w:spacing w:after="120" w:line="240" w:lineRule="auto"/>
    </w:pPr>
    <w:rPr>
      <w:b/>
      <w:color w:val="000000" w:themeColor="text1"/>
      <w:sz w:val="24"/>
      <w:szCs w:val="24"/>
    </w:rPr>
  </w:style>
  <w:style w:type="paragraph" w:customStyle="1" w:styleId="CV3Mellanrubrik">
    <w:name w:val="CV3 Mellanrubrik"/>
    <w:basedOn w:val="CV2Huvudrubrik"/>
    <w:autoRedefine/>
    <w:qFormat/>
    <w:rsid w:val="0072667D"/>
    <w:pPr>
      <w:snapToGrid w:val="0"/>
    </w:pPr>
    <w:rPr>
      <w:bCs/>
      <w:caps/>
      <w:noProof/>
      <w:sz w:val="22"/>
      <w:szCs w:val="22"/>
    </w:rPr>
  </w:style>
  <w:style w:type="character" w:styleId="Hyperlink">
    <w:name w:val="Hyperlink"/>
    <w:basedOn w:val="DefaultParagraphFont"/>
    <w:uiPriority w:val="99"/>
    <w:unhideWhenUsed/>
    <w:rsid w:val="00006D35"/>
    <w:rPr>
      <w:color w:val="467886" w:themeColor="hyperlink"/>
      <w:u w:val="single"/>
    </w:rPr>
  </w:style>
  <w:style w:type="paragraph" w:styleId="NormalWeb">
    <w:name w:val="Normal (Web)"/>
    <w:basedOn w:val="Normal"/>
    <w:uiPriority w:val="99"/>
    <w:semiHidden/>
    <w:unhideWhenUsed/>
    <w:rsid w:val="0062441C"/>
    <w:rPr>
      <w:rFonts w:ascii="Times New Roman" w:hAnsi="Times New Roman" w:cs="Times New Roman"/>
      <w:sz w:val="24"/>
      <w:szCs w:val="24"/>
    </w:rPr>
  </w:style>
  <w:style w:type="paragraph" w:customStyle="1" w:styleId="CV1Brdtext">
    <w:name w:val="CV1 Brödtext"/>
    <w:basedOn w:val="Normal"/>
    <w:link w:val="CV1BrdtextChar"/>
    <w:autoRedefine/>
    <w:qFormat/>
    <w:rsid w:val="004A12D8"/>
    <w:pPr>
      <w:snapToGrid w:val="0"/>
      <w:spacing w:before="0" w:after="80" w:line="240" w:lineRule="auto"/>
    </w:pPr>
    <w:rPr>
      <w:rFonts w:cs="Arial"/>
      <w:szCs w:val="28"/>
    </w:rPr>
  </w:style>
  <w:style w:type="character" w:styleId="UnresolvedMention">
    <w:name w:val="Unresolved Mention"/>
    <w:basedOn w:val="DefaultParagraphFont"/>
    <w:uiPriority w:val="99"/>
    <w:semiHidden/>
    <w:unhideWhenUsed/>
    <w:rsid w:val="0070181C"/>
    <w:rPr>
      <w:color w:val="605E5C"/>
      <w:shd w:val="clear" w:color="auto" w:fill="E1DFDD"/>
    </w:rPr>
  </w:style>
  <w:style w:type="character" w:styleId="FollowedHyperlink">
    <w:name w:val="FollowedHyperlink"/>
    <w:basedOn w:val="DefaultParagraphFont"/>
    <w:uiPriority w:val="99"/>
    <w:semiHidden/>
    <w:unhideWhenUsed/>
    <w:rsid w:val="0070181C"/>
    <w:rPr>
      <w:color w:val="96607D" w:themeColor="followedHyperlink"/>
      <w:u w:val="single"/>
    </w:rPr>
  </w:style>
  <w:style w:type="paragraph" w:customStyle="1" w:styleId="CV6Punktlista">
    <w:name w:val="CV6 Punktlista"/>
    <w:basedOn w:val="Normal"/>
    <w:next w:val="CV1Brdtext"/>
    <w:link w:val="CV6PunktlistaChar"/>
    <w:qFormat/>
    <w:rsid w:val="00F54C04"/>
    <w:pPr>
      <w:numPr>
        <w:numId w:val="5"/>
      </w:numPr>
      <w:snapToGrid w:val="0"/>
      <w:spacing w:before="0" w:after="120" w:line="240" w:lineRule="auto"/>
      <w:ind w:left="714" w:hanging="357"/>
    </w:pPr>
    <w:rPr>
      <w:rFonts w:cs="Arial"/>
    </w:rPr>
  </w:style>
  <w:style w:type="character" w:customStyle="1" w:styleId="CV6PunktlistaChar">
    <w:name w:val="CV6 Punktlista Char"/>
    <w:basedOn w:val="DefaultParagraphFont"/>
    <w:link w:val="CV6Punktlista"/>
    <w:rsid w:val="00F54C04"/>
    <w:rPr>
      <w:rFonts w:asciiTheme="minorHAnsi" w:hAnsiTheme="minorHAnsi" w:cs="Arial"/>
    </w:rPr>
  </w:style>
  <w:style w:type="paragraph" w:customStyle="1" w:styleId="CV5KronologiskRubrik">
    <w:name w:val="CV5 Kronologisk Rubrik"/>
    <w:basedOn w:val="CV4Brdrubrik"/>
    <w:next w:val="CV6Punktlista"/>
    <w:link w:val="CV5KronologiskRubrikChar"/>
    <w:qFormat/>
    <w:rsid w:val="00D24EB9"/>
    <w:pPr>
      <w:tabs>
        <w:tab w:val="right" w:pos="9072"/>
      </w:tabs>
    </w:pPr>
    <w:rPr>
      <w:bCs/>
    </w:rPr>
  </w:style>
  <w:style w:type="character" w:customStyle="1" w:styleId="CV5KronologiskRubrikChar">
    <w:name w:val="CV5 Kronologisk Rubrik Char"/>
    <w:basedOn w:val="DefaultParagraphFont"/>
    <w:link w:val="CV5KronologiskRubrik"/>
    <w:rsid w:val="00D24EB9"/>
    <w:rPr>
      <w:rFonts w:asciiTheme="majorHAnsi" w:eastAsiaTheme="majorEastAsia" w:hAnsiTheme="majorHAnsi" w:cs="Arial"/>
      <w:b/>
      <w:bCs/>
      <w:noProof/>
      <w:color w:val="000000" w:themeColor="text1"/>
    </w:rPr>
  </w:style>
  <w:style w:type="paragraph" w:customStyle="1" w:styleId="CV4Brdrubrik">
    <w:name w:val="CV4 Brödrubrik"/>
    <w:basedOn w:val="CV3Mellanrubrik"/>
    <w:next w:val="CV6Punktlista"/>
    <w:link w:val="CV4BrdrubrikChar"/>
    <w:qFormat/>
    <w:rsid w:val="00D24EB9"/>
    <w:pPr>
      <w:spacing w:after="0"/>
    </w:pPr>
    <w:rPr>
      <w:rFonts w:cs="Arial"/>
      <w:bCs w:val="0"/>
      <w:caps w:val="0"/>
    </w:rPr>
  </w:style>
  <w:style w:type="character" w:customStyle="1" w:styleId="CV4BrdrubrikChar">
    <w:name w:val="CV4 Brödrubrik Char"/>
    <w:basedOn w:val="DefaultParagraphFont"/>
    <w:link w:val="CV4Brdrubrik"/>
    <w:rsid w:val="00D24EB9"/>
    <w:rPr>
      <w:rFonts w:asciiTheme="majorHAnsi" w:eastAsiaTheme="majorEastAsia" w:hAnsiTheme="majorHAnsi" w:cs="Arial"/>
      <w:b/>
      <w:noProof/>
      <w:color w:val="000000" w:themeColor="text1"/>
    </w:rPr>
  </w:style>
  <w:style w:type="table" w:styleId="TableGrid">
    <w:name w:val="Table Grid"/>
    <w:basedOn w:val="TableNormal"/>
    <w:uiPriority w:val="39"/>
    <w:rsid w:val="00452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Fot">
    <w:name w:val="CV Fot"/>
    <w:basedOn w:val="CV1Brdtext"/>
    <w:rsid w:val="006C3157"/>
    <w:pPr>
      <w:spacing w:after="0"/>
    </w:pPr>
    <w:rPr>
      <w:sz w:val="14"/>
      <w:szCs w:val="21"/>
    </w:rPr>
  </w:style>
  <w:style w:type="paragraph" w:styleId="Header">
    <w:name w:val="header"/>
    <w:basedOn w:val="Normal"/>
    <w:link w:val="HeaderChar"/>
    <w:uiPriority w:val="99"/>
    <w:unhideWhenUsed/>
    <w:rsid w:val="00A7338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338C"/>
    <w:rPr>
      <w:rFonts w:asciiTheme="minorHAnsi" w:hAnsiTheme="minorHAnsi"/>
    </w:rPr>
  </w:style>
  <w:style w:type="paragraph" w:styleId="Footer">
    <w:name w:val="footer"/>
    <w:basedOn w:val="Normal"/>
    <w:link w:val="FooterChar"/>
    <w:uiPriority w:val="99"/>
    <w:unhideWhenUsed/>
    <w:rsid w:val="00A7338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338C"/>
    <w:rPr>
      <w:rFonts w:asciiTheme="minorHAnsi" w:hAnsiTheme="minorHAnsi"/>
    </w:rPr>
  </w:style>
  <w:style w:type="paragraph" w:customStyle="1" w:styleId="CVFrklaring">
    <w:name w:val="CV Förklaring"/>
    <w:basedOn w:val="CV1Brdtext"/>
    <w:rsid w:val="00022BC9"/>
    <w:rPr>
      <w:color w:val="A02B93" w:themeColor="accent5"/>
      <w:szCs w:val="21"/>
    </w:rPr>
  </w:style>
  <w:style w:type="paragraph" w:customStyle="1" w:styleId="CV7Kursiv">
    <w:name w:val="CV7 Kursiv"/>
    <w:basedOn w:val="CV1Brdtext"/>
    <w:next w:val="CV6Punktlista"/>
    <w:link w:val="CV7KursivChar"/>
    <w:qFormat/>
    <w:rsid w:val="00022BC9"/>
    <w:pPr>
      <w:snapToGrid/>
      <w:spacing w:after="160"/>
    </w:pPr>
    <w:rPr>
      <w:i/>
      <w:iCs/>
      <w:lang w:val="en-US"/>
    </w:rPr>
  </w:style>
  <w:style w:type="character" w:customStyle="1" w:styleId="CV7KursivChar">
    <w:name w:val="CV7 Kursiv Char"/>
    <w:basedOn w:val="DefaultParagraphFont"/>
    <w:link w:val="CV7Kursiv"/>
    <w:rsid w:val="00022BC9"/>
    <w:rPr>
      <w:rFonts w:asciiTheme="minorHAnsi" w:hAnsiTheme="minorHAnsi" w:cs="Arial"/>
      <w:i/>
      <w:iCs/>
      <w:lang w:val="en-US"/>
    </w:rPr>
  </w:style>
  <w:style w:type="character" w:customStyle="1" w:styleId="CV1BrdtextChar">
    <w:name w:val="CV1 Brödtext Char"/>
    <w:basedOn w:val="DefaultParagraphFont"/>
    <w:link w:val="CV1Brdtext"/>
    <w:rsid w:val="004A12D8"/>
    <w:rPr>
      <w:rFonts w:asciiTheme="minorHAnsi" w:hAnsiTheme="minorHAnsi" w:cs="Arial"/>
      <w:szCs w:val="28"/>
    </w:rPr>
  </w:style>
  <w:style w:type="paragraph" w:customStyle="1" w:styleId="CVMyrtext">
    <w:name w:val="CV Myrtext"/>
    <w:basedOn w:val="CV1Brdtext"/>
    <w:rsid w:val="004A12D8"/>
    <w:pPr>
      <w:spacing w:after="0"/>
    </w:pPr>
    <w:rPr>
      <w:color w:val="A02B93" w:themeColor="accent5"/>
      <w:sz w:val="16"/>
    </w:rPr>
  </w:style>
  <w:style w:type="paragraph" w:customStyle="1" w:styleId="CVNamn">
    <w:name w:val="CV Namn"/>
    <w:basedOn w:val="CV1Brdtext"/>
    <w:rsid w:val="00317057"/>
    <w:pPr>
      <w:spacing w:after="0"/>
    </w:pPr>
    <w:rPr>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917">
      <w:bodyDiv w:val="1"/>
      <w:marLeft w:val="0"/>
      <w:marRight w:val="0"/>
      <w:marTop w:val="0"/>
      <w:marBottom w:val="0"/>
      <w:divBdr>
        <w:top w:val="none" w:sz="0" w:space="0" w:color="auto"/>
        <w:left w:val="none" w:sz="0" w:space="0" w:color="auto"/>
        <w:bottom w:val="none" w:sz="0" w:space="0" w:color="auto"/>
        <w:right w:val="none" w:sz="0" w:space="0" w:color="auto"/>
      </w:divBdr>
    </w:div>
    <w:div w:id="777482115">
      <w:bodyDiv w:val="1"/>
      <w:marLeft w:val="0"/>
      <w:marRight w:val="0"/>
      <w:marTop w:val="0"/>
      <w:marBottom w:val="0"/>
      <w:divBdr>
        <w:top w:val="none" w:sz="0" w:space="0" w:color="auto"/>
        <w:left w:val="none" w:sz="0" w:space="0" w:color="auto"/>
        <w:bottom w:val="none" w:sz="0" w:space="0" w:color="auto"/>
        <w:right w:val="none" w:sz="0" w:space="0" w:color="auto"/>
      </w:divBdr>
    </w:div>
    <w:div w:id="1034236135">
      <w:bodyDiv w:val="1"/>
      <w:marLeft w:val="0"/>
      <w:marRight w:val="0"/>
      <w:marTop w:val="0"/>
      <w:marBottom w:val="0"/>
      <w:divBdr>
        <w:top w:val="none" w:sz="0" w:space="0" w:color="auto"/>
        <w:left w:val="none" w:sz="0" w:space="0" w:color="auto"/>
        <w:bottom w:val="none" w:sz="0" w:space="0" w:color="auto"/>
        <w:right w:val="none" w:sz="0" w:space="0" w:color="auto"/>
      </w:divBdr>
    </w:div>
    <w:div w:id="1451625424">
      <w:bodyDiv w:val="1"/>
      <w:marLeft w:val="0"/>
      <w:marRight w:val="0"/>
      <w:marTop w:val="0"/>
      <w:marBottom w:val="0"/>
      <w:divBdr>
        <w:top w:val="none" w:sz="0" w:space="0" w:color="auto"/>
        <w:left w:val="none" w:sz="0" w:space="0" w:color="auto"/>
        <w:bottom w:val="none" w:sz="0" w:space="0" w:color="auto"/>
        <w:right w:val="none" w:sz="0" w:space="0" w:color="auto"/>
      </w:divBdr>
    </w:div>
    <w:div w:id="1747996372">
      <w:bodyDiv w:val="1"/>
      <w:marLeft w:val="0"/>
      <w:marRight w:val="0"/>
      <w:marTop w:val="0"/>
      <w:marBottom w:val="0"/>
      <w:divBdr>
        <w:top w:val="none" w:sz="0" w:space="0" w:color="auto"/>
        <w:left w:val="none" w:sz="0" w:space="0" w:color="auto"/>
        <w:bottom w:val="none" w:sz="0" w:space="0" w:color="auto"/>
        <w:right w:val="none" w:sz="0" w:space="0" w:color="auto"/>
      </w:divBdr>
    </w:div>
    <w:div w:id="177643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hyperlink" Target="mailto:mailto@danielhansson.nu" TargetMode="External"/><Relationship Id="rId12" Type="http://schemas.openxmlformats.org/officeDocument/2006/relationships/hyperlink" Target="tel:+46734045555" TargetMode="External"/><Relationship Id="rId13" Type="http://schemas.openxmlformats.org/officeDocument/2006/relationships/hyperlink" Target="https://linkedin.com/in/daniel-hansson-7564a490" TargetMode="External"/><Relationship Id="rId14" Type="http://schemas.openxmlformats.org/officeDocument/2006/relationships/hyperlink" Target="https://github.com/enoch85" TargetMode="External"/><Relationship Id="rId15" Type="http://schemas.openxmlformats.org/officeDocument/2006/relationships/hyperlink" Target="https://rekrytera.danielhansson.nu"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ivanIngen\Desktop\TRR\TRR%20-%20CV%20-%20Word%20-%20Mallar\Nya%20CV%20Mallar\CV-Grundmall-250930.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RR - Aptos">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CV-Grundmall-250930.dotx</Template>
  <TotalTime>0</TotalTime>
  <Pages>3</Pages>
  <Words>546</Words>
  <Characters>3117</Characters>
  <Application>Microsoft Office Word</Application>
  <DocSecurity>0</DocSecurity>
  <Lines>25</Lines>
  <Paragraphs>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Trygghetsstiftelsen</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van Ingen</dc:creator>
  <cp:keywords/>
  <dc:description/>
  <cp:lastModifiedBy>Kai van Ingen</cp:lastModifiedBy>
  <cp:revision>2</cp:revision>
  <cp:lastPrinted>2025-02-07T11:45:00Z</cp:lastPrinted>
  <dcterms:created xsi:type="dcterms:W3CDTF">2025-10-20T06:56:00Z</dcterms:created>
  <dcterms:modified xsi:type="dcterms:W3CDTF">2025-10-20T06:56:00Z</dcterms:modified>
</cp:coreProperties>
</file>