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72E" w:rsidRDefault="00E9172E" w:rsidP="00634181">
      <w:pPr>
        <w:ind w:left="720" w:hanging="360"/>
      </w:pPr>
      <w:r>
        <w:fldChar w:fldCharType="begin"/>
      </w:r>
      <w:r>
        <w:instrText xml:space="preserve"> HYPERLINK "</w:instrText>
      </w:r>
      <w:r w:rsidRPr="00E9172E">
        <w:instrText>https://rpubs.com/julio_trecenti/pkgs</w:instrText>
      </w:r>
      <w:r>
        <w:instrText xml:space="preserve">" </w:instrText>
      </w:r>
      <w:r>
        <w:fldChar w:fldCharType="separate"/>
      </w:r>
      <w:r w:rsidRPr="00000E2E">
        <w:rPr>
          <w:rStyle w:val="Hyperlink"/>
        </w:rPr>
        <w:t>https://rpubs.com/julio_trecenti/pkgs</w:t>
      </w:r>
      <w:r>
        <w:fldChar w:fldCharType="end"/>
      </w:r>
    </w:p>
    <w:p w:rsidR="00E9172E" w:rsidRDefault="00367C45" w:rsidP="00634181">
      <w:pPr>
        <w:ind w:left="720" w:hanging="360"/>
      </w:pPr>
      <w:hyperlink r:id="rId5" w:history="1">
        <w:r w:rsidR="00E9172E" w:rsidRPr="00000E2E">
          <w:rPr>
            <w:rStyle w:val="Hyperlink"/>
          </w:rPr>
          <w:t>https://r-pkgs.org/</w:t>
        </w:r>
      </w:hyperlink>
    </w:p>
    <w:p w:rsidR="00E9172E" w:rsidRDefault="00367C45" w:rsidP="00634181">
      <w:pPr>
        <w:ind w:left="720" w:hanging="360"/>
      </w:pPr>
      <w:hyperlink r:id="rId6" w:history="1">
        <w:r w:rsidR="00E9172E" w:rsidRPr="00000E2E">
          <w:rPr>
            <w:rStyle w:val="Hyperlink"/>
          </w:rPr>
          <w:t>https://www.youtube.com/watch?v=2CI8OvZPhqI</w:t>
        </w:r>
      </w:hyperlink>
      <w:r w:rsidR="00E9172E">
        <w:t xml:space="preserve"> </w:t>
      </w:r>
    </w:p>
    <w:p w:rsidR="00E9172E" w:rsidRDefault="00E9172E" w:rsidP="00634181">
      <w:pPr>
        <w:ind w:left="720" w:hanging="360"/>
      </w:pPr>
    </w:p>
    <w:p w:rsidR="00412246" w:rsidRDefault="00412246" w:rsidP="00634181">
      <w:pPr>
        <w:pStyle w:val="PargrafodaLista"/>
        <w:numPr>
          <w:ilvl w:val="0"/>
          <w:numId w:val="1"/>
        </w:numPr>
      </w:pPr>
      <w:r>
        <w:t>Tempo médio para pagamento das multas (considerar diferença de autuação)?</w:t>
      </w:r>
    </w:p>
    <w:p w:rsidR="00FE6219" w:rsidRPr="00E21A84" w:rsidRDefault="00FE6219" w:rsidP="00634181">
      <w:pPr>
        <w:pStyle w:val="PargrafodaLista"/>
        <w:numPr>
          <w:ilvl w:val="0"/>
          <w:numId w:val="1"/>
        </w:numPr>
      </w:pPr>
      <w:r>
        <w:rPr>
          <w:b/>
        </w:rPr>
        <w:t>Fazer a equivalência entre as diferentes moedas</w:t>
      </w:r>
    </w:p>
    <w:p w:rsidR="00E21A84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BTN</w:t>
      </w:r>
      <w:r>
        <w:rPr>
          <w:i/>
        </w:rPr>
        <w:t xml:space="preserve">          406</w:t>
      </w:r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 xml:space="preserve">Cruzado </w:t>
      </w:r>
      <w:r>
        <w:rPr>
          <w:i/>
        </w:rPr>
        <w:t xml:space="preserve">     239</w:t>
      </w:r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 xml:space="preserve">Cruzado Novo </w:t>
      </w:r>
      <w:r>
        <w:rPr>
          <w:i/>
        </w:rPr>
        <w:t xml:space="preserve">     201</w:t>
      </w:r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Cruzeiro (70 a 86)</w:t>
      </w:r>
      <w:r>
        <w:rPr>
          <w:i/>
        </w:rPr>
        <w:t xml:space="preserve">    69</w:t>
      </w:r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Cruzeiro (90 a 93)</w:t>
      </w:r>
      <w:r>
        <w:rPr>
          <w:i/>
        </w:rPr>
        <w:t xml:space="preserve">   1109</w:t>
      </w:r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Cruzeiro Real</w:t>
      </w:r>
      <w:r>
        <w:rPr>
          <w:i/>
        </w:rPr>
        <w:t xml:space="preserve">         1110</w:t>
      </w:r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MVR</w:t>
      </w:r>
      <w:r>
        <w:rPr>
          <w:i/>
        </w:rPr>
        <w:t xml:space="preserve">          23</w:t>
      </w:r>
      <w:bookmarkStart w:id="0" w:name="_GoBack"/>
      <w:bookmarkEnd w:id="0"/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OTN</w:t>
      </w:r>
      <w:r>
        <w:rPr>
          <w:i/>
        </w:rPr>
        <w:t xml:space="preserve">         12</w:t>
      </w:r>
    </w:p>
    <w:p w:rsidR="00417FC1" w:rsidRP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Real</w:t>
      </w:r>
      <w:r>
        <w:rPr>
          <w:i/>
        </w:rPr>
        <w:t xml:space="preserve">          1260937</w:t>
      </w:r>
    </w:p>
    <w:p w:rsidR="00417FC1" w:rsidRDefault="00417FC1" w:rsidP="00417FC1">
      <w:pPr>
        <w:pStyle w:val="PargrafodaLista"/>
        <w:ind w:left="1416"/>
        <w:rPr>
          <w:i/>
        </w:rPr>
      </w:pPr>
      <w:r w:rsidRPr="00417FC1">
        <w:rPr>
          <w:i/>
        </w:rPr>
        <w:t>UFIR</w:t>
      </w:r>
      <w:r>
        <w:rPr>
          <w:i/>
        </w:rPr>
        <w:t xml:space="preserve">         309</w:t>
      </w:r>
    </w:p>
    <w:p w:rsidR="009F5892" w:rsidRDefault="009F5892" w:rsidP="00432B4E">
      <w:pPr>
        <w:rPr>
          <w:b/>
        </w:rPr>
      </w:pPr>
      <w:r>
        <w:rPr>
          <w:b/>
        </w:rPr>
        <w:t>Fonte: BCB</w:t>
      </w:r>
    </w:p>
    <w:p w:rsidR="00F718D2" w:rsidRDefault="00F718D2" w:rsidP="00432B4E">
      <w:pPr>
        <w:rPr>
          <w:b/>
        </w:rPr>
      </w:pPr>
      <w:r>
        <w:rPr>
          <w:b/>
        </w:rPr>
        <w:t xml:space="preserve">BTN </w:t>
      </w:r>
      <w:r w:rsidR="00202717">
        <w:rPr>
          <w:b/>
        </w:rPr>
        <w:t>–</w:t>
      </w:r>
      <w:r>
        <w:rPr>
          <w:b/>
        </w:rPr>
        <w:t xml:space="preserve"> </w:t>
      </w:r>
      <w:r w:rsidR="00202717">
        <w:rPr>
          <w:b/>
        </w:rPr>
        <w:t>Bônus do Tesouro Nacional</w:t>
      </w:r>
    </w:p>
    <w:p w:rsidR="00202717" w:rsidRDefault="00202717" w:rsidP="00432B4E">
      <w:pPr>
        <w:rPr>
          <w:b/>
        </w:rPr>
      </w:pPr>
      <w:r>
        <w:rPr>
          <w:b/>
        </w:rPr>
        <w:t xml:space="preserve">MVR </w:t>
      </w:r>
      <w:proofErr w:type="gramStart"/>
      <w:r>
        <w:rPr>
          <w:b/>
        </w:rPr>
        <w:t xml:space="preserve">– 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Maior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Valor de Referência</w:t>
      </w:r>
      <w:r>
        <w:rPr>
          <w:rFonts w:ascii="Arial" w:hAnsi="Arial" w:cs="Arial"/>
          <w:color w:val="202124"/>
          <w:shd w:val="clear" w:color="auto" w:fill="FFFFFF"/>
        </w:rPr>
        <w:t>, foi extinto pela Lei 8.177/91 e teve seus critérios de conversão estabelecidos pela Lei 8.178/91, determinando para o mesmo 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valor</w:t>
      </w:r>
      <w:r>
        <w:rPr>
          <w:rFonts w:ascii="Arial" w:hAnsi="Arial" w:cs="Arial"/>
          <w:color w:val="202124"/>
          <w:shd w:val="clear" w:color="auto" w:fill="FFFFFF"/>
        </w:rPr>
        <w:t> de Cr$ 2.266,17</w:t>
      </w:r>
    </w:p>
    <w:p w:rsidR="00202717" w:rsidRDefault="00202717" w:rsidP="00432B4E">
      <w:pPr>
        <w:rPr>
          <w:b/>
        </w:rPr>
      </w:pPr>
      <w:r>
        <w:rPr>
          <w:b/>
        </w:rPr>
        <w:t xml:space="preserve">OTN – Obrigação do Tesouro Nacional </w:t>
      </w:r>
    </w:p>
    <w:p w:rsidR="00202717" w:rsidRDefault="00202717" w:rsidP="00432B4E">
      <w:pPr>
        <w:rPr>
          <w:b/>
        </w:rPr>
      </w:pPr>
      <w:r>
        <w:rPr>
          <w:b/>
        </w:rPr>
        <w:t xml:space="preserve">UFIR - </w:t>
      </w:r>
    </w:p>
    <w:p w:rsidR="00202717" w:rsidRDefault="00202717" w:rsidP="00432B4E">
      <w:pPr>
        <w:rPr>
          <w:b/>
        </w:rPr>
      </w:pPr>
    </w:p>
    <w:p w:rsidR="00202717" w:rsidRDefault="00202717" w:rsidP="00432B4E">
      <w:pPr>
        <w:rPr>
          <w:b/>
        </w:rPr>
      </w:pPr>
    </w:p>
    <w:p w:rsidR="00202717" w:rsidRDefault="00202717" w:rsidP="00432B4E">
      <w:pPr>
        <w:rPr>
          <w:b/>
        </w:rPr>
      </w:pPr>
    </w:p>
    <w:p w:rsidR="00202717" w:rsidRDefault="00202717" w:rsidP="00432B4E">
      <w:pPr>
        <w:rPr>
          <w:b/>
        </w:rPr>
      </w:pPr>
    </w:p>
    <w:p w:rsidR="00B42F0B" w:rsidRPr="00432B4E" w:rsidRDefault="00432B4E" w:rsidP="00432B4E">
      <w:pPr>
        <w:rPr>
          <w:i/>
        </w:rPr>
      </w:pPr>
      <w:r w:rsidRPr="00432B4E">
        <w:rPr>
          <w:b/>
        </w:rPr>
        <w:t xml:space="preserve">Cruzeiro </w:t>
      </w:r>
      <w:r>
        <w:rPr>
          <w:b/>
        </w:rPr>
        <w:t xml:space="preserve">Novo </w:t>
      </w:r>
      <w:r w:rsidRPr="00432B4E">
        <w:rPr>
          <w:b/>
        </w:rPr>
        <w:t>(</w:t>
      </w:r>
      <w:proofErr w:type="spellStart"/>
      <w:r>
        <w:rPr>
          <w:b/>
        </w:rPr>
        <w:t>N</w:t>
      </w:r>
      <w:r w:rsidRPr="00432B4E">
        <w:rPr>
          <w:b/>
        </w:rPr>
        <w:t>Cr</w:t>
      </w:r>
      <w:proofErr w:type="spellEnd"/>
      <w:r w:rsidRPr="00432B4E">
        <w:rPr>
          <w:b/>
        </w:rPr>
        <w:t>$) -</w:t>
      </w:r>
      <w:r>
        <w:rPr>
          <w:b/>
        </w:rPr>
        <w:t xml:space="preserve"> </w:t>
      </w:r>
      <w:r>
        <w:t xml:space="preserve">13/02/1967 a 14/05/1970 - </w:t>
      </w:r>
      <w:proofErr w:type="spellStart"/>
      <w:r>
        <w:t>NCr</w:t>
      </w:r>
      <w:proofErr w:type="spellEnd"/>
      <w:r>
        <w:t>$ 1,00 = Cr$ 1.000</w:t>
      </w:r>
    </w:p>
    <w:p w:rsidR="00432B4E" w:rsidRDefault="00432B4E" w:rsidP="00432B4E">
      <w:r>
        <w:rPr>
          <w:b/>
        </w:rPr>
        <w:t xml:space="preserve">Cruzeiro (Cr$) - </w:t>
      </w:r>
      <w:r>
        <w:t xml:space="preserve">15/05/1970 a 14/08/1984 - Cr$ 1,00 = </w:t>
      </w:r>
      <w:proofErr w:type="spellStart"/>
      <w:r>
        <w:t>NCr</w:t>
      </w:r>
      <w:proofErr w:type="spellEnd"/>
      <w:r>
        <w:t>$ 1,00</w:t>
      </w:r>
    </w:p>
    <w:p w:rsidR="00432B4E" w:rsidRDefault="00432B4E" w:rsidP="00432B4E">
      <w:r>
        <w:rPr>
          <w:b/>
        </w:rPr>
        <w:t xml:space="preserve">Cruzeiro (Cr$) - </w:t>
      </w:r>
      <w:r>
        <w:t>15/08/1984 a 27/02/1986 - Cr$ 1 = Cr$ 1,00</w:t>
      </w:r>
    </w:p>
    <w:p w:rsidR="00432B4E" w:rsidRDefault="00432B4E" w:rsidP="00432B4E">
      <w:pPr>
        <w:rPr>
          <w:b/>
        </w:rPr>
      </w:pPr>
      <w:r w:rsidRPr="00B42F0B">
        <w:rPr>
          <w:b/>
        </w:rPr>
        <w:t>Cruzado (Cz$)</w:t>
      </w:r>
      <w:r>
        <w:t xml:space="preserve"> - 28/02/1986 a 15/01/1989 - </w:t>
      </w:r>
      <w:r w:rsidRPr="00B42F0B">
        <w:rPr>
          <w:b/>
        </w:rPr>
        <w:t>Cz$ 1,00 = Cr$ 1.000</w:t>
      </w:r>
    </w:p>
    <w:p w:rsidR="00432B4E" w:rsidRDefault="00432B4E" w:rsidP="00432B4E">
      <w:r w:rsidRPr="00B42F0B">
        <w:rPr>
          <w:b/>
          <w:i/>
        </w:rPr>
        <w:t>Cruzado Novo (</w:t>
      </w:r>
      <w:proofErr w:type="spellStart"/>
      <w:r w:rsidRPr="00B42F0B">
        <w:rPr>
          <w:b/>
          <w:i/>
        </w:rPr>
        <w:t>NCz</w:t>
      </w:r>
      <w:proofErr w:type="spellEnd"/>
      <w:r w:rsidRPr="00B42F0B">
        <w:rPr>
          <w:b/>
          <w:i/>
        </w:rPr>
        <w:t>$)</w:t>
      </w:r>
      <w:r>
        <w:rPr>
          <w:i/>
        </w:rPr>
        <w:t xml:space="preserve"> - </w:t>
      </w:r>
      <w:r>
        <w:t xml:space="preserve">16/01/1989 a 15/03/1990 - </w:t>
      </w:r>
      <w:proofErr w:type="spellStart"/>
      <w:r w:rsidRPr="00B42F0B">
        <w:rPr>
          <w:b/>
        </w:rPr>
        <w:t>NCz</w:t>
      </w:r>
      <w:proofErr w:type="spellEnd"/>
      <w:r w:rsidRPr="00B42F0B">
        <w:rPr>
          <w:b/>
        </w:rPr>
        <w:t>$ 1,00 = Cz$ 1.000,00</w:t>
      </w:r>
    </w:p>
    <w:p w:rsidR="00432B4E" w:rsidRPr="00B42F0B" w:rsidRDefault="00432B4E" w:rsidP="00432B4E">
      <w:pPr>
        <w:rPr>
          <w:i/>
        </w:rPr>
      </w:pPr>
      <w:r w:rsidRPr="00B42F0B">
        <w:rPr>
          <w:b/>
          <w:i/>
        </w:rPr>
        <w:t>Cruzeiro (Cr$)</w:t>
      </w:r>
      <w:r>
        <w:rPr>
          <w:i/>
        </w:rPr>
        <w:t xml:space="preserve"> - </w:t>
      </w:r>
      <w:r>
        <w:t xml:space="preserve">16/03/1990 a 31/07/1993 - </w:t>
      </w:r>
      <w:r w:rsidRPr="00B42F0B">
        <w:rPr>
          <w:b/>
        </w:rPr>
        <w:t xml:space="preserve">Cr$ 1,00 = </w:t>
      </w:r>
      <w:proofErr w:type="spellStart"/>
      <w:r w:rsidRPr="00B42F0B">
        <w:rPr>
          <w:b/>
        </w:rPr>
        <w:t>NCz</w:t>
      </w:r>
      <w:proofErr w:type="spellEnd"/>
      <w:r w:rsidRPr="00B42F0B">
        <w:rPr>
          <w:b/>
        </w:rPr>
        <w:t>$ 1,00</w:t>
      </w:r>
    </w:p>
    <w:p w:rsidR="00432B4E" w:rsidRDefault="00432B4E" w:rsidP="00432B4E">
      <w:pPr>
        <w:rPr>
          <w:i/>
        </w:rPr>
      </w:pPr>
      <w:r w:rsidRPr="00B42F0B">
        <w:rPr>
          <w:b/>
          <w:i/>
        </w:rPr>
        <w:t xml:space="preserve">Cruzeiro Real (CR$) </w:t>
      </w:r>
      <w:r>
        <w:rPr>
          <w:i/>
        </w:rPr>
        <w:t xml:space="preserve">- </w:t>
      </w:r>
      <w:r>
        <w:t xml:space="preserve">01/08/1993 a 30/06/1994 - </w:t>
      </w:r>
      <w:r w:rsidRPr="00B42F0B">
        <w:rPr>
          <w:b/>
        </w:rPr>
        <w:t>CR$ 1,00 = Cr$ 1.000,00</w:t>
      </w:r>
    </w:p>
    <w:p w:rsidR="00B42F0B" w:rsidRDefault="00B42F0B" w:rsidP="00B42F0B">
      <w:pPr>
        <w:rPr>
          <w:b/>
        </w:rPr>
      </w:pPr>
      <w:r w:rsidRPr="00B42F0B">
        <w:rPr>
          <w:b/>
          <w:i/>
        </w:rPr>
        <w:t>Real (R$)</w:t>
      </w:r>
      <w:r>
        <w:rPr>
          <w:i/>
        </w:rPr>
        <w:t xml:space="preserve"> – desde 01/07/1994 - </w:t>
      </w:r>
      <w:r w:rsidRPr="00B42F0B">
        <w:rPr>
          <w:b/>
        </w:rPr>
        <w:t>R$ 1,00 = CR$ 2.750,00</w:t>
      </w:r>
    </w:p>
    <w:p w:rsidR="009C7406" w:rsidRDefault="009C7406" w:rsidP="00B42F0B">
      <w:pPr>
        <w:rPr>
          <w:b/>
        </w:rPr>
      </w:pPr>
    </w:p>
    <w:p w:rsidR="009C7406" w:rsidRDefault="009C7406" w:rsidP="00B42F0B">
      <w:pPr>
        <w:rPr>
          <w:i/>
        </w:rPr>
      </w:pPr>
    </w:p>
    <w:p w:rsidR="00432B4E" w:rsidRDefault="00367C45" w:rsidP="00B42F0B">
      <w:pPr>
        <w:rPr>
          <w:b/>
          <w:i/>
        </w:rPr>
      </w:pPr>
      <w:hyperlink r:id="rId7" w:history="1">
        <w:r w:rsidR="00E9172E" w:rsidRPr="00000E2E">
          <w:rPr>
            <w:rStyle w:val="Hyperlink"/>
            <w:b/>
            <w:i/>
          </w:rPr>
          <w:t>http://www.igf.com.br/calculadoras/conversor_1.aspx</w:t>
        </w:r>
      </w:hyperlink>
      <w:r w:rsidR="00E9172E">
        <w:rPr>
          <w:b/>
          <w:i/>
        </w:rPr>
        <w:t xml:space="preserve"> </w:t>
      </w:r>
    </w:p>
    <w:p w:rsidR="00E9172E" w:rsidRPr="00B42F0B" w:rsidRDefault="00367C45" w:rsidP="00B42F0B">
      <w:pPr>
        <w:rPr>
          <w:b/>
          <w:i/>
        </w:rPr>
      </w:pPr>
      <w:hyperlink r:id="rId8" w:history="1">
        <w:r w:rsidR="00E9172E" w:rsidRPr="00000E2E">
          <w:rPr>
            <w:rStyle w:val="Hyperlink"/>
            <w:b/>
            <w:i/>
          </w:rPr>
          <w:t>http://idealsoftwares.com.br/tabelas/tabela.php?id=351</w:t>
        </w:r>
      </w:hyperlink>
      <w:r w:rsidR="00E9172E">
        <w:rPr>
          <w:b/>
          <w:i/>
        </w:rPr>
        <w:t xml:space="preserve"> </w:t>
      </w:r>
    </w:p>
    <w:p w:rsidR="00417FC1" w:rsidRPr="00417FC1" w:rsidRDefault="00417FC1" w:rsidP="00E21A84">
      <w:pPr>
        <w:pStyle w:val="PargrafodaLista"/>
        <w:rPr>
          <w:i/>
        </w:rPr>
      </w:pPr>
    </w:p>
    <w:p w:rsidR="00634181" w:rsidRDefault="00634181" w:rsidP="00634181">
      <w:pPr>
        <w:pStyle w:val="PargrafodaLista"/>
        <w:numPr>
          <w:ilvl w:val="0"/>
          <w:numId w:val="1"/>
        </w:numPr>
      </w:pPr>
      <w:r>
        <w:t xml:space="preserve">Explicar diferença das moedas </w:t>
      </w:r>
    </w:p>
    <w:p w:rsidR="00634181" w:rsidRDefault="00634181" w:rsidP="00634181">
      <w:pPr>
        <w:pStyle w:val="PargrafodaLista"/>
        <w:numPr>
          <w:ilvl w:val="0"/>
          <w:numId w:val="1"/>
        </w:numPr>
      </w:pPr>
      <w:r>
        <w:t>Mapa de distribuição das multas</w:t>
      </w:r>
    </w:p>
    <w:p w:rsidR="00634181" w:rsidRDefault="00634181" w:rsidP="00634181">
      <w:pPr>
        <w:pStyle w:val="PargrafodaLista"/>
        <w:numPr>
          <w:ilvl w:val="0"/>
          <w:numId w:val="1"/>
        </w:numPr>
      </w:pPr>
      <w:r>
        <w:t>Mapa de volume de recursos arrecadados</w:t>
      </w:r>
    </w:p>
    <w:p w:rsidR="00634181" w:rsidRDefault="00634181" w:rsidP="00634181">
      <w:pPr>
        <w:pStyle w:val="PargrafodaLista"/>
        <w:numPr>
          <w:ilvl w:val="0"/>
          <w:numId w:val="1"/>
        </w:numPr>
      </w:pPr>
      <w:r>
        <w:t>Mapa de volume de recursos não arrecadados??!!</w:t>
      </w:r>
    </w:p>
    <w:p w:rsidR="00634181" w:rsidRDefault="00634181" w:rsidP="00634181">
      <w:pPr>
        <w:pStyle w:val="PargrafodaLista"/>
        <w:numPr>
          <w:ilvl w:val="0"/>
          <w:numId w:val="1"/>
        </w:numPr>
      </w:pPr>
      <w:r>
        <w:t>Visualizar diferença de tempo nos pagamentos das multas</w:t>
      </w:r>
    </w:p>
    <w:p w:rsidR="00634181" w:rsidRDefault="00634181" w:rsidP="00634181">
      <w:pPr>
        <w:pStyle w:val="PargrafodaLista"/>
        <w:numPr>
          <w:ilvl w:val="0"/>
          <w:numId w:val="1"/>
        </w:numPr>
      </w:pPr>
    </w:p>
    <w:p w:rsidR="00F84D05" w:rsidRDefault="00412246">
      <w:r>
        <w:t xml:space="preserve"> </w:t>
      </w:r>
    </w:p>
    <w:sectPr w:rsidR="00F84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E39D9"/>
    <w:multiLevelType w:val="hybridMultilevel"/>
    <w:tmpl w:val="D2883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46"/>
    <w:rsid w:val="00202717"/>
    <w:rsid w:val="00367C45"/>
    <w:rsid w:val="00412246"/>
    <w:rsid w:val="00417FC1"/>
    <w:rsid w:val="00432B4E"/>
    <w:rsid w:val="00634181"/>
    <w:rsid w:val="009C7406"/>
    <w:rsid w:val="009F5892"/>
    <w:rsid w:val="00B42F0B"/>
    <w:rsid w:val="00D24BB1"/>
    <w:rsid w:val="00E21A84"/>
    <w:rsid w:val="00E9172E"/>
    <w:rsid w:val="00F718D2"/>
    <w:rsid w:val="00F84D05"/>
    <w:rsid w:val="00FC1C84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F529"/>
  <w15:chartTrackingRefBased/>
  <w15:docId w15:val="{F3BB3712-3B76-4CDB-85A4-5890E57E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1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17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ealsoftwares.com.br/tabelas/tabela.php?id=3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gf.com.br/calculadoras/conversor_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CI8OvZPhqI" TargetMode="External"/><Relationship Id="rId5" Type="http://schemas.openxmlformats.org/officeDocument/2006/relationships/hyperlink" Target="https://r-pkg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claudiano neto</dc:creator>
  <cp:keywords/>
  <dc:description/>
  <cp:lastModifiedBy>claudiano neto</cp:lastModifiedBy>
  <cp:revision>9</cp:revision>
  <dcterms:created xsi:type="dcterms:W3CDTF">2020-12-14T13:03:00Z</dcterms:created>
  <dcterms:modified xsi:type="dcterms:W3CDTF">2020-12-15T17:38:00Z</dcterms:modified>
</cp:coreProperties>
</file>