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BB5E7" w14:textId="4D4910D9" w:rsidR="003F23C0" w:rsidRDefault="00C13407">
      <w:r>
        <w:t>RoadMap Execution:</w:t>
      </w:r>
    </w:p>
    <w:p w14:paraId="5A2EEF71" w14:textId="77777777" w:rsidR="00C13407" w:rsidRPr="00C13407" w:rsidRDefault="00C13407" w:rsidP="00C13407">
      <w:pPr>
        <w:shd w:val="clear" w:color="auto" w:fill="FFFFFF"/>
        <w:spacing w:after="0" w:line="540" w:lineRule="atLeast"/>
        <w:outlineLvl w:val="1"/>
        <w:rPr>
          <w:rFonts w:ascii="Arial" w:eastAsia="Times New Roman" w:hAnsi="Arial" w:cs="Arial"/>
          <w:color w:val="202124"/>
          <w:sz w:val="42"/>
          <w:szCs w:val="42"/>
        </w:rPr>
      </w:pPr>
      <w:r w:rsidRPr="00C13407">
        <w:rPr>
          <w:rFonts w:ascii="Arial" w:eastAsia="Times New Roman" w:hAnsi="Arial" w:cs="Arial"/>
          <w:color w:val="202124"/>
          <w:sz w:val="42"/>
          <w:szCs w:val="42"/>
        </w:rPr>
        <w:t>Kubernetes</w:t>
      </w:r>
    </w:p>
    <w:p w14:paraId="481EF2FF" w14:textId="25B00812" w:rsidR="00C13407" w:rsidRDefault="00C13407">
      <w:r w:rsidRPr="00C13407">
        <w:t>Kubernetes is an open-source container orchestration system for automating software deployment, scaling, and management. Originally designed by Google, the project is now maintained by the Cloud Native Computing Foundation. The name Kubernetes originates from Greek, meaning 'helmsman' or 'pilot'. Wikipedia</w:t>
      </w:r>
    </w:p>
    <w:p w14:paraId="669A8A90" w14:textId="206CAA5E" w:rsidR="007E4D43" w:rsidRDefault="007E4D43">
      <w:r>
        <w:t>K</w:t>
      </w:r>
      <w:r w:rsidRPr="007E4D43">
        <w:t>ubernetes, also known as K8s, is an open-source system for automating deployment, scaling, and management of containerized applications.</w:t>
      </w:r>
    </w:p>
    <w:p w14:paraId="76719DCA" w14:textId="45BB4EE4" w:rsidR="007E4D43" w:rsidRDefault="007E4D43">
      <w:r w:rsidRPr="007E4D43">
        <w:t>It groups containers that make up an application into logical units for easy management and discovery. Kubernetes builds upon 15 years of experience of running production workloads at Google, combined with best-of-breed ideas and practices from the community.</w:t>
      </w:r>
    </w:p>
    <w:p w14:paraId="7800EA65" w14:textId="77777777" w:rsidR="00F011A4" w:rsidRDefault="00F011A4" w:rsidP="00F011A4">
      <w:r>
        <w:tab/>
      </w:r>
    </w:p>
    <w:p w14:paraId="562D1C47" w14:textId="77777777" w:rsidR="00F011A4" w:rsidRPr="002C29CE" w:rsidRDefault="00F011A4" w:rsidP="00F011A4">
      <w:pPr>
        <w:rPr>
          <w:b/>
          <w:bCs/>
        </w:rPr>
      </w:pPr>
      <w:r w:rsidRPr="002C29CE">
        <w:rPr>
          <w:b/>
          <w:bCs/>
        </w:rPr>
        <w:t>Run K8s Anywhere</w:t>
      </w:r>
    </w:p>
    <w:p w14:paraId="0E6D275C" w14:textId="1BA2A5BD" w:rsidR="00F011A4" w:rsidRDefault="00F011A4" w:rsidP="00F011A4">
      <w:r>
        <w:t>Kubernetes is open source giving you the freedom to take advantage of on-premises, hybrid, or public cloud infrastructure, letting you effortlessly move workloads to where it matters to you.</w:t>
      </w:r>
    </w:p>
    <w:sectPr w:rsidR="00F011A4">
      <w:footerReference w:type="even" r:id="rId6"/>
      <w:footerReference w:type="default" r:id="rId7"/>
      <w:footerReference w:type="firs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C037F" w14:textId="77777777" w:rsidR="00DC417B" w:rsidRDefault="00DC417B" w:rsidP="00DC417B">
      <w:pPr>
        <w:spacing w:after="0" w:line="240" w:lineRule="auto"/>
      </w:pPr>
      <w:r>
        <w:separator/>
      </w:r>
    </w:p>
  </w:endnote>
  <w:endnote w:type="continuationSeparator" w:id="0">
    <w:p w14:paraId="6A5D582F" w14:textId="77777777" w:rsidR="00DC417B" w:rsidRDefault="00DC417B" w:rsidP="00DC4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0425D" w14:textId="45F2CD86" w:rsidR="00DC417B" w:rsidRDefault="00DC417B">
    <w:pPr>
      <w:pStyle w:val="Footer"/>
    </w:pPr>
    <w:r>
      <w:rPr>
        <w:noProof/>
      </w:rPr>
      <mc:AlternateContent>
        <mc:Choice Requires="wps">
          <w:drawing>
            <wp:anchor distT="0" distB="0" distL="0" distR="0" simplePos="0" relativeHeight="251659264" behindDoc="0" locked="0" layoutInCell="1" allowOverlap="1" wp14:anchorId="0EC358E9" wp14:editId="457EE86D">
              <wp:simplePos x="635" y="635"/>
              <wp:positionH relativeFrom="page">
                <wp:align>right</wp:align>
              </wp:positionH>
              <wp:positionV relativeFrom="page">
                <wp:align>bottom</wp:align>
              </wp:positionV>
              <wp:extent cx="443865" cy="443865"/>
              <wp:effectExtent l="0" t="0" r="0" b="0"/>
              <wp:wrapNone/>
              <wp:docPr id="899356623" name="Text Box 2" descr="C1 -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45C11CF" w14:textId="6B240811" w:rsidR="00DC417B" w:rsidRPr="00DC417B" w:rsidRDefault="00DC417B" w:rsidP="00DC417B">
                          <w:pPr>
                            <w:spacing w:after="0"/>
                            <w:rPr>
                              <w:rFonts w:ascii="Calibri" w:eastAsia="Calibri" w:hAnsi="Calibri" w:cs="Calibri"/>
                              <w:noProof/>
                              <w:color w:val="000000"/>
                              <w:sz w:val="20"/>
                              <w:szCs w:val="20"/>
                            </w:rPr>
                          </w:pPr>
                          <w:r w:rsidRPr="00DC417B">
                            <w:rPr>
                              <w:rFonts w:ascii="Calibri" w:eastAsia="Calibri" w:hAnsi="Calibri" w:cs="Calibri"/>
                              <w:noProof/>
                              <w:color w:val="000000"/>
                              <w:sz w:val="20"/>
                              <w:szCs w:val="20"/>
                            </w:rPr>
                            <w:t>C1 - Public</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0EC358E9" id="_x0000_t202" coordsize="21600,21600" o:spt="202" path="m,l,21600r21600,l21600,xe">
              <v:stroke joinstyle="miter"/>
              <v:path gradientshapeok="t" o:connecttype="rect"/>
            </v:shapetype>
            <v:shape id="Text Box 2" o:spid="_x0000_s1026" type="#_x0000_t202" alt="C1 - Public" style="position:absolute;margin-left:-16.25pt;margin-top:0;width:34.95pt;height:34.9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" filled="f" stroked="f">
              <v:fill o:detectmouseclick="t"/>
              <v:textbox style="mso-fit-shape-to-text:t" inset="0,0,20pt,15pt">
                <w:txbxContent>
                  <w:p w14:paraId="545C11CF" w14:textId="6B240811" w:rsidR="00DC417B" w:rsidRPr="00DC417B" w:rsidRDefault="00DC417B" w:rsidP="00DC417B">
                    <w:pPr>
                      <w:spacing w:after="0"/>
                      <w:rPr>
                        <w:rFonts w:ascii="Calibri" w:eastAsia="Calibri" w:hAnsi="Calibri" w:cs="Calibri"/>
                        <w:noProof/>
                        <w:color w:val="000000"/>
                        <w:sz w:val="20"/>
                        <w:szCs w:val="20"/>
                      </w:rPr>
                    </w:pPr>
                    <w:r w:rsidRPr="00DC417B">
                      <w:rPr>
                        <w:rFonts w:ascii="Calibri" w:eastAsia="Calibri" w:hAnsi="Calibri" w:cs="Calibri"/>
                        <w:noProof/>
                        <w:color w:val="000000"/>
                        <w:sz w:val="20"/>
                        <w:szCs w:val="20"/>
                      </w:rPr>
                      <w:t>C1 - 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7F1BB" w14:textId="20C3B636" w:rsidR="00DC417B" w:rsidRDefault="00DC417B">
    <w:pPr>
      <w:pStyle w:val="Footer"/>
    </w:pPr>
    <w:r>
      <w:rPr>
        <w:noProof/>
      </w:rPr>
      <mc:AlternateContent>
        <mc:Choice Requires="wps">
          <w:drawing>
            <wp:anchor distT="0" distB="0" distL="0" distR="0" simplePos="0" relativeHeight="251660288" behindDoc="0" locked="0" layoutInCell="1" allowOverlap="1" wp14:anchorId="0F31F396" wp14:editId="061F3808">
              <wp:simplePos x="914400" y="9436100"/>
              <wp:positionH relativeFrom="page">
                <wp:align>right</wp:align>
              </wp:positionH>
              <wp:positionV relativeFrom="page">
                <wp:align>bottom</wp:align>
              </wp:positionV>
              <wp:extent cx="443865" cy="443865"/>
              <wp:effectExtent l="0" t="0" r="0" b="0"/>
              <wp:wrapNone/>
              <wp:docPr id="955629931" name="Text Box 3" descr="C1 -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CC56575" w14:textId="2BD20AF4" w:rsidR="00DC417B" w:rsidRPr="00DC417B" w:rsidRDefault="00DC417B" w:rsidP="00DC417B">
                          <w:pPr>
                            <w:spacing w:after="0"/>
                            <w:rPr>
                              <w:rFonts w:ascii="Calibri" w:eastAsia="Calibri" w:hAnsi="Calibri" w:cs="Calibri"/>
                              <w:noProof/>
                              <w:color w:val="000000"/>
                              <w:sz w:val="20"/>
                              <w:szCs w:val="20"/>
                            </w:rPr>
                          </w:pPr>
                          <w:r w:rsidRPr="00DC417B">
                            <w:rPr>
                              <w:rFonts w:ascii="Calibri" w:eastAsia="Calibri" w:hAnsi="Calibri" w:cs="Calibri"/>
                              <w:noProof/>
                              <w:color w:val="000000"/>
                              <w:sz w:val="20"/>
                              <w:szCs w:val="20"/>
                            </w:rPr>
                            <w:t>C1 - Public</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0F31F396" id="_x0000_t202" coordsize="21600,21600" o:spt="202" path="m,l,21600r21600,l21600,xe">
              <v:stroke joinstyle="miter"/>
              <v:path gradientshapeok="t" o:connecttype="rect"/>
            </v:shapetype>
            <v:shape id="Text Box 3" o:spid="_x0000_s1027" type="#_x0000_t202" alt="C1 - Public" style="position:absolute;margin-left:-16.25pt;margin-top:0;width:34.95pt;height:34.9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" filled="f" stroked="f">
              <v:fill o:detectmouseclick="t"/>
              <v:textbox style="mso-fit-shape-to-text:t" inset="0,0,20pt,15pt">
                <w:txbxContent>
                  <w:p w14:paraId="2CC56575" w14:textId="2BD20AF4" w:rsidR="00DC417B" w:rsidRPr="00DC417B" w:rsidRDefault="00DC417B" w:rsidP="00DC417B">
                    <w:pPr>
                      <w:spacing w:after="0"/>
                      <w:rPr>
                        <w:rFonts w:ascii="Calibri" w:eastAsia="Calibri" w:hAnsi="Calibri" w:cs="Calibri"/>
                        <w:noProof/>
                        <w:color w:val="000000"/>
                        <w:sz w:val="20"/>
                        <w:szCs w:val="20"/>
                      </w:rPr>
                    </w:pPr>
                    <w:r w:rsidRPr="00DC417B">
                      <w:rPr>
                        <w:rFonts w:ascii="Calibri" w:eastAsia="Calibri" w:hAnsi="Calibri" w:cs="Calibri"/>
                        <w:noProof/>
                        <w:color w:val="000000"/>
                        <w:sz w:val="20"/>
                        <w:szCs w:val="20"/>
                      </w:rPr>
                      <w:t>C1 - 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C8D81" w14:textId="40B364D2" w:rsidR="00DC417B" w:rsidRDefault="00DC417B">
    <w:pPr>
      <w:pStyle w:val="Footer"/>
    </w:pPr>
    <w:r>
      <w:rPr>
        <w:noProof/>
      </w:rPr>
      <mc:AlternateContent>
        <mc:Choice Requires="wps">
          <w:drawing>
            <wp:anchor distT="0" distB="0" distL="0" distR="0" simplePos="0" relativeHeight="251658240" behindDoc="0" locked="0" layoutInCell="1" allowOverlap="1" wp14:anchorId="3D2F97D1" wp14:editId="2D337BFD">
              <wp:simplePos x="635" y="635"/>
              <wp:positionH relativeFrom="page">
                <wp:align>right</wp:align>
              </wp:positionH>
              <wp:positionV relativeFrom="page">
                <wp:align>bottom</wp:align>
              </wp:positionV>
              <wp:extent cx="443865" cy="443865"/>
              <wp:effectExtent l="0" t="0" r="0" b="0"/>
              <wp:wrapNone/>
              <wp:docPr id="1388116265" name="Text Box 1" descr="C1 -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5286B84" w14:textId="3AB18729" w:rsidR="00DC417B" w:rsidRPr="00DC417B" w:rsidRDefault="00DC417B" w:rsidP="00DC417B">
                          <w:pPr>
                            <w:spacing w:after="0"/>
                            <w:rPr>
                              <w:rFonts w:ascii="Calibri" w:eastAsia="Calibri" w:hAnsi="Calibri" w:cs="Calibri"/>
                              <w:noProof/>
                              <w:color w:val="000000"/>
                              <w:sz w:val="20"/>
                              <w:szCs w:val="20"/>
                            </w:rPr>
                          </w:pPr>
                          <w:r w:rsidRPr="00DC417B">
                            <w:rPr>
                              <w:rFonts w:ascii="Calibri" w:eastAsia="Calibri" w:hAnsi="Calibri" w:cs="Calibri"/>
                              <w:noProof/>
                              <w:color w:val="000000"/>
                              <w:sz w:val="20"/>
                              <w:szCs w:val="20"/>
                            </w:rPr>
                            <w:t>C1 - Public</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3D2F97D1" id="_x0000_t202" coordsize="21600,21600" o:spt="202" path="m,l,21600r21600,l21600,xe">
              <v:stroke joinstyle="miter"/>
              <v:path gradientshapeok="t" o:connecttype="rect"/>
            </v:shapetype>
            <v:shape id="Text Box 1" o:spid="_x0000_s1028" type="#_x0000_t202" alt="C1 - Public" style="position:absolute;margin-left:-16.25pt;margin-top:0;width:34.95pt;height:34.9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" filled="f" stroked="f">
              <v:fill o:detectmouseclick="t"/>
              <v:textbox style="mso-fit-shape-to-text:t" inset="0,0,20pt,15pt">
                <w:txbxContent>
                  <w:p w14:paraId="45286B84" w14:textId="3AB18729" w:rsidR="00DC417B" w:rsidRPr="00DC417B" w:rsidRDefault="00DC417B" w:rsidP="00DC417B">
                    <w:pPr>
                      <w:spacing w:after="0"/>
                      <w:rPr>
                        <w:rFonts w:ascii="Calibri" w:eastAsia="Calibri" w:hAnsi="Calibri" w:cs="Calibri"/>
                        <w:noProof/>
                        <w:color w:val="000000"/>
                        <w:sz w:val="20"/>
                        <w:szCs w:val="20"/>
                      </w:rPr>
                    </w:pPr>
                    <w:r w:rsidRPr="00DC417B">
                      <w:rPr>
                        <w:rFonts w:ascii="Calibri" w:eastAsia="Calibri" w:hAnsi="Calibri" w:cs="Calibri"/>
                        <w:noProof/>
                        <w:color w:val="000000"/>
                        <w:sz w:val="20"/>
                        <w:szCs w:val="20"/>
                      </w:rPr>
                      <w:t>C1 - 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93F15" w14:textId="77777777" w:rsidR="00DC417B" w:rsidRDefault="00DC417B" w:rsidP="00DC417B">
      <w:pPr>
        <w:spacing w:after="0" w:line="240" w:lineRule="auto"/>
      </w:pPr>
      <w:r>
        <w:separator/>
      </w:r>
    </w:p>
  </w:footnote>
  <w:footnote w:type="continuationSeparator" w:id="0">
    <w:p w14:paraId="34D74916" w14:textId="77777777" w:rsidR="00DC417B" w:rsidRDefault="00DC417B" w:rsidP="00DC41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407"/>
    <w:rsid w:val="002C29CE"/>
    <w:rsid w:val="003F23C0"/>
    <w:rsid w:val="007E4D43"/>
    <w:rsid w:val="00C13407"/>
    <w:rsid w:val="00DC417B"/>
    <w:rsid w:val="00F01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0996F"/>
  <w15:chartTrackingRefBased/>
  <w15:docId w15:val="{AA1286C3-0BC6-4972-9F88-DB24AF293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134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F011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340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F011A4"/>
    <w:rPr>
      <w:rFonts w:asciiTheme="majorHAnsi" w:eastAsiaTheme="majorEastAsia" w:hAnsiTheme="majorHAnsi" w:cstheme="majorBidi"/>
      <w:i/>
      <w:iCs/>
      <w:color w:val="2F5496" w:themeColor="accent1" w:themeShade="BF"/>
    </w:rPr>
  </w:style>
  <w:style w:type="paragraph" w:styleId="Footer">
    <w:name w:val="footer"/>
    <w:basedOn w:val="Normal"/>
    <w:link w:val="FooterChar"/>
    <w:uiPriority w:val="99"/>
    <w:unhideWhenUsed/>
    <w:rsid w:val="00DC41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1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982815">
      <w:bodyDiv w:val="1"/>
      <w:marLeft w:val="0"/>
      <w:marRight w:val="0"/>
      <w:marTop w:val="0"/>
      <w:marBottom w:val="0"/>
      <w:divBdr>
        <w:top w:val="none" w:sz="0" w:space="0" w:color="auto"/>
        <w:left w:val="none" w:sz="0" w:space="0" w:color="auto"/>
        <w:bottom w:val="none" w:sz="0" w:space="0" w:color="auto"/>
        <w:right w:val="none" w:sz="0" w:space="0" w:color="auto"/>
      </w:divBdr>
    </w:div>
    <w:div w:id="163220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1</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Enoch Maonga Mokua</dc:creator>
  <cp:keywords/>
  <dc:description/>
  <cp:lastModifiedBy>Enoch Maonga Mokua</cp:lastModifiedBy>
  <cp:revision>2</cp:revision>
  <dcterms:created xsi:type="dcterms:W3CDTF">2023-07-28T08:18:00Z</dcterms:created>
  <dcterms:modified xsi:type="dcterms:W3CDTF">2023-07-28T13:32:00Z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52bcf929,359b17cf,38f5c16b</vt:lpwstr>
  </property>
  <property fmtid="{D5CDD505-2E9C-101B-9397-08002B2CF9AE}" pid="3" name="ClassificationContentMarkingFooterFontProps">
    <vt:lpwstr>#000000,10,Calibri</vt:lpwstr>
  </property>
  <property fmtid="{D5CDD505-2E9C-101B-9397-08002B2CF9AE}" pid="4" name="ClassificationContentMarkingFooterText">
    <vt:lpwstr>C1 - Public</vt:lpwstr>
  </property>
  <property fmtid="{D5CDD505-2E9C-101B-9397-08002B2CF9AE}" pid="5" name="MSIP_Label_646c6a84-2d53-4590-a076-67d050fd8f45_Enabled">
    <vt:lpwstr>true</vt:lpwstr>
  </property>
  <property fmtid="{D5CDD505-2E9C-101B-9397-08002B2CF9AE}" pid="6" name="MSIP_Label_646c6a84-2d53-4590-a076-67d050fd8f45_SetDate">
    <vt:lpwstr>2023-07-28T13:32:04Z</vt:lpwstr>
  </property>
  <property fmtid="{D5CDD505-2E9C-101B-9397-08002B2CF9AE}" pid="7" name="MSIP_Label_646c6a84-2d53-4590-a076-67d050fd8f45_Method">
    <vt:lpwstr>Standard</vt:lpwstr>
  </property>
  <property fmtid="{D5CDD505-2E9C-101B-9397-08002B2CF9AE}" pid="8" name="MSIP_Label_646c6a84-2d53-4590-a076-67d050fd8f45_Name">
    <vt:lpwstr>646c6a84-2d53-4590-a076-67d050fd8f45</vt:lpwstr>
  </property>
  <property fmtid="{D5CDD505-2E9C-101B-9397-08002B2CF9AE}" pid="9" name="MSIP_Label_646c6a84-2d53-4590-a076-67d050fd8f45_SiteId">
    <vt:lpwstr>19a4db07-607d-475f-a518-0e3b699ac7d0</vt:lpwstr>
  </property>
  <property fmtid="{D5CDD505-2E9C-101B-9397-08002B2CF9AE}" pid="10" name="MSIP_Label_646c6a84-2d53-4590-a076-67d050fd8f45_ActionId">
    <vt:lpwstr>bfebc2b9-23c8-42c3-af77-16a4accdfbdc</vt:lpwstr>
  </property>
  <property fmtid="{D5CDD505-2E9C-101B-9397-08002B2CF9AE}" pid="11" name="MSIP_Label_646c6a84-2d53-4590-a076-67d050fd8f45_ContentBits">
    <vt:lpwstr>2</vt:lpwstr>
  </property>
</Properties>
</file>