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6085174"/>
        <w:docPartObj>
          <w:docPartGallery w:val="Cover Pages"/>
          <w:docPartUnique/>
        </w:docPartObj>
      </w:sdtPr>
      <w:sdtEndPr>
        <w:rPr>
          <w:rFonts w:asciiTheme="majorHAnsi" w:hAnsiTheme="majorHAnsi"/>
          <w:sz w:val="32"/>
          <w:szCs w:val="32"/>
        </w:rPr>
      </w:sdtEndPr>
      <w:sdtContent>
        <w:p w:rsidR="008619AD" w:rsidRPr="008619AD" w:rsidRDefault="008619A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619AD" w:rsidRPr="008619AD">
            <w:sdt>
              <w:sdtPr>
                <w:rPr>
                  <w:sz w:val="32"/>
                  <w:szCs w:val="32"/>
                </w:rPr>
                <w:alias w:val="Company"/>
                <w:id w:val="13406915"/>
                <w:placeholder>
                  <w:docPart w:val="BFBF84A0A3D84FBFBC6015324C20085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619AD" w:rsidRPr="008619AD" w:rsidRDefault="00296D49" w:rsidP="008619AD">
                    <w:pPr>
                      <w:pStyle w:val="NoSpacing"/>
                      <w:rPr>
                        <w:sz w:val="32"/>
                        <w:szCs w:val="32"/>
                      </w:rPr>
                    </w:pPr>
                    <w:r>
                      <w:rPr>
                        <w:sz w:val="32"/>
                        <w:szCs w:val="32"/>
                      </w:rPr>
                      <w:t xml:space="preserve">The </w:t>
                    </w:r>
                    <w:r w:rsidR="008619AD" w:rsidRPr="008619AD">
                      <w:rPr>
                        <w:sz w:val="32"/>
                        <w:szCs w:val="32"/>
                      </w:rPr>
                      <w:t>Institute of Applied Poultry</w:t>
                    </w:r>
                    <w:r w:rsidR="00645BDA">
                      <w:rPr>
                        <w:sz w:val="32"/>
                        <w:szCs w:val="32"/>
                      </w:rPr>
                      <w:t xml:space="preserve"> Technology</w:t>
                    </w:r>
                  </w:p>
                </w:tc>
              </w:sdtContent>
            </w:sdt>
          </w:tr>
          <w:tr w:rsidR="008619AD" w:rsidRPr="008619AD">
            <w:tc>
              <w:tcPr>
                <w:tcW w:w="7672" w:type="dxa"/>
              </w:tcPr>
              <w:sdt>
                <w:sdtPr>
                  <w:rPr>
                    <w:rFonts w:asciiTheme="majorHAnsi" w:eastAsiaTheme="majorEastAsia" w:hAnsiTheme="majorHAnsi" w:cstheme="majorBidi"/>
                    <w:sz w:val="88"/>
                    <w:szCs w:val="88"/>
                  </w:rPr>
                  <w:alias w:val="Title"/>
                  <w:id w:val="13406919"/>
                  <w:placeholder>
                    <w:docPart w:val="4797D171BF5A4E31990D968405FF7E5E"/>
                  </w:placeholder>
                  <w:dataBinding w:prefixMappings="xmlns:ns0='http://schemas.openxmlformats.org/package/2006/metadata/core-properties' xmlns:ns1='http://purl.org/dc/elements/1.1/'" w:xpath="/ns0:coreProperties[1]/ns1:title[1]" w:storeItemID="{6C3C8BC8-F283-45AE-878A-BAB7291924A1}"/>
                  <w:text/>
                </w:sdtPr>
                <w:sdtEndPr/>
                <w:sdtContent>
                  <w:p w:rsidR="008619AD" w:rsidRPr="008619AD" w:rsidRDefault="008619AD" w:rsidP="008619AD">
                    <w:pPr>
                      <w:pStyle w:val="NoSpacing"/>
                      <w:spacing w:line="216" w:lineRule="auto"/>
                      <w:rPr>
                        <w:rFonts w:asciiTheme="majorHAnsi" w:eastAsiaTheme="majorEastAsia" w:hAnsiTheme="majorHAnsi" w:cstheme="majorBidi"/>
                        <w:sz w:val="88"/>
                        <w:szCs w:val="88"/>
                      </w:rPr>
                    </w:pPr>
                    <w:r w:rsidRPr="008619AD">
                      <w:rPr>
                        <w:rFonts w:asciiTheme="majorHAnsi" w:eastAsiaTheme="majorEastAsia" w:hAnsiTheme="majorHAnsi" w:cstheme="majorBidi"/>
                        <w:sz w:val="88"/>
                        <w:szCs w:val="88"/>
                      </w:rPr>
                      <w:t>Flock Information Database</w:t>
                    </w:r>
                  </w:p>
                </w:sdtContent>
              </w:sdt>
            </w:tc>
          </w:tr>
        </w:tbl>
        <w:tbl>
          <w:tblPr>
            <w:tblpPr w:leftFromText="187" w:rightFromText="187" w:horzAnchor="margin" w:tblpXSpec="center" w:tblpYSpec="bottom"/>
            <w:tblW w:w="4257" w:type="pct"/>
            <w:tblLook w:val="04A0" w:firstRow="1" w:lastRow="0" w:firstColumn="1" w:lastColumn="0" w:noHBand="0" w:noVBand="1"/>
          </w:tblPr>
          <w:tblGrid>
            <w:gridCol w:w="7969"/>
          </w:tblGrid>
          <w:tr w:rsidR="008619AD" w:rsidRPr="008619AD" w:rsidTr="008619AD">
            <w:trPr>
              <w:trHeight w:val="765"/>
            </w:trPr>
            <w:tc>
              <w:tcPr>
                <w:tcW w:w="7969" w:type="dxa"/>
                <w:tcMar>
                  <w:top w:w="216" w:type="dxa"/>
                  <w:left w:w="115" w:type="dxa"/>
                  <w:bottom w:w="216" w:type="dxa"/>
                  <w:right w:w="115" w:type="dxa"/>
                </w:tcMar>
              </w:tcPr>
              <w:sdt>
                <w:sdtPr>
                  <w:rPr>
                    <w:sz w:val="32"/>
                    <w:szCs w:val="32"/>
                  </w:rPr>
                  <w:alias w:val="Author"/>
                  <w:id w:val="13406928"/>
                  <w:placeholder>
                    <w:docPart w:val="2B3188F13D6F4A999B1FAC5FEDF638F0"/>
                  </w:placeholder>
                  <w:dataBinding w:prefixMappings="xmlns:ns0='http://schemas.openxmlformats.org/package/2006/metadata/core-properties' xmlns:ns1='http://purl.org/dc/elements/1.1/'" w:xpath="/ns0:coreProperties[1]/ns1:creator[1]" w:storeItemID="{6C3C8BC8-F283-45AE-878A-BAB7291924A1}"/>
                  <w:text/>
                </w:sdtPr>
                <w:sdtEndPr/>
                <w:sdtContent>
                  <w:p w:rsidR="008619AD" w:rsidRPr="008619AD" w:rsidRDefault="008619AD">
                    <w:pPr>
                      <w:pStyle w:val="NoSpacing"/>
                      <w:rPr>
                        <w:sz w:val="32"/>
                        <w:szCs w:val="32"/>
                      </w:rPr>
                    </w:pPr>
                    <w:r w:rsidRPr="008619AD">
                      <w:rPr>
                        <w:sz w:val="32"/>
                        <w:szCs w:val="32"/>
                      </w:rPr>
                      <w:t xml:space="preserve">Enoch Tsang, </w:t>
                    </w:r>
                    <w:r w:rsidRPr="008619AD">
                      <w:rPr>
                        <w:sz w:val="32"/>
                        <w:szCs w:val="32"/>
                        <w:lang w:val="en-CA"/>
                      </w:rPr>
                      <w:t>Jackie Luc, James Inglis, Moath Althawad</w:t>
                    </w:r>
                  </w:p>
                </w:sdtContent>
              </w:sdt>
              <w:p w:rsidR="008619AD" w:rsidRPr="008619AD" w:rsidRDefault="008619AD">
                <w:pPr>
                  <w:pStyle w:val="NoSpacing"/>
                </w:pPr>
              </w:p>
            </w:tc>
          </w:tr>
        </w:tbl>
        <w:p w:rsidR="008619AD" w:rsidRPr="008619AD" w:rsidRDefault="008619AD">
          <w:pPr>
            <w:rPr>
              <w:rFonts w:asciiTheme="majorHAnsi" w:hAnsiTheme="majorHAnsi"/>
              <w:sz w:val="32"/>
              <w:szCs w:val="32"/>
            </w:rPr>
          </w:pPr>
          <w:r w:rsidRPr="008619AD">
            <w:rPr>
              <w:rFonts w:asciiTheme="majorHAnsi" w:hAnsiTheme="majorHAnsi"/>
              <w:sz w:val="32"/>
              <w:szCs w:val="32"/>
            </w:rPr>
            <w:br w:type="page"/>
          </w:r>
        </w:p>
      </w:sdtContent>
    </w:sdt>
    <w:p w:rsidR="00763507" w:rsidRPr="00763507" w:rsidRDefault="00251F25" w:rsidP="00763507">
      <w:pPr>
        <w:rPr>
          <w:rFonts w:asciiTheme="majorHAnsi" w:hAnsiTheme="majorHAnsi"/>
          <w:b/>
          <w:sz w:val="32"/>
          <w:szCs w:val="32"/>
        </w:rPr>
      </w:pPr>
      <w:r w:rsidRPr="00251F25">
        <w:rPr>
          <w:rFonts w:asciiTheme="majorHAnsi" w:hAnsiTheme="majorHAnsi"/>
          <w:b/>
          <w:sz w:val="32"/>
          <w:szCs w:val="32"/>
        </w:rPr>
        <w:lastRenderedPageBreak/>
        <w:t>Abstract</w:t>
      </w:r>
      <w:r>
        <w:rPr>
          <w:rFonts w:asciiTheme="majorHAnsi" w:hAnsiTheme="majorHAnsi"/>
          <w:b/>
          <w:sz w:val="32"/>
          <w:szCs w:val="32"/>
        </w:rPr>
        <w:t>:</w:t>
      </w:r>
    </w:p>
    <w:p w:rsidR="007F57DE" w:rsidRDefault="0075318A" w:rsidP="003872C5">
      <w:pPr>
        <w:rPr>
          <w:sz w:val="24"/>
        </w:rPr>
      </w:pPr>
      <w:r>
        <w:rPr>
          <w:sz w:val="24"/>
        </w:rPr>
        <w:t xml:space="preserve">The </w:t>
      </w:r>
      <w:r w:rsidR="00763507" w:rsidRPr="003260FE">
        <w:rPr>
          <w:sz w:val="24"/>
        </w:rPr>
        <w:t>Institute of Ap</w:t>
      </w:r>
      <w:r w:rsidR="00B94649" w:rsidRPr="003260FE">
        <w:rPr>
          <w:sz w:val="24"/>
        </w:rPr>
        <w:t>plied Poultry Technology (IAPT) is</w:t>
      </w:r>
      <w:r w:rsidR="00763507" w:rsidRPr="003260FE">
        <w:rPr>
          <w:sz w:val="24"/>
        </w:rPr>
        <w:t xml:space="preserve"> </w:t>
      </w:r>
      <w:r w:rsidR="00B94649" w:rsidRPr="003260FE">
        <w:rPr>
          <w:sz w:val="24"/>
        </w:rPr>
        <w:t>a</w:t>
      </w:r>
      <w:r w:rsidR="00763507" w:rsidRPr="003260FE">
        <w:rPr>
          <w:sz w:val="24"/>
        </w:rPr>
        <w:t xml:space="preserve"> non-profit </w:t>
      </w:r>
      <w:r w:rsidR="007C018D">
        <w:rPr>
          <w:sz w:val="24"/>
        </w:rPr>
        <w:t>entity that was established to innovate cost saving poultry he</w:t>
      </w:r>
      <w:r w:rsidR="00A01B91">
        <w:rPr>
          <w:sz w:val="24"/>
        </w:rPr>
        <w:t xml:space="preserve">alth technologies that provides a full range of laboratory services. They aim to maximize the health, welfare and productivity of their livestock and as well as further improve food quality and safety. </w:t>
      </w:r>
      <w:r w:rsidR="009542B5">
        <w:rPr>
          <w:sz w:val="24"/>
        </w:rPr>
        <w:t xml:space="preserve">Some responsibilities of the IAPT employees is to </w:t>
      </w:r>
      <w:r w:rsidR="008A1FDF" w:rsidRPr="003260FE">
        <w:rPr>
          <w:sz w:val="24"/>
        </w:rPr>
        <w:t xml:space="preserve">conduct research to </w:t>
      </w:r>
      <w:r w:rsidR="00D60D52">
        <w:rPr>
          <w:sz w:val="24"/>
        </w:rPr>
        <w:t xml:space="preserve">study and </w:t>
      </w:r>
      <w:r w:rsidR="008A1FDF" w:rsidRPr="003260FE">
        <w:rPr>
          <w:sz w:val="24"/>
        </w:rPr>
        <w:t>create new vaccines to combat new</w:t>
      </w:r>
      <w:r w:rsidR="00D60D52">
        <w:rPr>
          <w:sz w:val="24"/>
        </w:rPr>
        <w:t xml:space="preserve"> or existing</w:t>
      </w:r>
      <w:r w:rsidR="008A1FDF" w:rsidRPr="003260FE">
        <w:rPr>
          <w:sz w:val="24"/>
        </w:rPr>
        <w:t xml:space="preserve"> diseases. </w:t>
      </w:r>
      <w:r w:rsidR="00B76781" w:rsidRPr="003260FE">
        <w:rPr>
          <w:sz w:val="24"/>
        </w:rPr>
        <w:t>Enterprises</w:t>
      </w:r>
      <w:r w:rsidR="005A0869">
        <w:rPr>
          <w:sz w:val="24"/>
        </w:rPr>
        <w:t>,</w:t>
      </w:r>
      <w:r w:rsidR="00B76781" w:rsidRPr="003260FE">
        <w:rPr>
          <w:sz w:val="24"/>
        </w:rPr>
        <w:t xml:space="preserve"> who hire </w:t>
      </w:r>
      <w:r w:rsidR="00210942" w:rsidRPr="003260FE">
        <w:rPr>
          <w:sz w:val="24"/>
        </w:rPr>
        <w:t xml:space="preserve">poultry </w:t>
      </w:r>
      <w:r w:rsidR="00B76781" w:rsidRPr="003260FE">
        <w:rPr>
          <w:sz w:val="24"/>
        </w:rPr>
        <w:t>producers</w:t>
      </w:r>
      <w:r w:rsidR="005A0869">
        <w:rPr>
          <w:sz w:val="24"/>
        </w:rPr>
        <w:t>,</w:t>
      </w:r>
      <w:r w:rsidR="00B76781" w:rsidRPr="003260FE">
        <w:rPr>
          <w:sz w:val="24"/>
        </w:rPr>
        <w:t xml:space="preserve"> must submit </w:t>
      </w:r>
      <w:r w:rsidR="00C8748C" w:rsidRPr="003260FE">
        <w:rPr>
          <w:sz w:val="24"/>
        </w:rPr>
        <w:t xml:space="preserve">physical </w:t>
      </w:r>
      <w:r w:rsidR="008601EE" w:rsidRPr="003260FE">
        <w:rPr>
          <w:sz w:val="24"/>
        </w:rPr>
        <w:t xml:space="preserve">forms known as </w:t>
      </w:r>
      <w:r w:rsidR="00A97CE6" w:rsidRPr="003260FE">
        <w:rPr>
          <w:sz w:val="24"/>
        </w:rPr>
        <w:t>flock sheets</w:t>
      </w:r>
      <w:r w:rsidR="00BB4C3C" w:rsidRPr="003260FE">
        <w:rPr>
          <w:sz w:val="24"/>
        </w:rPr>
        <w:t xml:space="preserve"> (please see </w:t>
      </w:r>
      <w:r w:rsidR="005A0869">
        <w:rPr>
          <w:sz w:val="24"/>
        </w:rPr>
        <w:t>Figure 1</w:t>
      </w:r>
      <w:r w:rsidR="00BB4C3C" w:rsidRPr="003260FE">
        <w:rPr>
          <w:sz w:val="24"/>
        </w:rPr>
        <w:t>)</w:t>
      </w:r>
      <w:r w:rsidR="003D2A42" w:rsidRPr="003260FE">
        <w:rPr>
          <w:sz w:val="24"/>
        </w:rPr>
        <w:t>, which</w:t>
      </w:r>
      <w:r w:rsidR="00B76781" w:rsidRPr="003260FE">
        <w:rPr>
          <w:sz w:val="24"/>
        </w:rPr>
        <w:t xml:space="preserve"> contain valuable data that allows </w:t>
      </w:r>
      <w:r w:rsidR="00B07EE6">
        <w:rPr>
          <w:sz w:val="24"/>
        </w:rPr>
        <w:t xml:space="preserve">IAPT </w:t>
      </w:r>
      <w:r w:rsidR="00B76781" w:rsidRPr="003260FE">
        <w:rPr>
          <w:sz w:val="24"/>
        </w:rPr>
        <w:t xml:space="preserve">employees to retrieve </w:t>
      </w:r>
      <w:r w:rsidR="00C8748C" w:rsidRPr="003260FE">
        <w:rPr>
          <w:sz w:val="24"/>
        </w:rPr>
        <w:t xml:space="preserve">the </w:t>
      </w:r>
      <w:r w:rsidR="00B76781" w:rsidRPr="003260FE">
        <w:rPr>
          <w:sz w:val="24"/>
        </w:rPr>
        <w:t>data for their research</w:t>
      </w:r>
      <w:r w:rsidR="008A1FDF" w:rsidRPr="003260FE">
        <w:rPr>
          <w:sz w:val="24"/>
        </w:rPr>
        <w:t>.</w:t>
      </w:r>
      <w:r w:rsidR="00763507" w:rsidRPr="003260FE">
        <w:rPr>
          <w:sz w:val="24"/>
        </w:rPr>
        <w:t xml:space="preserve"> </w:t>
      </w:r>
      <w:r w:rsidR="00E401E9" w:rsidRPr="003260FE">
        <w:rPr>
          <w:sz w:val="24"/>
        </w:rPr>
        <w:t>The</w:t>
      </w:r>
      <w:r w:rsidR="00C8748C" w:rsidRPr="003260FE">
        <w:rPr>
          <w:sz w:val="24"/>
        </w:rPr>
        <w:t xml:space="preserve"> </w:t>
      </w:r>
      <w:r w:rsidR="00763507" w:rsidRPr="003260FE">
        <w:rPr>
          <w:sz w:val="24"/>
        </w:rPr>
        <w:t xml:space="preserve">forms </w:t>
      </w:r>
      <w:r w:rsidR="00BB4C3C" w:rsidRPr="003260FE">
        <w:rPr>
          <w:sz w:val="24"/>
        </w:rPr>
        <w:t xml:space="preserve">that are </w:t>
      </w:r>
      <w:r w:rsidR="00763507" w:rsidRPr="003260FE">
        <w:rPr>
          <w:sz w:val="24"/>
        </w:rPr>
        <w:t xml:space="preserve">submitted </w:t>
      </w:r>
      <w:r w:rsidR="00C8748C" w:rsidRPr="003260FE">
        <w:rPr>
          <w:sz w:val="24"/>
        </w:rPr>
        <w:t>are also sent to</w:t>
      </w:r>
      <w:r w:rsidR="00763507" w:rsidRPr="003260FE">
        <w:rPr>
          <w:sz w:val="24"/>
        </w:rPr>
        <w:t xml:space="preserve"> the government regulatory board. These</w:t>
      </w:r>
      <w:r w:rsidR="00C8748C" w:rsidRPr="003260FE">
        <w:rPr>
          <w:sz w:val="24"/>
        </w:rPr>
        <w:t xml:space="preserve"> </w:t>
      </w:r>
      <w:r w:rsidR="00763507" w:rsidRPr="003260FE">
        <w:rPr>
          <w:sz w:val="24"/>
        </w:rPr>
        <w:t>f</w:t>
      </w:r>
      <w:r w:rsidR="00E401E9" w:rsidRPr="003260FE">
        <w:rPr>
          <w:sz w:val="24"/>
        </w:rPr>
        <w:t>orms are examined and then stored in physical files</w:t>
      </w:r>
      <w:r w:rsidR="00763507" w:rsidRPr="003260FE">
        <w:rPr>
          <w:sz w:val="24"/>
        </w:rPr>
        <w:t xml:space="preserve"> by the government. </w:t>
      </w:r>
    </w:p>
    <w:p w:rsidR="007F57DE" w:rsidRDefault="007F57DE" w:rsidP="007F57DE">
      <w:pPr>
        <w:rPr>
          <w:sz w:val="24"/>
        </w:rPr>
      </w:pPr>
    </w:p>
    <w:p w:rsidR="008403E3" w:rsidRPr="008403E3" w:rsidRDefault="00787F79" w:rsidP="007F57DE">
      <w:pPr>
        <w:rPr>
          <w:b/>
          <w:sz w:val="40"/>
          <w:szCs w:val="40"/>
        </w:rPr>
      </w:pPr>
      <w:r>
        <w:rPr>
          <w:b/>
          <w:sz w:val="40"/>
          <w:szCs w:val="40"/>
        </w:rPr>
        <w:t>-----------------------</w:t>
      </w:r>
      <w:r w:rsidR="008403E3">
        <w:rPr>
          <w:b/>
          <w:sz w:val="40"/>
          <w:szCs w:val="40"/>
        </w:rPr>
        <w:t>(insert form here</w:t>
      </w:r>
      <w:r>
        <w:rPr>
          <w:b/>
          <w:sz w:val="40"/>
          <w:szCs w:val="40"/>
        </w:rPr>
        <w:t>)</w:t>
      </w:r>
      <w:r w:rsidRPr="00787F79">
        <w:rPr>
          <w:b/>
          <w:sz w:val="40"/>
          <w:szCs w:val="40"/>
        </w:rPr>
        <w:t xml:space="preserve"> </w:t>
      </w:r>
      <w:r>
        <w:rPr>
          <w:b/>
          <w:sz w:val="40"/>
          <w:szCs w:val="40"/>
        </w:rPr>
        <w:t>-----------------------</w:t>
      </w:r>
    </w:p>
    <w:p w:rsidR="007F57DE" w:rsidRDefault="007F57DE" w:rsidP="005C716D">
      <w:pPr>
        <w:rPr>
          <w:sz w:val="24"/>
        </w:rPr>
      </w:pPr>
    </w:p>
    <w:p w:rsidR="005C716D" w:rsidRPr="005C716D" w:rsidRDefault="005C716D" w:rsidP="005C716D">
      <w:pPr>
        <w:rPr>
          <w:rFonts w:asciiTheme="majorHAnsi" w:hAnsiTheme="majorHAnsi"/>
          <w:b/>
          <w:sz w:val="32"/>
          <w:szCs w:val="32"/>
        </w:rPr>
      </w:pPr>
      <w:r>
        <w:rPr>
          <w:rFonts w:asciiTheme="majorHAnsi" w:hAnsiTheme="majorHAnsi"/>
          <w:b/>
          <w:sz w:val="32"/>
          <w:szCs w:val="32"/>
        </w:rPr>
        <w:t>Introduction:</w:t>
      </w:r>
    </w:p>
    <w:p w:rsidR="00763507" w:rsidRPr="003260FE" w:rsidRDefault="00677F93" w:rsidP="003872C5">
      <w:pPr>
        <w:rPr>
          <w:sz w:val="24"/>
          <w:szCs w:val="28"/>
        </w:rPr>
      </w:pPr>
      <w:r w:rsidRPr="003260FE">
        <w:rPr>
          <w:sz w:val="24"/>
        </w:rPr>
        <w:t>The current forma</w:t>
      </w:r>
      <w:r w:rsidR="006224D6">
        <w:rPr>
          <w:sz w:val="24"/>
        </w:rPr>
        <w:t>t of</w:t>
      </w:r>
      <w:r w:rsidR="00AD3728">
        <w:rPr>
          <w:sz w:val="24"/>
        </w:rPr>
        <w:t xml:space="preserve"> </w:t>
      </w:r>
      <w:r w:rsidR="006224D6">
        <w:rPr>
          <w:sz w:val="24"/>
        </w:rPr>
        <w:t xml:space="preserve">these </w:t>
      </w:r>
      <w:r w:rsidR="00130B14" w:rsidRPr="003260FE">
        <w:rPr>
          <w:sz w:val="24"/>
        </w:rPr>
        <w:t>forms is</w:t>
      </w:r>
      <w:r w:rsidR="008D7B4A" w:rsidRPr="003260FE">
        <w:rPr>
          <w:sz w:val="24"/>
        </w:rPr>
        <w:t xml:space="preserve"> very inefficient,</w:t>
      </w:r>
      <w:r w:rsidRPr="003260FE">
        <w:rPr>
          <w:sz w:val="24"/>
        </w:rPr>
        <w:t xml:space="preserve"> as a result of </w:t>
      </w:r>
      <w:r w:rsidR="006224D6">
        <w:rPr>
          <w:sz w:val="24"/>
        </w:rPr>
        <w:t xml:space="preserve">the required </w:t>
      </w:r>
      <w:r w:rsidRPr="003260FE">
        <w:rPr>
          <w:sz w:val="24"/>
        </w:rPr>
        <w:t>manual</w:t>
      </w:r>
      <w:r w:rsidR="006224D6">
        <w:rPr>
          <w:sz w:val="24"/>
        </w:rPr>
        <w:t xml:space="preserve"> labour of</w:t>
      </w:r>
      <w:r w:rsidRPr="003260FE">
        <w:rPr>
          <w:sz w:val="24"/>
        </w:rPr>
        <w:t xml:space="preserve"> searching, organizing, or retrieving data. </w:t>
      </w:r>
      <w:r w:rsidR="00D148E9">
        <w:rPr>
          <w:sz w:val="24"/>
        </w:rPr>
        <w:t>A solution to this inefficiency is</w:t>
      </w:r>
      <w:r w:rsidR="00A511C3" w:rsidRPr="003260FE">
        <w:rPr>
          <w:sz w:val="24"/>
        </w:rPr>
        <w:t xml:space="preserve"> to produce a digital format of</w:t>
      </w:r>
      <w:r w:rsidR="00763507" w:rsidRPr="003260FE">
        <w:rPr>
          <w:sz w:val="24"/>
        </w:rPr>
        <w:t xml:space="preserve"> </w:t>
      </w:r>
      <w:r w:rsidR="00A511C3" w:rsidRPr="003260FE">
        <w:rPr>
          <w:sz w:val="24"/>
        </w:rPr>
        <w:t xml:space="preserve">filling and </w:t>
      </w:r>
      <w:r w:rsidR="00763507" w:rsidRPr="003260FE">
        <w:rPr>
          <w:sz w:val="24"/>
        </w:rPr>
        <w:t>submitting the form. This</w:t>
      </w:r>
      <w:r w:rsidR="00094CFA">
        <w:rPr>
          <w:sz w:val="24"/>
        </w:rPr>
        <w:t xml:space="preserve"> solution</w:t>
      </w:r>
      <w:r w:rsidR="00763507" w:rsidRPr="003260FE">
        <w:rPr>
          <w:sz w:val="24"/>
        </w:rPr>
        <w:t xml:space="preserve"> would be offered to the</w:t>
      </w:r>
      <w:r w:rsidR="00130B14" w:rsidRPr="003260FE">
        <w:rPr>
          <w:sz w:val="24"/>
        </w:rPr>
        <w:t xml:space="preserve"> poultry producer without a cost</w:t>
      </w:r>
      <w:r w:rsidR="00763507" w:rsidRPr="003260FE">
        <w:rPr>
          <w:sz w:val="24"/>
        </w:rPr>
        <w:t xml:space="preserve">, but </w:t>
      </w:r>
      <w:r w:rsidR="00806824" w:rsidRPr="003260FE">
        <w:rPr>
          <w:sz w:val="24"/>
        </w:rPr>
        <w:t xml:space="preserve">ultimately </w:t>
      </w:r>
      <w:r w:rsidR="00130B14" w:rsidRPr="003260FE">
        <w:rPr>
          <w:sz w:val="24"/>
        </w:rPr>
        <w:t>allow</w:t>
      </w:r>
      <w:r w:rsidR="00806824" w:rsidRPr="003260FE">
        <w:rPr>
          <w:sz w:val="24"/>
        </w:rPr>
        <w:t>s the</w:t>
      </w:r>
      <w:r w:rsidR="00130B14" w:rsidRPr="003260FE">
        <w:rPr>
          <w:sz w:val="24"/>
        </w:rPr>
        <w:t xml:space="preserve"> employees</w:t>
      </w:r>
      <w:r w:rsidR="00763507" w:rsidRPr="003260FE">
        <w:rPr>
          <w:sz w:val="24"/>
        </w:rPr>
        <w:t xml:space="preserve"> to </w:t>
      </w:r>
      <w:r w:rsidR="00CF58C6">
        <w:rPr>
          <w:sz w:val="24"/>
        </w:rPr>
        <w:t>retrieve any</w:t>
      </w:r>
      <w:r w:rsidR="00130B14" w:rsidRPr="003260FE">
        <w:rPr>
          <w:sz w:val="24"/>
        </w:rPr>
        <w:t xml:space="preserve"> data that was </w:t>
      </w:r>
      <w:r w:rsidR="00763507" w:rsidRPr="003260FE">
        <w:rPr>
          <w:sz w:val="24"/>
        </w:rPr>
        <w:t>submitted</w:t>
      </w:r>
      <w:r w:rsidR="00806824" w:rsidRPr="003260FE">
        <w:rPr>
          <w:sz w:val="24"/>
        </w:rPr>
        <w:t xml:space="preserve"> for more efficient research</w:t>
      </w:r>
      <w:r w:rsidR="00987B4C" w:rsidRPr="003260FE">
        <w:rPr>
          <w:sz w:val="24"/>
        </w:rPr>
        <w:t>. A database will be implemented to</w:t>
      </w:r>
      <w:r w:rsidR="00763507" w:rsidRPr="003260FE">
        <w:rPr>
          <w:sz w:val="24"/>
        </w:rPr>
        <w:t xml:space="preserve"> store the data from the submitted forms.</w:t>
      </w:r>
      <w:r w:rsidR="00A97CE6" w:rsidRPr="003260FE">
        <w:rPr>
          <w:b/>
          <w:sz w:val="24"/>
          <w:szCs w:val="28"/>
        </w:rPr>
        <w:t xml:space="preserve"> </w:t>
      </w:r>
      <w:r w:rsidR="00946225">
        <w:rPr>
          <w:sz w:val="24"/>
          <w:szCs w:val="28"/>
        </w:rPr>
        <w:t>A website application will</w:t>
      </w:r>
      <w:r w:rsidR="00D6393D" w:rsidRPr="003260FE">
        <w:rPr>
          <w:sz w:val="24"/>
          <w:szCs w:val="28"/>
        </w:rPr>
        <w:t xml:space="preserve"> be an interface to allow producers to submit the forms. </w:t>
      </w:r>
      <w:r w:rsidR="00763507" w:rsidRPr="003260FE">
        <w:rPr>
          <w:sz w:val="24"/>
        </w:rPr>
        <w:t xml:space="preserve">A </w:t>
      </w:r>
      <w:r w:rsidR="00FA6D44">
        <w:rPr>
          <w:sz w:val="24"/>
        </w:rPr>
        <w:t>producer</w:t>
      </w:r>
      <w:r w:rsidR="00763507" w:rsidRPr="003260FE">
        <w:rPr>
          <w:sz w:val="24"/>
        </w:rPr>
        <w:t xml:space="preserve"> is expected to be able to access a we</w:t>
      </w:r>
      <w:r w:rsidR="00FA6D44">
        <w:rPr>
          <w:sz w:val="24"/>
        </w:rPr>
        <w:t>bsite and fill in the form</w:t>
      </w:r>
      <w:r w:rsidR="00763507" w:rsidRPr="003260FE">
        <w:rPr>
          <w:sz w:val="24"/>
        </w:rPr>
        <w:t xml:space="preserve"> and </w:t>
      </w:r>
      <w:r w:rsidR="00FA6D44">
        <w:rPr>
          <w:sz w:val="24"/>
        </w:rPr>
        <w:t xml:space="preserve">also </w:t>
      </w:r>
      <w:r w:rsidR="00763507" w:rsidRPr="003260FE">
        <w:rPr>
          <w:sz w:val="24"/>
        </w:rPr>
        <w:t xml:space="preserve">be able to submit it to be stored in the database. An IAPT employee, would be </w:t>
      </w:r>
      <w:r w:rsidR="00FA6D44">
        <w:rPr>
          <w:sz w:val="24"/>
        </w:rPr>
        <w:t xml:space="preserve">expected to be </w:t>
      </w:r>
      <w:r w:rsidR="00763507" w:rsidRPr="003260FE">
        <w:rPr>
          <w:sz w:val="24"/>
        </w:rPr>
        <w:t>able to</w:t>
      </w:r>
      <w:r w:rsidR="00FA6D44">
        <w:rPr>
          <w:sz w:val="24"/>
        </w:rPr>
        <w:t xml:space="preserve"> query the database and retrieve the results</w:t>
      </w:r>
      <w:r w:rsidR="00763507" w:rsidRPr="003260FE">
        <w:rPr>
          <w:sz w:val="24"/>
        </w:rPr>
        <w:t>.</w:t>
      </w:r>
      <w:r w:rsidR="00FA6D44">
        <w:rPr>
          <w:sz w:val="24"/>
        </w:rPr>
        <w:t xml:space="preserve"> A government employee would be expected to view the data that was submitted and will store the information in their own preferred means.</w:t>
      </w:r>
      <w:r w:rsidR="00763507" w:rsidRPr="003260FE">
        <w:t xml:space="preserve"> </w:t>
      </w:r>
    </w:p>
    <w:p w:rsidR="00251F25" w:rsidRDefault="00251F25" w:rsidP="00251F25">
      <w:pPr>
        <w:rPr>
          <w:sz w:val="24"/>
          <w:szCs w:val="24"/>
        </w:rPr>
      </w:pPr>
    </w:p>
    <w:p w:rsidR="007863A5" w:rsidRDefault="007863A5" w:rsidP="00251F25">
      <w:pPr>
        <w:rPr>
          <w:rFonts w:asciiTheme="majorHAnsi" w:hAnsiTheme="majorHAnsi"/>
          <w:sz w:val="32"/>
          <w:szCs w:val="32"/>
        </w:rPr>
      </w:pPr>
      <w:r>
        <w:rPr>
          <w:rFonts w:asciiTheme="majorHAnsi" w:hAnsiTheme="majorHAnsi"/>
          <w:b/>
          <w:sz w:val="32"/>
          <w:szCs w:val="32"/>
        </w:rPr>
        <w:t>Project Design:</w:t>
      </w:r>
    </w:p>
    <w:p w:rsidR="007863A5" w:rsidRDefault="002E5A21" w:rsidP="003872C5">
      <w:pPr>
        <w:rPr>
          <w:sz w:val="24"/>
          <w:szCs w:val="32"/>
        </w:rPr>
      </w:pPr>
      <w:r>
        <w:rPr>
          <w:sz w:val="24"/>
          <w:szCs w:val="32"/>
        </w:rPr>
        <w:t xml:space="preserve">There are three users that will use this system. </w:t>
      </w:r>
    </w:p>
    <w:p w:rsidR="005C716D" w:rsidRDefault="0035681B" w:rsidP="00251F25">
      <w:pPr>
        <w:rPr>
          <w:sz w:val="24"/>
          <w:szCs w:val="32"/>
        </w:rPr>
      </w:pPr>
      <w:r>
        <w:rPr>
          <w:b/>
          <w:sz w:val="24"/>
          <w:szCs w:val="32"/>
        </w:rPr>
        <w:t>Enterprise/Producer:</w:t>
      </w:r>
      <w:r>
        <w:rPr>
          <w:sz w:val="24"/>
          <w:szCs w:val="32"/>
        </w:rPr>
        <w:t xml:space="preserve"> An enterprise is a company that hires producer(s) </w:t>
      </w:r>
      <w:r w:rsidR="00A25AD3">
        <w:rPr>
          <w:sz w:val="24"/>
          <w:szCs w:val="32"/>
        </w:rPr>
        <w:t xml:space="preserve">of agriculture </w:t>
      </w:r>
      <w:r>
        <w:rPr>
          <w:sz w:val="24"/>
          <w:szCs w:val="32"/>
        </w:rPr>
        <w:t xml:space="preserve">and producers can also </w:t>
      </w:r>
      <w:r w:rsidR="00A25AD3">
        <w:rPr>
          <w:sz w:val="24"/>
          <w:szCs w:val="32"/>
        </w:rPr>
        <w:t>be an enterprise</w:t>
      </w:r>
      <w:r>
        <w:rPr>
          <w:sz w:val="24"/>
          <w:szCs w:val="32"/>
        </w:rPr>
        <w:t>.</w:t>
      </w:r>
      <w:r w:rsidR="00A3464D">
        <w:rPr>
          <w:sz w:val="24"/>
          <w:szCs w:val="32"/>
        </w:rPr>
        <w:t xml:space="preserve"> </w:t>
      </w:r>
      <w:r w:rsidR="00374824">
        <w:rPr>
          <w:sz w:val="24"/>
          <w:szCs w:val="32"/>
        </w:rPr>
        <w:t>I</w:t>
      </w:r>
      <w:r w:rsidR="00D41234">
        <w:rPr>
          <w:sz w:val="24"/>
          <w:szCs w:val="32"/>
        </w:rPr>
        <w:t>t i</w:t>
      </w:r>
      <w:r w:rsidR="00A3464D">
        <w:rPr>
          <w:sz w:val="24"/>
          <w:szCs w:val="32"/>
        </w:rPr>
        <w:t xml:space="preserve">s believed that a producer will be </w:t>
      </w:r>
      <w:r w:rsidR="00095E44">
        <w:rPr>
          <w:sz w:val="24"/>
          <w:szCs w:val="32"/>
        </w:rPr>
        <w:t>able</w:t>
      </w:r>
      <w:r w:rsidR="00A3464D">
        <w:rPr>
          <w:sz w:val="24"/>
          <w:szCs w:val="32"/>
        </w:rPr>
        <w:t xml:space="preserve"> to submit information related to their </w:t>
      </w:r>
      <w:r w:rsidR="000C7599">
        <w:rPr>
          <w:sz w:val="24"/>
          <w:szCs w:val="32"/>
        </w:rPr>
        <w:t xml:space="preserve">flock of </w:t>
      </w:r>
      <w:r w:rsidR="00A3464D">
        <w:rPr>
          <w:sz w:val="24"/>
          <w:szCs w:val="32"/>
        </w:rPr>
        <w:t xml:space="preserve">poultry. </w:t>
      </w:r>
      <w:r w:rsidR="000C7599">
        <w:rPr>
          <w:sz w:val="24"/>
          <w:szCs w:val="32"/>
        </w:rPr>
        <w:t xml:space="preserve">The submitted information includes but is not limited to the barn number, category of poultry, and any medications that have been administered to their flock. </w:t>
      </w:r>
      <w:r w:rsidR="00287941">
        <w:rPr>
          <w:sz w:val="24"/>
          <w:szCs w:val="32"/>
        </w:rPr>
        <w:t>A producer is limited to providing such information by accessin</w:t>
      </w:r>
      <w:r w:rsidR="001715CC">
        <w:rPr>
          <w:sz w:val="24"/>
          <w:szCs w:val="32"/>
        </w:rPr>
        <w:t xml:space="preserve">g the website to submit a form. </w:t>
      </w:r>
      <w:r w:rsidR="00095E44">
        <w:rPr>
          <w:sz w:val="24"/>
          <w:szCs w:val="32"/>
        </w:rPr>
        <w:t>Some</w:t>
      </w:r>
      <w:r w:rsidR="001715CC">
        <w:rPr>
          <w:sz w:val="24"/>
          <w:szCs w:val="32"/>
        </w:rPr>
        <w:t xml:space="preserve"> sample transaction</w:t>
      </w:r>
      <w:r w:rsidR="00095E44">
        <w:rPr>
          <w:sz w:val="24"/>
          <w:szCs w:val="32"/>
        </w:rPr>
        <w:t xml:space="preserve">s for a producer includes registering and </w:t>
      </w:r>
      <w:r w:rsidR="00095E44">
        <w:rPr>
          <w:sz w:val="24"/>
          <w:szCs w:val="32"/>
        </w:rPr>
        <w:lastRenderedPageBreak/>
        <w:t>logging into the website, and</w:t>
      </w:r>
      <w:r w:rsidR="001715CC">
        <w:rPr>
          <w:sz w:val="24"/>
          <w:szCs w:val="32"/>
        </w:rPr>
        <w:t xml:space="preserve"> </w:t>
      </w:r>
      <w:r w:rsidR="00095E44">
        <w:rPr>
          <w:sz w:val="24"/>
          <w:szCs w:val="32"/>
        </w:rPr>
        <w:t>as well as</w:t>
      </w:r>
      <w:r w:rsidR="001715CC">
        <w:rPr>
          <w:sz w:val="24"/>
          <w:szCs w:val="32"/>
        </w:rPr>
        <w:t xml:space="preserve"> </w:t>
      </w:r>
      <w:r w:rsidR="00095E44">
        <w:rPr>
          <w:sz w:val="24"/>
          <w:szCs w:val="32"/>
        </w:rPr>
        <w:t>submitting</w:t>
      </w:r>
      <w:r w:rsidR="001715CC">
        <w:rPr>
          <w:sz w:val="24"/>
          <w:szCs w:val="32"/>
        </w:rPr>
        <w:t xml:space="preserve"> a form</w:t>
      </w:r>
      <w:r w:rsidR="00324AE8">
        <w:rPr>
          <w:sz w:val="24"/>
          <w:szCs w:val="32"/>
        </w:rPr>
        <w:t>. These transactions include insertin</w:t>
      </w:r>
      <w:r w:rsidR="00A679F2">
        <w:rPr>
          <w:sz w:val="24"/>
          <w:szCs w:val="32"/>
        </w:rPr>
        <w:t xml:space="preserve">g information into the database, </w:t>
      </w:r>
      <w:r w:rsidR="00324AE8">
        <w:rPr>
          <w:sz w:val="24"/>
          <w:szCs w:val="32"/>
        </w:rPr>
        <w:t xml:space="preserve">such as </w:t>
      </w:r>
      <w:r w:rsidR="00356803">
        <w:rPr>
          <w:sz w:val="24"/>
          <w:szCs w:val="32"/>
        </w:rPr>
        <w:t xml:space="preserve">registering </w:t>
      </w:r>
      <w:r w:rsidR="00324AE8">
        <w:rPr>
          <w:sz w:val="24"/>
          <w:szCs w:val="32"/>
        </w:rPr>
        <w:t>the user and</w:t>
      </w:r>
      <w:r w:rsidR="00356803">
        <w:rPr>
          <w:sz w:val="24"/>
          <w:szCs w:val="32"/>
        </w:rPr>
        <w:t xml:space="preserve"> the submission of</w:t>
      </w:r>
      <w:r w:rsidR="00324AE8">
        <w:rPr>
          <w:sz w:val="24"/>
          <w:szCs w:val="32"/>
        </w:rPr>
        <w:t xml:space="preserve"> their form, and as well as querying for the producer to verify a valid user</w:t>
      </w:r>
      <w:r w:rsidR="005E2CE9">
        <w:rPr>
          <w:sz w:val="24"/>
          <w:szCs w:val="32"/>
        </w:rPr>
        <w:t xml:space="preserve"> upon login</w:t>
      </w:r>
      <w:r w:rsidR="00324AE8">
        <w:rPr>
          <w:sz w:val="24"/>
          <w:szCs w:val="32"/>
        </w:rPr>
        <w:t>.</w:t>
      </w:r>
    </w:p>
    <w:p w:rsidR="00FF4532" w:rsidRDefault="00FF4532" w:rsidP="00251F25">
      <w:pPr>
        <w:rPr>
          <w:sz w:val="24"/>
          <w:szCs w:val="32"/>
        </w:rPr>
      </w:pPr>
      <w:r>
        <w:rPr>
          <w:b/>
          <w:sz w:val="24"/>
          <w:szCs w:val="32"/>
        </w:rPr>
        <w:t>IAPT Employee:</w:t>
      </w:r>
      <w:r>
        <w:rPr>
          <w:sz w:val="24"/>
          <w:szCs w:val="32"/>
        </w:rPr>
        <w:t xml:space="preserve"> An IAPT employee can range from veterinarians to scientists, but suppose that these employees are strictly researchers or scientists and disregard any other position. </w:t>
      </w:r>
      <w:r w:rsidR="00374824">
        <w:rPr>
          <w:sz w:val="24"/>
          <w:szCs w:val="32"/>
        </w:rPr>
        <w:t xml:space="preserve">These employees will </w:t>
      </w:r>
      <w:r w:rsidR="004D4C7C">
        <w:rPr>
          <w:sz w:val="24"/>
          <w:szCs w:val="32"/>
        </w:rPr>
        <w:t xml:space="preserve">have full access to querying the database for the information that has been submitted by the producers. </w:t>
      </w:r>
      <w:r w:rsidR="009F3A13">
        <w:rPr>
          <w:sz w:val="24"/>
          <w:szCs w:val="32"/>
        </w:rPr>
        <w:t>An employee is limited to querying the database for</w:t>
      </w:r>
      <w:r w:rsidR="004C127D">
        <w:rPr>
          <w:sz w:val="24"/>
          <w:szCs w:val="32"/>
        </w:rPr>
        <w:t xml:space="preserve"> specific</w:t>
      </w:r>
      <w:r w:rsidR="009F3A13">
        <w:rPr>
          <w:sz w:val="24"/>
          <w:szCs w:val="32"/>
        </w:rPr>
        <w:t xml:space="preserve"> information and should not be able to create, insert, </w:t>
      </w:r>
      <w:r w:rsidR="00AA08D5">
        <w:rPr>
          <w:sz w:val="24"/>
          <w:szCs w:val="32"/>
        </w:rPr>
        <w:t xml:space="preserve">alter, </w:t>
      </w:r>
      <w:r w:rsidR="009F3A13">
        <w:rPr>
          <w:sz w:val="24"/>
          <w:szCs w:val="32"/>
        </w:rPr>
        <w:t>or remove any data. These employees can also access the website to query for data. Some sample transactions for an employee includes registering and logging into the website, and as well as retrieving information from a database. These transactions include querying and viewing the data of specific information</w:t>
      </w:r>
      <w:r w:rsidR="00770B33">
        <w:rPr>
          <w:sz w:val="24"/>
          <w:szCs w:val="32"/>
        </w:rPr>
        <w:t xml:space="preserve">, such as viewing what type of medicine that has been administered to the flock, who submitted the form, and also when the flock may have been processed. </w:t>
      </w:r>
      <w:r w:rsidR="00F2638F">
        <w:rPr>
          <w:sz w:val="24"/>
          <w:szCs w:val="32"/>
        </w:rPr>
        <w:t>These transactions include inserting information into the database as a result of registering the user and as well as querying for the employee to verify a valid user upon login and the respective data that the employee would like to retrieve.</w:t>
      </w:r>
    </w:p>
    <w:p w:rsidR="002C2C11" w:rsidRPr="00DF01F6" w:rsidRDefault="002C2C11" w:rsidP="00251F25">
      <w:pPr>
        <w:rPr>
          <w:sz w:val="24"/>
          <w:szCs w:val="24"/>
        </w:rPr>
      </w:pPr>
      <w:r>
        <w:rPr>
          <w:b/>
          <w:sz w:val="24"/>
          <w:szCs w:val="32"/>
        </w:rPr>
        <w:t>Government Employee:</w:t>
      </w:r>
      <w:r>
        <w:rPr>
          <w:sz w:val="24"/>
          <w:szCs w:val="32"/>
        </w:rPr>
        <w:t xml:space="preserve"> </w:t>
      </w:r>
      <w:r w:rsidR="00114A18">
        <w:rPr>
          <w:sz w:val="24"/>
          <w:szCs w:val="32"/>
        </w:rPr>
        <w:t xml:space="preserve">A government employee can also range from many different fields, but also suppose that these employees strictly handle agricultural related material. </w:t>
      </w:r>
      <w:r w:rsidR="0060123B">
        <w:rPr>
          <w:sz w:val="24"/>
          <w:szCs w:val="32"/>
        </w:rPr>
        <w:t xml:space="preserve">These employees will only have access to viewing the form that was submitted by a producer. They will be restricted from creating, inserting, </w:t>
      </w:r>
      <w:r w:rsidR="00AD23B2">
        <w:rPr>
          <w:sz w:val="24"/>
          <w:szCs w:val="32"/>
        </w:rPr>
        <w:t xml:space="preserve">altering, or removing any data. An employee will be able to </w:t>
      </w:r>
      <w:r w:rsidR="006A1C78">
        <w:rPr>
          <w:sz w:val="24"/>
          <w:szCs w:val="32"/>
        </w:rPr>
        <w:t xml:space="preserve">generally </w:t>
      </w:r>
      <w:r w:rsidR="00AD23B2">
        <w:rPr>
          <w:sz w:val="24"/>
          <w:szCs w:val="32"/>
        </w:rPr>
        <w:t>view the data that has been submitted within a range of dates and will not be able to query the database for specific information that the IAPT employees are able to do.</w:t>
      </w:r>
      <w:r w:rsidR="00AA08D5">
        <w:rPr>
          <w:sz w:val="24"/>
          <w:szCs w:val="32"/>
        </w:rPr>
        <w:t xml:space="preserve"> </w:t>
      </w:r>
      <w:r w:rsidR="00C43B54">
        <w:rPr>
          <w:sz w:val="24"/>
          <w:szCs w:val="32"/>
        </w:rPr>
        <w:t xml:space="preserve">These employees can also access the website to query for data. </w:t>
      </w:r>
      <w:r w:rsidR="00DF01F6">
        <w:rPr>
          <w:sz w:val="24"/>
          <w:szCs w:val="32"/>
        </w:rPr>
        <w:t xml:space="preserve">Some sample transactions for an employee includes registering and logging into the website, and as well as retrieving information from a database. These transactions include querying and viewing the data of general information within a range of dates, such as </w:t>
      </w:r>
      <w:r w:rsidR="00DF01F6" w:rsidRPr="00DF01F6">
        <w:rPr>
          <w:b/>
          <w:sz w:val="36"/>
          <w:szCs w:val="32"/>
        </w:rPr>
        <w:t>(insert-what-information-the-government-can-query-here)</w:t>
      </w:r>
      <w:r w:rsidR="00DF01F6">
        <w:rPr>
          <w:sz w:val="36"/>
          <w:szCs w:val="32"/>
        </w:rPr>
        <w:t xml:space="preserve"> </w:t>
      </w:r>
      <w:r w:rsidR="00DF01F6">
        <w:rPr>
          <w:sz w:val="24"/>
          <w:szCs w:val="32"/>
        </w:rPr>
        <w:t>These transactions include inserting information into the database as a result of registering the user and as well as querying for the employee to verify a valid user upon login and the respective data that the employee would like to retrieve.</w:t>
      </w:r>
      <w:bookmarkStart w:id="0" w:name="_GoBack"/>
      <w:bookmarkEnd w:id="0"/>
    </w:p>
    <w:sectPr w:rsidR="002C2C11" w:rsidRPr="00DF01F6" w:rsidSect="008619A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AD"/>
    <w:rsid w:val="00036AAA"/>
    <w:rsid w:val="000945E0"/>
    <w:rsid w:val="00094CFA"/>
    <w:rsid w:val="00095E44"/>
    <w:rsid w:val="00097D6A"/>
    <w:rsid w:val="000C39A7"/>
    <w:rsid w:val="000C7599"/>
    <w:rsid w:val="00114A18"/>
    <w:rsid w:val="00130B14"/>
    <w:rsid w:val="00133134"/>
    <w:rsid w:val="00155B69"/>
    <w:rsid w:val="001715CC"/>
    <w:rsid w:val="00210942"/>
    <w:rsid w:val="00251F25"/>
    <w:rsid w:val="00287941"/>
    <w:rsid w:val="00296D49"/>
    <w:rsid w:val="002C2C11"/>
    <w:rsid w:val="002E5A21"/>
    <w:rsid w:val="00324AE8"/>
    <w:rsid w:val="003260FE"/>
    <w:rsid w:val="00350A46"/>
    <w:rsid w:val="00356718"/>
    <w:rsid w:val="00356803"/>
    <w:rsid w:val="0035681B"/>
    <w:rsid w:val="00374824"/>
    <w:rsid w:val="003872C5"/>
    <w:rsid w:val="003D2A42"/>
    <w:rsid w:val="0045232F"/>
    <w:rsid w:val="004C127D"/>
    <w:rsid w:val="004D4C7C"/>
    <w:rsid w:val="005977DC"/>
    <w:rsid w:val="005A0869"/>
    <w:rsid w:val="005C716D"/>
    <w:rsid w:val="005E2CE9"/>
    <w:rsid w:val="0060123B"/>
    <w:rsid w:val="006224D6"/>
    <w:rsid w:val="00645BDA"/>
    <w:rsid w:val="00677F93"/>
    <w:rsid w:val="006A1C78"/>
    <w:rsid w:val="00720324"/>
    <w:rsid w:val="0075318A"/>
    <w:rsid w:val="00763507"/>
    <w:rsid w:val="00770B33"/>
    <w:rsid w:val="00784D4F"/>
    <w:rsid w:val="007863A5"/>
    <w:rsid w:val="00787F79"/>
    <w:rsid w:val="007C018D"/>
    <w:rsid w:val="007C7E3D"/>
    <w:rsid w:val="007F57DE"/>
    <w:rsid w:val="00806824"/>
    <w:rsid w:val="008403E3"/>
    <w:rsid w:val="008601EE"/>
    <w:rsid w:val="008619AD"/>
    <w:rsid w:val="008A1FDF"/>
    <w:rsid w:val="008B40AF"/>
    <w:rsid w:val="008D7B4A"/>
    <w:rsid w:val="00946225"/>
    <w:rsid w:val="009542B5"/>
    <w:rsid w:val="00987B4C"/>
    <w:rsid w:val="00993FD2"/>
    <w:rsid w:val="009F3A13"/>
    <w:rsid w:val="00A01B91"/>
    <w:rsid w:val="00A25AD3"/>
    <w:rsid w:val="00A3464D"/>
    <w:rsid w:val="00A511C3"/>
    <w:rsid w:val="00A679F2"/>
    <w:rsid w:val="00A97CE6"/>
    <w:rsid w:val="00AA08D5"/>
    <w:rsid w:val="00AB1C33"/>
    <w:rsid w:val="00AD23B2"/>
    <w:rsid w:val="00AD3728"/>
    <w:rsid w:val="00B06126"/>
    <w:rsid w:val="00B07EE6"/>
    <w:rsid w:val="00B76781"/>
    <w:rsid w:val="00B94649"/>
    <w:rsid w:val="00BB4C3C"/>
    <w:rsid w:val="00C43B54"/>
    <w:rsid w:val="00C45181"/>
    <w:rsid w:val="00C8748C"/>
    <w:rsid w:val="00CF58C6"/>
    <w:rsid w:val="00D148E9"/>
    <w:rsid w:val="00D41234"/>
    <w:rsid w:val="00D60D52"/>
    <w:rsid w:val="00D6393D"/>
    <w:rsid w:val="00DF01F6"/>
    <w:rsid w:val="00DF5604"/>
    <w:rsid w:val="00E25509"/>
    <w:rsid w:val="00E401E9"/>
    <w:rsid w:val="00E83CB0"/>
    <w:rsid w:val="00F2638F"/>
    <w:rsid w:val="00FA6D44"/>
    <w:rsid w:val="00FF45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F213A-6D3D-4F6D-A46B-5AD6F717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19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19A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695025">
      <w:bodyDiv w:val="1"/>
      <w:marLeft w:val="0"/>
      <w:marRight w:val="0"/>
      <w:marTop w:val="0"/>
      <w:marBottom w:val="0"/>
      <w:divBdr>
        <w:top w:val="none" w:sz="0" w:space="0" w:color="auto"/>
        <w:left w:val="none" w:sz="0" w:space="0" w:color="auto"/>
        <w:bottom w:val="none" w:sz="0" w:space="0" w:color="auto"/>
        <w:right w:val="none" w:sz="0" w:space="0" w:color="auto"/>
      </w:divBdr>
      <w:divsChild>
        <w:div w:id="184026026">
          <w:marLeft w:val="0"/>
          <w:marRight w:val="0"/>
          <w:marTop w:val="0"/>
          <w:marBottom w:val="0"/>
          <w:divBdr>
            <w:top w:val="none" w:sz="0" w:space="0" w:color="auto"/>
            <w:left w:val="none" w:sz="0" w:space="0" w:color="auto"/>
            <w:bottom w:val="none" w:sz="0" w:space="0" w:color="auto"/>
            <w:right w:val="none" w:sz="0" w:space="0" w:color="auto"/>
          </w:divBdr>
        </w:div>
        <w:div w:id="470176233">
          <w:marLeft w:val="0"/>
          <w:marRight w:val="0"/>
          <w:marTop w:val="0"/>
          <w:marBottom w:val="0"/>
          <w:divBdr>
            <w:top w:val="none" w:sz="0" w:space="0" w:color="auto"/>
            <w:left w:val="none" w:sz="0" w:space="0" w:color="auto"/>
            <w:bottom w:val="none" w:sz="0" w:space="0" w:color="auto"/>
            <w:right w:val="none" w:sz="0" w:space="0" w:color="auto"/>
          </w:divBdr>
        </w:div>
        <w:div w:id="1898277774">
          <w:marLeft w:val="0"/>
          <w:marRight w:val="0"/>
          <w:marTop w:val="0"/>
          <w:marBottom w:val="0"/>
          <w:divBdr>
            <w:top w:val="none" w:sz="0" w:space="0" w:color="auto"/>
            <w:left w:val="none" w:sz="0" w:space="0" w:color="auto"/>
            <w:bottom w:val="none" w:sz="0" w:space="0" w:color="auto"/>
            <w:right w:val="none" w:sz="0" w:space="0" w:color="auto"/>
          </w:divBdr>
        </w:div>
        <w:div w:id="1301111802">
          <w:marLeft w:val="0"/>
          <w:marRight w:val="0"/>
          <w:marTop w:val="0"/>
          <w:marBottom w:val="0"/>
          <w:divBdr>
            <w:top w:val="none" w:sz="0" w:space="0" w:color="auto"/>
            <w:left w:val="none" w:sz="0" w:space="0" w:color="auto"/>
            <w:bottom w:val="none" w:sz="0" w:space="0" w:color="auto"/>
            <w:right w:val="none" w:sz="0" w:space="0" w:color="auto"/>
          </w:divBdr>
        </w:div>
        <w:div w:id="616176747">
          <w:marLeft w:val="0"/>
          <w:marRight w:val="0"/>
          <w:marTop w:val="0"/>
          <w:marBottom w:val="0"/>
          <w:divBdr>
            <w:top w:val="none" w:sz="0" w:space="0" w:color="auto"/>
            <w:left w:val="none" w:sz="0" w:space="0" w:color="auto"/>
            <w:bottom w:val="none" w:sz="0" w:space="0" w:color="auto"/>
            <w:right w:val="none" w:sz="0" w:space="0" w:color="auto"/>
          </w:divBdr>
        </w:div>
        <w:div w:id="1047724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BF84A0A3D84FBFBC6015324C20085F"/>
        <w:category>
          <w:name w:val="General"/>
          <w:gallery w:val="placeholder"/>
        </w:category>
        <w:types>
          <w:type w:val="bbPlcHdr"/>
        </w:types>
        <w:behaviors>
          <w:behavior w:val="content"/>
        </w:behaviors>
        <w:guid w:val="{4BB3EC00-98C4-45C5-92B7-2EF68E00FF4A}"/>
      </w:docPartPr>
      <w:docPartBody>
        <w:p w:rsidR="005B62B4" w:rsidRDefault="00E05B98" w:rsidP="00E05B98">
          <w:pPr>
            <w:pStyle w:val="BFBF84A0A3D84FBFBC6015324C20085F"/>
          </w:pPr>
          <w:r>
            <w:rPr>
              <w:color w:val="2E74B5" w:themeColor="accent1" w:themeShade="BF"/>
              <w:sz w:val="24"/>
              <w:szCs w:val="24"/>
            </w:rPr>
            <w:t>[Company name]</w:t>
          </w:r>
        </w:p>
      </w:docPartBody>
    </w:docPart>
    <w:docPart>
      <w:docPartPr>
        <w:name w:val="4797D171BF5A4E31990D968405FF7E5E"/>
        <w:category>
          <w:name w:val="General"/>
          <w:gallery w:val="placeholder"/>
        </w:category>
        <w:types>
          <w:type w:val="bbPlcHdr"/>
        </w:types>
        <w:behaviors>
          <w:behavior w:val="content"/>
        </w:behaviors>
        <w:guid w:val="{4035B97C-7734-4FB5-9A28-6ED97DC8A05D}"/>
      </w:docPartPr>
      <w:docPartBody>
        <w:p w:rsidR="005B62B4" w:rsidRDefault="00E05B98" w:rsidP="00E05B98">
          <w:pPr>
            <w:pStyle w:val="4797D171BF5A4E31990D968405FF7E5E"/>
          </w:pPr>
          <w:r>
            <w:rPr>
              <w:rFonts w:asciiTheme="majorHAnsi" w:eastAsiaTheme="majorEastAsia" w:hAnsiTheme="majorHAnsi" w:cstheme="majorBidi"/>
              <w:color w:val="5B9BD5" w:themeColor="accent1"/>
              <w:sz w:val="88"/>
              <w:szCs w:val="88"/>
            </w:rPr>
            <w:t>[Document title]</w:t>
          </w:r>
        </w:p>
      </w:docPartBody>
    </w:docPart>
    <w:docPart>
      <w:docPartPr>
        <w:name w:val="2B3188F13D6F4A999B1FAC5FEDF638F0"/>
        <w:category>
          <w:name w:val="General"/>
          <w:gallery w:val="placeholder"/>
        </w:category>
        <w:types>
          <w:type w:val="bbPlcHdr"/>
        </w:types>
        <w:behaviors>
          <w:behavior w:val="content"/>
        </w:behaviors>
        <w:guid w:val="{6950867F-8F8E-4B67-B2A9-722FE49580C9}"/>
      </w:docPartPr>
      <w:docPartBody>
        <w:p w:rsidR="005B62B4" w:rsidRDefault="00E05B98" w:rsidP="00E05B98">
          <w:pPr>
            <w:pStyle w:val="2B3188F13D6F4A999B1FAC5FEDF638F0"/>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98"/>
    <w:rsid w:val="00002DE2"/>
    <w:rsid w:val="005B62B4"/>
    <w:rsid w:val="00A0549D"/>
    <w:rsid w:val="00A6476A"/>
    <w:rsid w:val="00AE32AC"/>
    <w:rsid w:val="00E05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BF84A0A3D84FBFBC6015324C20085F">
    <w:name w:val="BFBF84A0A3D84FBFBC6015324C20085F"/>
    <w:rsid w:val="00E05B98"/>
  </w:style>
  <w:style w:type="paragraph" w:customStyle="1" w:styleId="4797D171BF5A4E31990D968405FF7E5E">
    <w:name w:val="4797D171BF5A4E31990D968405FF7E5E"/>
    <w:rsid w:val="00E05B98"/>
  </w:style>
  <w:style w:type="paragraph" w:customStyle="1" w:styleId="7953D6D5CBC44CBD84826EFBF56625F0">
    <w:name w:val="7953D6D5CBC44CBD84826EFBF56625F0"/>
    <w:rsid w:val="00E05B98"/>
  </w:style>
  <w:style w:type="paragraph" w:customStyle="1" w:styleId="2B3188F13D6F4A999B1FAC5FEDF638F0">
    <w:name w:val="2B3188F13D6F4A999B1FAC5FEDF638F0"/>
    <w:rsid w:val="00E05B98"/>
  </w:style>
  <w:style w:type="paragraph" w:customStyle="1" w:styleId="FB65A86110A54CA585A9644F509FB8FB">
    <w:name w:val="FB65A86110A54CA585A9644F509FB8FB"/>
    <w:rsid w:val="00E05B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Flock Information Database</vt:lpstr>
    </vt:vector>
  </TitlesOfParts>
  <Company>The Institute of Applied Poultry Technology</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Flock Information Database</dc:title>
  <dc:subject/>
  <dc:creator>Enoch Tsang, Jackie Luc, James Inglis, Moath Althawad</dc:creator>
  <cp:keywords/>
  <dc:description/>
  <cp:lastModifiedBy>Jackie Luc</cp:lastModifiedBy>
  <cp:revision>87</cp:revision>
  <dcterms:created xsi:type="dcterms:W3CDTF">2015-11-27T00:15:00Z</dcterms:created>
  <dcterms:modified xsi:type="dcterms:W3CDTF">2015-12-04T06:42:00Z</dcterms:modified>
</cp:coreProperties>
</file>