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Strategy &amp; Risk Assessment (SRA)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Impact Surface:</w:t>
      </w:r>
      <w:r w:rsidDel="00000000" w:rsidR="00000000" w:rsidRPr="00000000">
        <w:rPr>
          <w:rFonts w:ascii="Google Sans" w:cs="Google Sans" w:eastAsia="Google Sans" w:hAnsi="Google Sans"/>
          <w:color w:val="1f1f1f"/>
          <w:rtl w:val="0"/>
        </w:rPr>
        <w:t xml:space="preserve"> The journey timeline visualization specifically within the Trip Planner tab. The affected rendering functions inside planner-ui.js are renderLegTimeline, renderTransferTimeline, renderDoubleTransferTimeline, and renderMultiTransferTimeline.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Identified Risks: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Timeline Axis Misalignment:</w:t>
      </w:r>
      <w:r w:rsidDel="00000000" w:rsidR="00000000" w:rsidRPr="00000000">
        <w:rPr>
          <w:rFonts w:ascii="Google Sans" w:cs="Google Sans" w:eastAsia="Google Sans" w:hAnsi="Google Sans"/>
          <w:color w:val="1f1f1f"/>
          <w:rtl w:val="0"/>
        </w:rPr>
        <w:t xml:space="preserve"> The vertical blue/red line connecting the dots relies on strict border-l-2 and ml-2 calculations. When we snap the transfer box flush to this line, we must ensure its left border perfectly aligns with the dots above and below it so the visual "track" isn't broken.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Disruption Breakout Disconnect:</w:t>
      </w:r>
      <w:r w:rsidDel="00000000" w:rsidR="00000000" w:rsidRPr="00000000">
        <w:rPr>
          <w:rFonts w:ascii="Google Sans" w:cs="Google Sans" w:eastAsia="Google Sans" w:hAnsi="Google Sans"/>
          <w:color w:val="1f1f1f"/>
          <w:rtl w:val="0"/>
        </w:rPr>
        <w:t xml:space="preserve"> By pulling the "TRAIN TERMINATES" block out of the timeline indentation (removing pl-6), it will span 100% of the container. If the padding isn't balanced, it might feel disconnected from the station dot immediately above it.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Mobile Text Wrapping:</w:t>
      </w:r>
      <w:r w:rsidDel="00000000" w:rsidR="00000000" w:rsidRPr="00000000">
        <w:rPr>
          <w:rFonts w:ascii="Google Sans" w:cs="Google Sans" w:eastAsia="Google Sans" w:hAnsi="Google Sans"/>
          <w:color w:val="1f1f1f"/>
          <w:rtl w:val="0"/>
        </w:rPr>
        <w:t xml:space="preserve"> Compressing the connection info to 2 rows (Connect To / Kempton Park Train 0610) might cause text wrapping on extremely narrow screens (like iPhone SE) if the transfer box padding isn't tight enough. We will use truncate defensively here.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Proposed Plan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all of these changes are strictly visual UI modifications for the planner timeline, they can be safely executed within a single file.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Update planner-ui.js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The Flush Axis:</w:t>
      </w:r>
      <w:r w:rsidDel="00000000" w:rsidR="00000000" w:rsidRPr="00000000">
        <w:rPr>
          <w:rFonts w:ascii="Google Sans" w:cs="Google Sans" w:eastAsia="Google Sans" w:hAnsi="Google Sans"/>
          <w:color w:val="1f1f1f"/>
          <w:rtl w:val="0"/>
        </w:rPr>
        <w:t xml:space="preserve"> Modify the Transfer UI blocks across all transfer functions to anchor flush against the vertical timeline, collapsing the text from 3 rows to 2.</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The Breakout Disruption:</w:t>
      </w:r>
      <w:r w:rsidDel="00000000" w:rsidR="00000000" w:rsidRPr="00000000">
        <w:rPr>
          <w:rFonts w:ascii="Google Sans" w:cs="Google Sans" w:eastAsia="Google Sans" w:hAnsi="Google Sans"/>
          <w:color w:val="1f1f1f"/>
          <w:rtl w:val="0"/>
        </w:rPr>
        <w:t xml:space="preserve"> Update renderSubLeg to close the timeline indentation and drop the TRAIN TERMINATES block as a full-width, standalone alert card directly below the final red dot.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 WAITING FOR AUTHORIZATION.</w:t>
      </w:r>
      <w:r w:rsidDel="00000000" w:rsidR="00000000" w:rsidRPr="00000000">
        <w:rPr>
          <w:rFonts w:ascii="Google Sans" w:cs="Google Sans" w:eastAsia="Google Sans" w:hAnsi="Google Sans"/>
          <w:color w:val="1f1f1f"/>
          <w:rtl w:val="0"/>
        </w:rPr>
        <w:t xml:space="preserve"> Do I have your "Go ahead" to generate the before/after surgical snippets for planner-ui.js?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