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A2A4" w14:textId="77777777" w:rsidR="00FC263A" w:rsidRPr="00FC263A" w:rsidRDefault="00FC263A" w:rsidP="00FC263A">
      <w:pPr>
        <w:rPr>
          <w:b/>
          <w:bCs/>
        </w:rPr>
      </w:pPr>
      <w:r w:rsidRPr="00FC263A">
        <w:rPr>
          <w:b/>
          <w:bCs/>
        </w:rPr>
        <w:t>Technical Architecture &amp; System Specification</w:t>
      </w:r>
    </w:p>
    <w:p w14:paraId="0B1849D2" w14:textId="77777777" w:rsidR="00FC263A" w:rsidRPr="00FC263A" w:rsidRDefault="00FC263A" w:rsidP="00FC263A">
      <w:r w:rsidRPr="00FC263A">
        <w:rPr>
          <w:b/>
          <w:bCs/>
        </w:rPr>
        <w:t>Project Strategy:</w:t>
      </w:r>
      <w:r w:rsidRPr="00FC263A">
        <w:t xml:space="preserve"> Nationwide Digital Pharmacy &amp; Counter Operations Engine</w:t>
      </w:r>
    </w:p>
    <w:p w14:paraId="3DD4A168" w14:textId="77777777" w:rsidR="00FC263A" w:rsidRPr="00FC263A" w:rsidRDefault="00FC263A" w:rsidP="00FC263A">
      <w:pPr>
        <w:rPr>
          <w:b/>
          <w:bCs/>
        </w:rPr>
      </w:pPr>
      <w:r w:rsidRPr="00FC263A">
        <w:rPr>
          <w:b/>
          <w:bCs/>
        </w:rPr>
        <w:t>1. Core Language Stack &amp; Frameworks</w:t>
      </w:r>
    </w:p>
    <w:p w14:paraId="2140DB64" w14:textId="77777777" w:rsidR="00FC263A" w:rsidRPr="00FC263A" w:rsidRDefault="00FC263A" w:rsidP="00FC263A">
      <w:pPr>
        <w:numPr>
          <w:ilvl w:val="0"/>
          <w:numId w:val="1"/>
        </w:numPr>
      </w:pPr>
      <w:r w:rsidRPr="00FC263A">
        <w:rPr>
          <w:b/>
          <w:bCs/>
        </w:rPr>
        <w:t>Frontend:</w:t>
      </w:r>
      <w:r w:rsidRPr="00FC263A">
        <w:t xml:space="preserve"> Standard semantic HTML5, responsive CSS3, and Vanilla JavaScript (ES6+).</w:t>
      </w:r>
    </w:p>
    <w:p w14:paraId="502D3F2E" w14:textId="77777777" w:rsidR="00FC263A" w:rsidRPr="00FC263A" w:rsidRDefault="00FC263A" w:rsidP="00FC263A">
      <w:pPr>
        <w:numPr>
          <w:ilvl w:val="0"/>
          <w:numId w:val="1"/>
        </w:numPr>
      </w:pPr>
      <w:r w:rsidRPr="00FC263A">
        <w:rPr>
          <w:b/>
          <w:bCs/>
        </w:rPr>
        <w:t>Backend:</w:t>
      </w:r>
      <w:r w:rsidRPr="00FC263A">
        <w:t xml:space="preserve"> Node.js with the Express.js framework.</w:t>
      </w:r>
    </w:p>
    <w:p w14:paraId="72DD95DC" w14:textId="77777777" w:rsidR="00FC263A" w:rsidRPr="00FC263A" w:rsidRDefault="00FC263A" w:rsidP="00FC263A">
      <w:pPr>
        <w:numPr>
          <w:ilvl w:val="0"/>
          <w:numId w:val="1"/>
        </w:numPr>
      </w:pPr>
      <w:r w:rsidRPr="00FC263A">
        <w:rPr>
          <w:b/>
          <w:bCs/>
        </w:rPr>
        <w:t>Database:</w:t>
      </w:r>
      <w:r w:rsidRPr="00FC263A">
        <w:t xml:space="preserve"> PostgreSQL as the relational data engine.</w:t>
      </w:r>
    </w:p>
    <w:p w14:paraId="39CB0412" w14:textId="77777777" w:rsidR="00FC263A" w:rsidRPr="00FC263A" w:rsidRDefault="00FC263A" w:rsidP="00FC263A">
      <w:pPr>
        <w:numPr>
          <w:ilvl w:val="0"/>
          <w:numId w:val="1"/>
        </w:numPr>
      </w:pPr>
      <w:r w:rsidRPr="00FC263A">
        <w:rPr>
          <w:b/>
          <w:bCs/>
        </w:rPr>
        <w:t>Database Connector:</w:t>
      </w:r>
      <w:r w:rsidRPr="00FC263A">
        <w:t xml:space="preserve"> Prisma ORM.</w:t>
      </w:r>
    </w:p>
    <w:p w14:paraId="3C67F6CA" w14:textId="77777777" w:rsidR="00FC263A" w:rsidRPr="00FC263A" w:rsidRDefault="00FC263A" w:rsidP="00FC263A">
      <w:pPr>
        <w:numPr>
          <w:ilvl w:val="0"/>
          <w:numId w:val="1"/>
        </w:numPr>
      </w:pPr>
      <w:r w:rsidRPr="00FC263A">
        <w:rPr>
          <w:b/>
          <w:bCs/>
        </w:rPr>
        <w:t>SEO Engine:</w:t>
      </w:r>
      <w:r w:rsidRPr="00FC263A">
        <w:t xml:space="preserve"> Server-Side Rendering (SSR) via the EJS (Embedded JavaScript) templating engine.</w:t>
      </w:r>
    </w:p>
    <w:p w14:paraId="7B736B76" w14:textId="77777777" w:rsidR="00FC263A" w:rsidRPr="00FC263A" w:rsidRDefault="00FC263A" w:rsidP="00FC263A">
      <w:pPr>
        <w:rPr>
          <w:b/>
          <w:bCs/>
        </w:rPr>
      </w:pPr>
      <w:r w:rsidRPr="00FC263A">
        <w:rPr>
          <w:b/>
          <w:bCs/>
        </w:rPr>
        <w:t>2. Authorized Dependencies &amp; Packages (Node/NPM)</w:t>
      </w:r>
    </w:p>
    <w:p w14:paraId="15EE8408" w14:textId="77777777" w:rsidR="00FC263A" w:rsidRPr="00FC263A" w:rsidRDefault="00FC263A" w:rsidP="00FC263A">
      <w:r w:rsidRPr="00FC263A">
        <w:t xml:space="preserve">Only the following </w:t>
      </w:r>
      <w:proofErr w:type="spellStart"/>
      <w:r w:rsidRPr="00FC263A">
        <w:t>npm</w:t>
      </w:r>
      <w:proofErr w:type="spellEnd"/>
      <w:r w:rsidRPr="00FC263A">
        <w:t xml:space="preserve"> packages are authorized for the baseline engine execution:</w:t>
      </w:r>
    </w:p>
    <w:p w14:paraId="7A4BEB9D" w14:textId="77777777" w:rsidR="00FC263A" w:rsidRPr="00FC263A" w:rsidRDefault="00FC263A" w:rsidP="00FC263A">
      <w:pPr>
        <w:numPr>
          <w:ilvl w:val="0"/>
          <w:numId w:val="2"/>
        </w:numPr>
      </w:pPr>
      <w:r w:rsidRPr="00FC263A">
        <w:t>express (Web server core framework)</w:t>
      </w:r>
    </w:p>
    <w:p w14:paraId="4D9AD587" w14:textId="77777777" w:rsidR="00FC263A" w:rsidRPr="00FC263A" w:rsidRDefault="00FC263A" w:rsidP="00FC263A">
      <w:pPr>
        <w:numPr>
          <w:ilvl w:val="0"/>
          <w:numId w:val="2"/>
        </w:numPr>
      </w:pPr>
      <w:proofErr w:type="spellStart"/>
      <w:r w:rsidRPr="00FC263A">
        <w:t>dotenv</w:t>
      </w:r>
      <w:proofErr w:type="spellEnd"/>
      <w:r w:rsidRPr="00FC263A">
        <w:t xml:space="preserve"> (Secure system environment configuration)</w:t>
      </w:r>
    </w:p>
    <w:p w14:paraId="47FE80AC" w14:textId="77777777" w:rsidR="00FC263A" w:rsidRPr="00FC263A" w:rsidRDefault="00FC263A" w:rsidP="00FC263A">
      <w:pPr>
        <w:numPr>
          <w:ilvl w:val="0"/>
          <w:numId w:val="2"/>
        </w:numPr>
      </w:pPr>
      <w:proofErr w:type="spellStart"/>
      <w:r w:rsidRPr="00FC263A">
        <w:t>axios</w:t>
      </w:r>
      <w:proofErr w:type="spellEnd"/>
      <w:r w:rsidRPr="00FC263A">
        <w:t xml:space="preserve"> (For routing secure HTTP requests to external APIs like Safaricom Daraja M-Pesa)</w:t>
      </w:r>
    </w:p>
    <w:p w14:paraId="099B1E27" w14:textId="77777777" w:rsidR="00FC263A" w:rsidRPr="00FC263A" w:rsidRDefault="00FC263A" w:rsidP="00FC263A">
      <w:pPr>
        <w:numPr>
          <w:ilvl w:val="0"/>
          <w:numId w:val="2"/>
        </w:numPr>
      </w:pPr>
      <w:proofErr w:type="spellStart"/>
      <w:r w:rsidRPr="00FC263A">
        <w:t>multer</w:t>
      </w:r>
      <w:proofErr w:type="spellEnd"/>
      <w:r w:rsidRPr="00FC263A">
        <w:t xml:space="preserve"> (For processing client file uploads such as prescriptions)</w:t>
      </w:r>
    </w:p>
    <w:p w14:paraId="1EE08594" w14:textId="77777777" w:rsidR="00FC263A" w:rsidRPr="00FC263A" w:rsidRDefault="00FC263A" w:rsidP="00FC263A">
      <w:pPr>
        <w:numPr>
          <w:ilvl w:val="0"/>
          <w:numId w:val="2"/>
        </w:numPr>
      </w:pPr>
      <w:proofErr w:type="spellStart"/>
      <w:r w:rsidRPr="00FC263A">
        <w:t>prisma</w:t>
      </w:r>
      <w:proofErr w:type="spellEnd"/>
      <w:r w:rsidRPr="00FC263A">
        <w:t xml:space="preserve"> / @prisma/client (For structural database mapping and state queries)</w:t>
      </w:r>
    </w:p>
    <w:p w14:paraId="26713637" w14:textId="77777777" w:rsidR="00FC263A" w:rsidRPr="00FC263A" w:rsidRDefault="00FC263A" w:rsidP="00FC263A">
      <w:pPr>
        <w:rPr>
          <w:b/>
          <w:bCs/>
        </w:rPr>
      </w:pPr>
      <w:r w:rsidRPr="00FC263A">
        <w:rPr>
          <w:b/>
          <w:bCs/>
        </w:rPr>
        <w:t>3. Core Operational Logic Rules</w:t>
      </w:r>
    </w:p>
    <w:p w14:paraId="60399F57" w14:textId="77777777" w:rsidR="00FC263A" w:rsidRPr="00FC263A" w:rsidRDefault="00FC263A" w:rsidP="00FC263A">
      <w:pPr>
        <w:numPr>
          <w:ilvl w:val="0"/>
          <w:numId w:val="3"/>
        </w:numPr>
      </w:pPr>
      <w:r w:rsidRPr="00FC263A">
        <w:rPr>
          <w:b/>
          <w:bCs/>
        </w:rPr>
        <w:t>Aesthetic Directive:</w:t>
      </w:r>
      <w:r w:rsidRPr="00FC263A">
        <w:t xml:space="preserve"> The visual layout is heavily inspired by </w:t>
      </w:r>
      <w:r w:rsidRPr="00FC263A">
        <w:rPr>
          <w:i/>
          <w:iCs/>
        </w:rPr>
        <w:t>Goodlife Kenya</w:t>
      </w:r>
      <w:r w:rsidRPr="00FC263A">
        <w:t xml:space="preserve"> and related health-and-wellness platforms. The UI must adapt dynamically: desktop views display broad navigational grids, while mobile screens contract into a thumb-optimized bottom navigational bar paired with a left-sliding responsive drawer menu.</w:t>
      </w:r>
    </w:p>
    <w:p w14:paraId="1DA2B1C3" w14:textId="77777777" w:rsidR="00FC263A" w:rsidRPr="00FC263A" w:rsidRDefault="00FC263A" w:rsidP="00FC263A">
      <w:pPr>
        <w:numPr>
          <w:ilvl w:val="0"/>
          <w:numId w:val="3"/>
        </w:numPr>
      </w:pPr>
      <w:r w:rsidRPr="00FC263A">
        <w:rPr>
          <w:b/>
          <w:bCs/>
        </w:rPr>
        <w:t>Dynamic Dual-Zone Logistics:</w:t>
      </w:r>
      <w:r w:rsidRPr="00FC263A">
        <w:t xml:space="preserve"> The system checkout logic must automatically evaluate order routing. If a client selects an address within the regional core (Eldoret/Trans </w:t>
      </w:r>
      <w:proofErr w:type="spellStart"/>
      <w:r w:rsidRPr="00FC263A">
        <w:t>Nzoia</w:t>
      </w:r>
      <w:proofErr w:type="spellEnd"/>
      <w:r w:rsidRPr="00FC263A">
        <w:t xml:space="preserve"> region), the system sets local dispatch operations. If the address falls outside this zone, it gracefully shifts to standard nationwide parcel logistics.</w:t>
      </w:r>
    </w:p>
    <w:p w14:paraId="058A4190" w14:textId="77777777" w:rsidR="00FC263A" w:rsidRPr="00FC263A" w:rsidRDefault="00FC263A" w:rsidP="00FC263A">
      <w:pPr>
        <w:numPr>
          <w:ilvl w:val="0"/>
          <w:numId w:val="3"/>
        </w:numPr>
      </w:pPr>
      <w:r w:rsidRPr="00FC263A">
        <w:rPr>
          <w:b/>
          <w:bCs/>
        </w:rPr>
        <w:t>In-Store Counter Transactions:</w:t>
      </w:r>
      <w:r w:rsidRPr="00FC263A">
        <w:t xml:space="preserve"> The administration environment must support an accelerated workflow for walk-in counter clients. This allows the operator to quickly execute sales of physical items or simple diagnostic tests, which bypasses the consumer e-commerce checkout path and updates inventory instantly.</w:t>
      </w:r>
    </w:p>
    <w:p w14:paraId="2401DBE0" w14:textId="77777777" w:rsidR="00FC263A" w:rsidRPr="00FC263A" w:rsidRDefault="00FC263A" w:rsidP="00FC263A">
      <w:pPr>
        <w:numPr>
          <w:ilvl w:val="0"/>
          <w:numId w:val="3"/>
        </w:numPr>
      </w:pPr>
      <w:r w:rsidRPr="00FC263A">
        <w:rPr>
          <w:b/>
          <w:bCs/>
        </w:rPr>
        <w:t>Early-Warning Expiry Log:</w:t>
      </w:r>
      <w:r w:rsidRPr="00FC263A">
        <w:t xml:space="preserve"> The backend environment must run background logic that monitors remaining stock dates. It flags batches approaching an early expiration window on the management panel and automatically drops absolute expired items from public frontend shop queries.</w:t>
      </w:r>
    </w:p>
    <w:p w14:paraId="765CDA71" w14:textId="77777777" w:rsidR="00FC263A" w:rsidRPr="00FC263A" w:rsidRDefault="00FC263A" w:rsidP="00FC263A">
      <w:pPr>
        <w:rPr>
          <w:b/>
          <w:bCs/>
        </w:rPr>
      </w:pPr>
      <w:r w:rsidRPr="00FC263A">
        <w:rPr>
          <w:b/>
          <w:bCs/>
        </w:rPr>
        <w:t>4. Production Hosting &amp; Security Infrastructure</w:t>
      </w:r>
    </w:p>
    <w:p w14:paraId="6335187C" w14:textId="77777777" w:rsidR="00FC263A" w:rsidRPr="00FC263A" w:rsidRDefault="00FC263A" w:rsidP="00FC263A">
      <w:pPr>
        <w:numPr>
          <w:ilvl w:val="0"/>
          <w:numId w:val="4"/>
        </w:numPr>
      </w:pPr>
      <w:r w:rsidRPr="00FC263A">
        <w:rPr>
          <w:b/>
          <w:bCs/>
        </w:rPr>
        <w:t>Network Edge Layer:</w:t>
      </w:r>
      <w:r w:rsidRPr="00FC263A">
        <w:t xml:space="preserve"> Cloudflare Free Tier (configured as a reverse proxy/CDN). It serves as the primary shield for DDoS protection, manages the SSL certificate, and caches static assets directly at Kenyan edge nodes (Nairobi/Mombasa) to accelerate performance on mobile devices.</w:t>
      </w:r>
    </w:p>
    <w:p w14:paraId="06F93B92" w14:textId="77777777" w:rsidR="00FC263A" w:rsidRPr="00FC263A" w:rsidRDefault="00FC263A" w:rsidP="00FC263A">
      <w:pPr>
        <w:numPr>
          <w:ilvl w:val="0"/>
          <w:numId w:val="4"/>
        </w:numPr>
      </w:pPr>
      <w:r w:rsidRPr="00FC263A">
        <w:rPr>
          <w:b/>
          <w:bCs/>
        </w:rPr>
        <w:t>Application &amp; Database Host:</w:t>
      </w:r>
      <w:r w:rsidRPr="00FC263A">
        <w:t xml:space="preserve"> An affordable Linux Cloud VPS (Virtual Private Server) from a global cloud provider (e.g., </w:t>
      </w:r>
      <w:proofErr w:type="spellStart"/>
      <w:r w:rsidRPr="00FC263A">
        <w:t>DigitalOcean</w:t>
      </w:r>
      <w:proofErr w:type="spellEnd"/>
      <w:r w:rsidRPr="00FC263A">
        <w:t xml:space="preserve"> or Hetzner) running within the $5 to $6 monthly price window (~</w:t>
      </w:r>
      <w:proofErr w:type="spellStart"/>
      <w:r w:rsidRPr="00FC263A">
        <w:t>KSh</w:t>
      </w:r>
      <w:proofErr w:type="spellEnd"/>
      <w:r w:rsidRPr="00FC263A">
        <w:t xml:space="preserve"> 6,500 to </w:t>
      </w:r>
      <w:proofErr w:type="spellStart"/>
      <w:r w:rsidRPr="00FC263A">
        <w:t>KSh</w:t>
      </w:r>
      <w:proofErr w:type="spellEnd"/>
      <w:r w:rsidRPr="00FC263A">
        <w:t xml:space="preserve"> 8,500 per year), acting as the central deployment node for both the Node.js application process and the PostgreSQL database.</w:t>
      </w:r>
    </w:p>
    <w:p w14:paraId="56A3F976"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lastRenderedPageBreak/>
        <w:t>Here is a clean, structured project summary and milestone roadmap you can copy and paste straight into your planning document:</w:t>
      </w:r>
    </w:p>
    <w:p w14:paraId="6BA60559" w14:textId="77777777" w:rsidR="00FC263A" w:rsidRPr="00FC263A" w:rsidRDefault="00FC263A" w:rsidP="00FC263A">
      <w:pPr>
        <w:pStyle w:val="ListParagraph"/>
        <w:numPr>
          <w:ilvl w:val="0"/>
          <w:numId w:val="4"/>
        </w:numPr>
        <w:spacing w:after="0" w:line="240" w:lineRule="auto"/>
        <w:jc w:val="left"/>
        <w:outlineLvl w:val="2"/>
        <w:rPr>
          <w:rFonts w:ascii="Arial" w:hAnsi="Arial" w:cs="Arial"/>
          <w:b/>
          <w:bCs/>
          <w:color w:val="1F1F1F"/>
          <w:kern w:val="0"/>
          <w:sz w:val="27"/>
          <w:szCs w:val="27"/>
          <w14:ligatures w14:val="none"/>
        </w:rPr>
      </w:pPr>
      <w:r w:rsidRPr="00FC263A">
        <w:rPr>
          <w:rFonts w:ascii="Segoe UI Emoji" w:hAnsi="Segoe UI Emoji" w:cs="Segoe UI Emoji"/>
          <w:b/>
          <w:bCs/>
          <w:color w:val="1F1F1F"/>
          <w:kern w:val="0"/>
          <w:sz w:val="27"/>
          <w:szCs w:val="27"/>
          <w14:ligatures w14:val="none"/>
        </w:rPr>
        <w:t>📘</w:t>
      </w:r>
      <w:r w:rsidRPr="00FC263A">
        <w:rPr>
          <w:rFonts w:ascii="Arial" w:hAnsi="Arial" w:cs="Arial"/>
          <w:b/>
          <w:bCs/>
          <w:color w:val="1F1F1F"/>
          <w:kern w:val="0"/>
          <w:sz w:val="27"/>
          <w:szCs w:val="27"/>
          <w14:ligatures w14:val="none"/>
        </w:rPr>
        <w:t xml:space="preserve"> Project Description</w:t>
      </w:r>
    </w:p>
    <w:p w14:paraId="5B280D3C"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t xml:space="preserve">The platform being developed is a highly performant, custom full-stack web application designed to operate as a nationwide digital pharmacy e-commerce platform combined with an integrated in-store counter operations engine. Influenced by clean, trusted health-and-wellness interfaces like Goodlife Kenya, the system features a responsive, mobile-first consumer storefront running alongside a streamlined administration dashboard for pharmacists. Built from scratch to maximize speed and nationwide SEO visibility without heavy framework overhead, the application uses </w:t>
      </w:r>
      <w:r w:rsidRPr="00FC263A">
        <w:rPr>
          <w:rFonts w:ascii="Arial" w:hAnsi="Arial" w:cs="Arial"/>
          <w:b/>
          <w:bCs/>
          <w:color w:val="1F1F1F"/>
          <w:kern w:val="0"/>
          <w:bdr w:val="none" w:sz="0" w:space="0" w:color="auto" w:frame="1"/>
          <w14:ligatures w14:val="none"/>
        </w:rPr>
        <w:t>Node.js</w:t>
      </w:r>
      <w:r w:rsidRPr="00FC263A">
        <w:rPr>
          <w:rFonts w:ascii="Arial" w:hAnsi="Arial" w:cs="Arial"/>
          <w:color w:val="1F1F1F"/>
          <w:kern w:val="0"/>
          <w14:ligatures w14:val="none"/>
        </w:rPr>
        <w:t xml:space="preserve"> and </w:t>
      </w:r>
      <w:r w:rsidRPr="00FC263A">
        <w:rPr>
          <w:rFonts w:ascii="Arial" w:hAnsi="Arial" w:cs="Arial"/>
          <w:b/>
          <w:bCs/>
          <w:color w:val="1F1F1F"/>
          <w:kern w:val="0"/>
          <w:bdr w:val="none" w:sz="0" w:space="0" w:color="auto" w:frame="1"/>
          <w14:ligatures w14:val="none"/>
        </w:rPr>
        <w:t>Express.js</w:t>
      </w:r>
      <w:r w:rsidRPr="00FC263A">
        <w:rPr>
          <w:rFonts w:ascii="Arial" w:hAnsi="Arial" w:cs="Arial"/>
          <w:color w:val="1F1F1F"/>
          <w:kern w:val="0"/>
          <w14:ligatures w14:val="none"/>
        </w:rPr>
        <w:t xml:space="preserve"> for its core engine, </w:t>
      </w:r>
      <w:r w:rsidRPr="00FC263A">
        <w:rPr>
          <w:rFonts w:ascii="Arial" w:hAnsi="Arial" w:cs="Arial"/>
          <w:b/>
          <w:bCs/>
          <w:color w:val="1F1F1F"/>
          <w:kern w:val="0"/>
          <w:bdr w:val="none" w:sz="0" w:space="0" w:color="auto" w:frame="1"/>
          <w14:ligatures w14:val="none"/>
        </w:rPr>
        <w:t>EJS templates</w:t>
      </w:r>
      <w:r w:rsidRPr="00FC263A">
        <w:rPr>
          <w:rFonts w:ascii="Arial" w:hAnsi="Arial" w:cs="Arial"/>
          <w:color w:val="1F1F1F"/>
          <w:kern w:val="0"/>
          <w14:ligatures w14:val="none"/>
        </w:rPr>
        <w:t xml:space="preserve"> for pre-baked server-side rendering, and </w:t>
      </w:r>
      <w:r w:rsidRPr="00FC263A">
        <w:rPr>
          <w:rFonts w:ascii="Arial" w:hAnsi="Arial" w:cs="Arial"/>
          <w:b/>
          <w:bCs/>
          <w:color w:val="1F1F1F"/>
          <w:kern w:val="0"/>
          <w:bdr w:val="none" w:sz="0" w:space="0" w:color="auto" w:frame="1"/>
          <w14:ligatures w14:val="none"/>
        </w:rPr>
        <w:t>PostgreSQL via Prisma ORM</w:t>
      </w:r>
      <w:r w:rsidRPr="00FC263A">
        <w:rPr>
          <w:rFonts w:ascii="Arial" w:hAnsi="Arial" w:cs="Arial"/>
          <w:color w:val="1F1F1F"/>
          <w:kern w:val="0"/>
          <w14:ligatures w14:val="none"/>
        </w:rPr>
        <w:t xml:space="preserve"> to ensure financial and inventory transactional integrity. The system calculates zone-specific shipping matrices automatically for either rapid regional dispatch (Eldoret and Trans </w:t>
      </w:r>
      <w:proofErr w:type="spellStart"/>
      <w:r w:rsidRPr="00FC263A">
        <w:rPr>
          <w:rFonts w:ascii="Arial" w:hAnsi="Arial" w:cs="Arial"/>
          <w:color w:val="1F1F1F"/>
          <w:kern w:val="0"/>
          <w14:ligatures w14:val="none"/>
        </w:rPr>
        <w:t>Nzoia</w:t>
      </w:r>
      <w:proofErr w:type="spellEnd"/>
      <w:r w:rsidRPr="00FC263A">
        <w:rPr>
          <w:rFonts w:ascii="Arial" w:hAnsi="Arial" w:cs="Arial"/>
          <w:color w:val="1F1F1F"/>
          <w:kern w:val="0"/>
          <w14:ligatures w14:val="none"/>
        </w:rPr>
        <w:t xml:space="preserve"> region) or nationwide courier logistics, processes M-Pesa automated callbacks securely, monitors stock logs for early expiration warnings, and features a rapid walk-in Point-of-Sale (POS) counter workflow to easily log diagnostics and cash sales.</w:t>
      </w:r>
    </w:p>
    <w:p w14:paraId="2A9091D6" w14:textId="77777777" w:rsidR="00FC263A" w:rsidRPr="00FC263A" w:rsidRDefault="00FC263A" w:rsidP="00FC263A">
      <w:pPr>
        <w:pStyle w:val="ListParagraph"/>
        <w:numPr>
          <w:ilvl w:val="0"/>
          <w:numId w:val="4"/>
        </w:numPr>
        <w:spacing w:after="0" w:line="240" w:lineRule="auto"/>
        <w:jc w:val="left"/>
        <w:outlineLvl w:val="2"/>
        <w:rPr>
          <w:rFonts w:ascii="Arial" w:hAnsi="Arial" w:cs="Arial"/>
          <w:b/>
          <w:bCs/>
          <w:color w:val="1F1F1F"/>
          <w:kern w:val="0"/>
          <w:sz w:val="27"/>
          <w:szCs w:val="27"/>
          <w14:ligatures w14:val="none"/>
        </w:rPr>
      </w:pPr>
      <w:r w:rsidRPr="00FC263A">
        <w:rPr>
          <w:rFonts w:ascii="Segoe UI Emoji" w:hAnsi="Segoe UI Emoji" w:cs="Segoe UI Emoji"/>
          <w:b/>
          <w:bCs/>
          <w:color w:val="1F1F1F"/>
          <w:kern w:val="0"/>
          <w:sz w:val="27"/>
          <w:szCs w:val="27"/>
          <w14:ligatures w14:val="none"/>
        </w:rPr>
        <w:t>📅</w:t>
      </w:r>
      <w:r w:rsidRPr="00FC263A">
        <w:rPr>
          <w:rFonts w:ascii="Arial" w:hAnsi="Arial" w:cs="Arial"/>
          <w:b/>
          <w:bCs/>
          <w:color w:val="1F1F1F"/>
          <w:kern w:val="0"/>
          <w:sz w:val="27"/>
          <w:szCs w:val="27"/>
          <w14:ligatures w14:val="none"/>
        </w:rPr>
        <w:t xml:space="preserve"> Phase-by-Phase Development Milestones</w:t>
      </w:r>
    </w:p>
    <w:p w14:paraId="07378CD2" w14:textId="77777777" w:rsidR="00FC263A" w:rsidRPr="00FC263A" w:rsidRDefault="00FC263A" w:rsidP="00FC263A">
      <w:pPr>
        <w:pStyle w:val="ListParagraph"/>
        <w:numPr>
          <w:ilvl w:val="0"/>
          <w:numId w:val="4"/>
        </w:numPr>
        <w:spacing w:after="0" w:line="240" w:lineRule="auto"/>
        <w:jc w:val="left"/>
        <w:outlineLvl w:val="3"/>
        <w:rPr>
          <w:rFonts w:ascii="Arial" w:hAnsi="Arial" w:cs="Arial"/>
          <w:b/>
          <w:bCs/>
          <w:color w:val="1F1F1F"/>
          <w:kern w:val="0"/>
          <w14:ligatures w14:val="none"/>
        </w:rPr>
      </w:pPr>
      <w:r w:rsidRPr="00FC263A">
        <w:rPr>
          <w:rFonts w:ascii="Arial" w:hAnsi="Arial" w:cs="Arial"/>
          <w:b/>
          <w:bCs/>
          <w:color w:val="1F1F1F"/>
          <w:kern w:val="0"/>
          <w:bdr w:val="none" w:sz="0" w:space="0" w:color="auto" w:frame="1"/>
          <w14:ligatures w14:val="none"/>
        </w:rPr>
        <w:t>Milestone 1: Frontend Skeleton &amp; Responsive UI Integration</w:t>
      </w:r>
    </w:p>
    <w:p w14:paraId="7922121A"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t>The absolute first step is to establish the visual foundation and layouts before connecting any data lines. You will build the semantic HTML5 templates and custom CSS variables to establish the layout aesthetic. This stage focuses heavily on the adaptive mobile-first design, building the fixed bottom navigation tab bar and the left-sliding drawer menu, and implementing the defensive JavaScript hooks to prevent background scroll leaks. At the end of this milestone, the site is viewable on any phone or desktop browser running locally, allowing visual approval of all core pages (Home, Shop, Cart, and Admin Dashboard).</w:t>
      </w:r>
    </w:p>
    <w:p w14:paraId="2B1D6A08" w14:textId="77777777" w:rsidR="00FC263A" w:rsidRPr="00FC263A" w:rsidRDefault="00FC263A" w:rsidP="00FC263A">
      <w:pPr>
        <w:pStyle w:val="ListParagraph"/>
        <w:numPr>
          <w:ilvl w:val="0"/>
          <w:numId w:val="4"/>
        </w:numPr>
        <w:spacing w:after="0" w:line="240" w:lineRule="auto"/>
        <w:jc w:val="left"/>
        <w:outlineLvl w:val="3"/>
        <w:rPr>
          <w:rFonts w:ascii="Arial" w:hAnsi="Arial" w:cs="Arial"/>
          <w:b/>
          <w:bCs/>
          <w:color w:val="1F1F1F"/>
          <w:kern w:val="0"/>
          <w14:ligatures w14:val="none"/>
        </w:rPr>
      </w:pPr>
      <w:r w:rsidRPr="00FC263A">
        <w:rPr>
          <w:rFonts w:ascii="Arial" w:hAnsi="Arial" w:cs="Arial"/>
          <w:b/>
          <w:bCs/>
          <w:color w:val="1F1F1F"/>
          <w:kern w:val="0"/>
          <w:bdr w:val="none" w:sz="0" w:space="0" w:color="auto" w:frame="1"/>
          <w14:ligatures w14:val="none"/>
        </w:rPr>
        <w:t>Milestone 2: Database Provisioning &amp; Server Engine Configuration</w:t>
      </w:r>
    </w:p>
    <w:p w14:paraId="22796EAE"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t>Once the skeleton is approved, you will transition to building the structural spine of the application. This involves installing the core authorized backend dependencies (</w:t>
      </w:r>
      <w:r w:rsidRPr="00FC263A">
        <w:rPr>
          <w:rFonts w:ascii="Arial" w:hAnsi="Arial" w:cs="Arial"/>
          <w:color w:val="1F1F1F"/>
          <w:kern w:val="0"/>
          <w:sz w:val="23"/>
          <w:szCs w:val="23"/>
          <w14:ligatures w14:val="none"/>
        </w:rPr>
        <w:t>express</w:t>
      </w:r>
      <w:r w:rsidRPr="00FC263A">
        <w:rPr>
          <w:rFonts w:ascii="Arial" w:hAnsi="Arial" w:cs="Arial"/>
          <w:color w:val="1F1F1F"/>
          <w:kern w:val="0"/>
          <w14:ligatures w14:val="none"/>
        </w:rPr>
        <w:t xml:space="preserve">, </w:t>
      </w:r>
      <w:proofErr w:type="spellStart"/>
      <w:r w:rsidRPr="00FC263A">
        <w:rPr>
          <w:rFonts w:ascii="Arial" w:hAnsi="Arial" w:cs="Arial"/>
          <w:color w:val="1F1F1F"/>
          <w:kern w:val="0"/>
          <w:sz w:val="23"/>
          <w:szCs w:val="23"/>
          <w14:ligatures w14:val="none"/>
        </w:rPr>
        <w:t>dotenv</w:t>
      </w:r>
      <w:proofErr w:type="spellEnd"/>
      <w:r w:rsidRPr="00FC263A">
        <w:rPr>
          <w:rFonts w:ascii="Arial" w:hAnsi="Arial" w:cs="Arial"/>
          <w:color w:val="1F1F1F"/>
          <w:kern w:val="0"/>
          <w14:ligatures w14:val="none"/>
        </w:rPr>
        <w:t xml:space="preserve">, and </w:t>
      </w:r>
      <w:proofErr w:type="spellStart"/>
      <w:r w:rsidRPr="00FC263A">
        <w:rPr>
          <w:rFonts w:ascii="Arial" w:hAnsi="Arial" w:cs="Arial"/>
          <w:color w:val="1F1F1F"/>
          <w:kern w:val="0"/>
          <w:sz w:val="23"/>
          <w:szCs w:val="23"/>
          <w14:ligatures w14:val="none"/>
        </w:rPr>
        <w:t>prisma</w:t>
      </w:r>
      <w:proofErr w:type="spellEnd"/>
      <w:r w:rsidRPr="00FC263A">
        <w:rPr>
          <w:rFonts w:ascii="Arial" w:hAnsi="Arial" w:cs="Arial"/>
          <w:color w:val="1F1F1F"/>
          <w:kern w:val="0"/>
          <w14:ligatures w14:val="none"/>
        </w:rPr>
        <w:t>) and initializing the PostgreSQL tables using Prisma migrations. You will write the Express routing controllers to handle basic data fetching, using the EJS rendering engine to inject live text content straight from the database into the HTML templates on the server to achieve maximum SEO optimization.</w:t>
      </w:r>
    </w:p>
    <w:p w14:paraId="2797BE69" w14:textId="77777777" w:rsidR="00FC263A" w:rsidRPr="00FC263A" w:rsidRDefault="00FC263A" w:rsidP="00FC263A">
      <w:pPr>
        <w:pStyle w:val="ListParagraph"/>
        <w:numPr>
          <w:ilvl w:val="0"/>
          <w:numId w:val="4"/>
        </w:numPr>
        <w:spacing w:after="0" w:line="240" w:lineRule="auto"/>
        <w:jc w:val="left"/>
        <w:outlineLvl w:val="3"/>
        <w:rPr>
          <w:rFonts w:ascii="Arial" w:hAnsi="Arial" w:cs="Arial"/>
          <w:b/>
          <w:bCs/>
          <w:color w:val="1F1F1F"/>
          <w:kern w:val="0"/>
          <w14:ligatures w14:val="none"/>
        </w:rPr>
      </w:pPr>
      <w:r w:rsidRPr="00FC263A">
        <w:rPr>
          <w:rFonts w:ascii="Arial" w:hAnsi="Arial" w:cs="Arial"/>
          <w:b/>
          <w:bCs/>
          <w:color w:val="1F1F1F"/>
          <w:kern w:val="0"/>
          <w:bdr w:val="none" w:sz="0" w:space="0" w:color="auto" w:frame="1"/>
          <w14:ligatures w14:val="none"/>
        </w:rPr>
        <w:t>Milestone 3: Core Operational &amp; Dashboard Logic Setup</w:t>
      </w:r>
    </w:p>
    <w:p w14:paraId="03709AA4"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t xml:space="preserve">With the database talking to the server, you will implement the unique business rules that drive the pharmacy. This milestone introduces the dual-zone checkout calculation engine to automatically separate regional deliveries from nationwide parcel orders. On the backend dashboard, you will code the rapid 30-second in-store counter transaction pipeline to let pharmacists execute cash </w:t>
      </w:r>
      <w:proofErr w:type="gramStart"/>
      <w:r w:rsidRPr="00FC263A">
        <w:rPr>
          <w:rFonts w:ascii="Arial" w:hAnsi="Arial" w:cs="Arial"/>
          <w:color w:val="1F1F1F"/>
          <w:kern w:val="0"/>
          <w14:ligatures w14:val="none"/>
        </w:rPr>
        <w:t>sales, and</w:t>
      </w:r>
      <w:proofErr w:type="gramEnd"/>
      <w:r w:rsidRPr="00FC263A">
        <w:rPr>
          <w:rFonts w:ascii="Arial" w:hAnsi="Arial" w:cs="Arial"/>
          <w:color w:val="1F1F1F"/>
          <w:kern w:val="0"/>
          <w14:ligatures w14:val="none"/>
        </w:rPr>
        <w:t xml:space="preserve"> create the background automated query scripts that track batch expiration dates and flag early warnings on the management panel.</w:t>
      </w:r>
    </w:p>
    <w:p w14:paraId="11E9268D" w14:textId="77777777" w:rsidR="00FC263A" w:rsidRPr="00FC263A" w:rsidRDefault="00FC263A" w:rsidP="00FC263A">
      <w:pPr>
        <w:pStyle w:val="ListParagraph"/>
        <w:numPr>
          <w:ilvl w:val="0"/>
          <w:numId w:val="4"/>
        </w:numPr>
        <w:spacing w:after="0" w:line="240" w:lineRule="auto"/>
        <w:jc w:val="left"/>
        <w:outlineLvl w:val="3"/>
        <w:rPr>
          <w:rFonts w:ascii="Arial" w:hAnsi="Arial" w:cs="Arial"/>
          <w:b/>
          <w:bCs/>
          <w:color w:val="1F1F1F"/>
          <w:kern w:val="0"/>
          <w14:ligatures w14:val="none"/>
        </w:rPr>
      </w:pPr>
      <w:r w:rsidRPr="00FC263A">
        <w:rPr>
          <w:rFonts w:ascii="Arial" w:hAnsi="Arial" w:cs="Arial"/>
          <w:b/>
          <w:bCs/>
          <w:color w:val="1F1F1F"/>
          <w:kern w:val="0"/>
          <w:bdr w:val="none" w:sz="0" w:space="0" w:color="auto" w:frame="1"/>
          <w14:ligatures w14:val="none"/>
        </w:rPr>
        <w:t>Milestone 4: Integrations, Security Shielding &amp; Production Deployment</w:t>
      </w:r>
    </w:p>
    <w:p w14:paraId="38789FB4" w14:textId="77777777" w:rsidR="00FC263A" w:rsidRPr="00FC263A" w:rsidRDefault="00FC263A" w:rsidP="00FC263A">
      <w:pPr>
        <w:pStyle w:val="ListParagraph"/>
        <w:numPr>
          <w:ilvl w:val="0"/>
          <w:numId w:val="4"/>
        </w:numPr>
        <w:spacing w:after="0" w:line="240" w:lineRule="auto"/>
        <w:jc w:val="left"/>
        <w:rPr>
          <w:rFonts w:ascii="Arial" w:hAnsi="Arial" w:cs="Arial"/>
          <w:color w:val="1F1F1F"/>
          <w:kern w:val="0"/>
          <w14:ligatures w14:val="none"/>
        </w:rPr>
      </w:pPr>
      <w:r w:rsidRPr="00FC263A">
        <w:rPr>
          <w:rFonts w:ascii="Arial" w:hAnsi="Arial" w:cs="Arial"/>
          <w:color w:val="1F1F1F"/>
          <w:kern w:val="0"/>
          <w14:ligatures w14:val="none"/>
        </w:rPr>
        <w:lastRenderedPageBreak/>
        <w:t xml:space="preserve">The final phase prepares the secure application for public use. You will write the network request logic using </w:t>
      </w:r>
      <w:proofErr w:type="spellStart"/>
      <w:r w:rsidRPr="00FC263A">
        <w:rPr>
          <w:rFonts w:ascii="Arial" w:hAnsi="Arial" w:cs="Arial"/>
          <w:color w:val="1F1F1F"/>
          <w:kern w:val="0"/>
          <w:sz w:val="23"/>
          <w:szCs w:val="23"/>
          <w14:ligatures w14:val="none"/>
        </w:rPr>
        <w:t>axios</w:t>
      </w:r>
      <w:proofErr w:type="spellEnd"/>
      <w:r w:rsidRPr="00FC263A">
        <w:rPr>
          <w:rFonts w:ascii="Arial" w:hAnsi="Arial" w:cs="Arial"/>
          <w:color w:val="1F1F1F"/>
          <w:kern w:val="0"/>
          <w14:ligatures w14:val="none"/>
        </w:rPr>
        <w:t xml:space="preserve"> to process live Safaricom Daraja M-Pesa STK push checkouts and set up secure webhook endpoints to handle payment callbacks. You will also use </w:t>
      </w:r>
      <w:proofErr w:type="spellStart"/>
      <w:r w:rsidRPr="00FC263A">
        <w:rPr>
          <w:rFonts w:ascii="Arial" w:hAnsi="Arial" w:cs="Arial"/>
          <w:color w:val="1F1F1F"/>
          <w:kern w:val="0"/>
          <w:sz w:val="23"/>
          <w:szCs w:val="23"/>
          <w14:ligatures w14:val="none"/>
        </w:rPr>
        <w:t>multer</w:t>
      </w:r>
      <w:proofErr w:type="spellEnd"/>
      <w:r w:rsidRPr="00FC263A">
        <w:rPr>
          <w:rFonts w:ascii="Arial" w:hAnsi="Arial" w:cs="Arial"/>
          <w:color w:val="1F1F1F"/>
          <w:kern w:val="0"/>
          <w14:ligatures w14:val="none"/>
        </w:rPr>
        <w:t xml:space="preserve"> to handle prescription file uploads safely. Finally, the stack is deployed onto an affordable Linux Cloud VPS, and the domain name is routed through a Cloudflare reverse proxy to activate enterprise-grade SSL encryption and cache layout files directly at Kenyan edge nodes for top-tier loading speeds.</w:t>
      </w:r>
    </w:p>
    <w:p w14:paraId="2D908ECD" w14:textId="77777777" w:rsidR="00406AF7" w:rsidRDefault="00406AF7"/>
    <w:sectPr w:rsidR="00406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55A36"/>
    <w:multiLevelType w:val="multilevel"/>
    <w:tmpl w:val="29E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C40E3"/>
    <w:multiLevelType w:val="multilevel"/>
    <w:tmpl w:val="FB8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A3742"/>
    <w:multiLevelType w:val="multilevel"/>
    <w:tmpl w:val="565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61194"/>
    <w:multiLevelType w:val="multilevel"/>
    <w:tmpl w:val="037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61500">
    <w:abstractNumId w:val="1"/>
  </w:num>
  <w:num w:numId="2" w16cid:durableId="156726315">
    <w:abstractNumId w:val="3"/>
  </w:num>
  <w:num w:numId="3" w16cid:durableId="795295828">
    <w:abstractNumId w:val="2"/>
  </w:num>
  <w:num w:numId="4" w16cid:durableId="96720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3A"/>
    <w:rsid w:val="00406AF7"/>
    <w:rsid w:val="00933D92"/>
    <w:rsid w:val="00C950D1"/>
    <w:rsid w:val="00FC263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EB3F"/>
  <w15:chartTrackingRefBased/>
  <w15:docId w15:val="{169CD9EE-4693-496C-871C-6DD01F66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AF7"/>
    <w:pPr>
      <w:spacing w:after="4" w:line="264" w:lineRule="auto"/>
      <w:ind w:left="11" w:hanging="11"/>
      <w:jc w:val="both"/>
    </w:pPr>
    <w:rPr>
      <w:rFonts w:ascii="Times New Roman" w:hAnsi="Times New Roman" w:cs="Times New Roman"/>
      <w:color w:val="000000"/>
      <w:lang w:eastAsia="en-GB"/>
    </w:rPr>
  </w:style>
  <w:style w:type="paragraph" w:styleId="Heading1">
    <w:name w:val="heading 1"/>
    <w:basedOn w:val="Normal"/>
    <w:next w:val="Normal"/>
    <w:link w:val="Heading1Char"/>
    <w:uiPriority w:val="9"/>
    <w:qFormat/>
    <w:rsid w:val="00FC2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6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6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26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26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26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26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3A"/>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semiHidden/>
    <w:rsid w:val="00FC263A"/>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rsid w:val="00FC263A"/>
    <w:rPr>
      <w:rFonts w:eastAsiaTheme="majorEastAsia"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rsid w:val="00FC263A"/>
    <w:rPr>
      <w:rFonts w:eastAsiaTheme="majorEastAsia" w:cstheme="majorBidi"/>
      <w:i/>
      <w:iCs/>
      <w:color w:val="0F4761" w:themeColor="accent1" w:themeShade="BF"/>
      <w:lang w:eastAsia="en-GB"/>
    </w:rPr>
  </w:style>
  <w:style w:type="character" w:customStyle="1" w:styleId="Heading5Char">
    <w:name w:val="Heading 5 Char"/>
    <w:basedOn w:val="DefaultParagraphFont"/>
    <w:link w:val="Heading5"/>
    <w:uiPriority w:val="9"/>
    <w:semiHidden/>
    <w:rsid w:val="00FC263A"/>
    <w:rPr>
      <w:rFonts w:eastAsiaTheme="majorEastAsia" w:cstheme="majorBidi"/>
      <w:color w:val="0F4761" w:themeColor="accent1" w:themeShade="BF"/>
      <w:lang w:eastAsia="en-GB"/>
    </w:rPr>
  </w:style>
  <w:style w:type="character" w:customStyle="1" w:styleId="Heading6Char">
    <w:name w:val="Heading 6 Char"/>
    <w:basedOn w:val="DefaultParagraphFont"/>
    <w:link w:val="Heading6"/>
    <w:uiPriority w:val="9"/>
    <w:semiHidden/>
    <w:rsid w:val="00FC263A"/>
    <w:rPr>
      <w:rFonts w:eastAsiaTheme="majorEastAsia" w:cstheme="majorBidi"/>
      <w:i/>
      <w:iCs/>
      <w:color w:val="595959" w:themeColor="text1" w:themeTint="A6"/>
      <w:lang w:eastAsia="en-GB"/>
    </w:rPr>
  </w:style>
  <w:style w:type="character" w:customStyle="1" w:styleId="Heading7Char">
    <w:name w:val="Heading 7 Char"/>
    <w:basedOn w:val="DefaultParagraphFont"/>
    <w:link w:val="Heading7"/>
    <w:uiPriority w:val="9"/>
    <w:semiHidden/>
    <w:rsid w:val="00FC263A"/>
    <w:rPr>
      <w:rFonts w:eastAsiaTheme="majorEastAsia" w:cstheme="majorBidi"/>
      <w:color w:val="595959" w:themeColor="text1" w:themeTint="A6"/>
      <w:lang w:eastAsia="en-GB"/>
    </w:rPr>
  </w:style>
  <w:style w:type="character" w:customStyle="1" w:styleId="Heading8Char">
    <w:name w:val="Heading 8 Char"/>
    <w:basedOn w:val="DefaultParagraphFont"/>
    <w:link w:val="Heading8"/>
    <w:uiPriority w:val="9"/>
    <w:semiHidden/>
    <w:rsid w:val="00FC263A"/>
    <w:rPr>
      <w:rFonts w:eastAsiaTheme="majorEastAsia" w:cstheme="majorBidi"/>
      <w:i/>
      <w:iCs/>
      <w:color w:val="272727" w:themeColor="text1" w:themeTint="D8"/>
      <w:lang w:eastAsia="en-GB"/>
    </w:rPr>
  </w:style>
  <w:style w:type="character" w:customStyle="1" w:styleId="Heading9Char">
    <w:name w:val="Heading 9 Char"/>
    <w:basedOn w:val="DefaultParagraphFont"/>
    <w:link w:val="Heading9"/>
    <w:uiPriority w:val="9"/>
    <w:semiHidden/>
    <w:rsid w:val="00FC263A"/>
    <w:rPr>
      <w:rFonts w:eastAsiaTheme="majorEastAsia" w:cstheme="majorBidi"/>
      <w:color w:val="272727" w:themeColor="text1" w:themeTint="D8"/>
      <w:lang w:eastAsia="en-GB"/>
    </w:rPr>
  </w:style>
  <w:style w:type="paragraph" w:styleId="Title">
    <w:name w:val="Title"/>
    <w:basedOn w:val="Normal"/>
    <w:next w:val="Normal"/>
    <w:link w:val="TitleChar"/>
    <w:uiPriority w:val="10"/>
    <w:qFormat/>
    <w:rsid w:val="00FC263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C263A"/>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FC263A"/>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3A"/>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FC26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263A"/>
    <w:rPr>
      <w:rFonts w:ascii="Times New Roman" w:hAnsi="Times New Roman" w:cs="Times New Roman"/>
      <w:i/>
      <w:iCs/>
      <w:color w:val="404040" w:themeColor="text1" w:themeTint="BF"/>
      <w:lang w:eastAsia="en-GB"/>
    </w:rPr>
  </w:style>
  <w:style w:type="paragraph" w:styleId="ListParagraph">
    <w:name w:val="List Paragraph"/>
    <w:basedOn w:val="Normal"/>
    <w:uiPriority w:val="34"/>
    <w:qFormat/>
    <w:rsid w:val="00FC263A"/>
    <w:pPr>
      <w:ind w:left="720"/>
      <w:contextualSpacing/>
    </w:pPr>
  </w:style>
  <w:style w:type="character" w:styleId="IntenseEmphasis">
    <w:name w:val="Intense Emphasis"/>
    <w:basedOn w:val="DefaultParagraphFont"/>
    <w:uiPriority w:val="21"/>
    <w:qFormat/>
    <w:rsid w:val="00FC263A"/>
    <w:rPr>
      <w:i/>
      <w:iCs/>
      <w:color w:val="0F4761" w:themeColor="accent1" w:themeShade="BF"/>
    </w:rPr>
  </w:style>
  <w:style w:type="paragraph" w:styleId="IntenseQuote">
    <w:name w:val="Intense Quote"/>
    <w:basedOn w:val="Normal"/>
    <w:next w:val="Normal"/>
    <w:link w:val="IntenseQuoteChar"/>
    <w:uiPriority w:val="30"/>
    <w:qFormat/>
    <w:rsid w:val="00FC2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3A"/>
    <w:rPr>
      <w:rFonts w:ascii="Times New Roman" w:hAnsi="Times New Roman" w:cs="Times New Roman"/>
      <w:i/>
      <w:iCs/>
      <w:color w:val="0F4761" w:themeColor="accent1" w:themeShade="BF"/>
      <w:lang w:eastAsia="en-GB"/>
    </w:rPr>
  </w:style>
  <w:style w:type="character" w:styleId="IntenseReference">
    <w:name w:val="Intense Reference"/>
    <w:basedOn w:val="DefaultParagraphFont"/>
    <w:uiPriority w:val="32"/>
    <w:qFormat/>
    <w:rsid w:val="00FC263A"/>
    <w:rPr>
      <w:b/>
      <w:bCs/>
      <w:smallCaps/>
      <w:color w:val="0F4761" w:themeColor="accent1" w:themeShade="BF"/>
      <w:spacing w:val="5"/>
    </w:rPr>
  </w:style>
  <w:style w:type="paragraph" w:styleId="NormalWeb">
    <w:name w:val="Normal (Web)"/>
    <w:basedOn w:val="Normal"/>
    <w:uiPriority w:val="99"/>
    <w:semiHidden/>
    <w:unhideWhenUsed/>
    <w:rsid w:val="00FC263A"/>
    <w:pPr>
      <w:spacing w:before="100" w:beforeAutospacing="1" w:after="100" w:afterAutospacing="1" w:line="240" w:lineRule="auto"/>
      <w:ind w:left="0" w:firstLine="0"/>
      <w:jc w:val="left"/>
    </w:pPr>
    <w:rPr>
      <w:color w:val="auto"/>
      <w:kern w:val="0"/>
      <w14:ligatures w14:val="none"/>
    </w:rPr>
  </w:style>
  <w:style w:type="character" w:styleId="HTMLCode">
    <w:name w:val="HTML Code"/>
    <w:basedOn w:val="DefaultParagraphFont"/>
    <w:uiPriority w:val="99"/>
    <w:semiHidden/>
    <w:unhideWhenUsed/>
    <w:rsid w:val="00FC26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Enos Ogolla</dc:creator>
  <cp:keywords/>
  <dc:description/>
  <cp:lastModifiedBy>Enos Ogolla</cp:lastModifiedBy>
  <cp:revision>1</cp:revision>
  <dcterms:created xsi:type="dcterms:W3CDTF">2026-07-03T06:21:00Z</dcterms:created>
  <dcterms:modified xsi:type="dcterms:W3CDTF">2026-07-03T09:54:00Z</dcterms:modified>
</cp:coreProperties>
</file>