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Télos Conecta – Trilha de Análise de Dados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Simulador Nível 9 – ETL Profissional com criação de Dashboard no Looker Studio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Autor: Eric Pimentel – fevereiro de 2025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Relatório de Análise de Vendas E-commerce - Influencer</w:t>
      </w:r>
      <w:r>
        <w:rPr/>
        <w:t xml:space="preserve">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Introdução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Este relatório analisa as vendas do e-commerce de um influenciador, abrangendo o período entre 2023 e 2024. Os dados analisados foram extraídos do dataset "Global Retail Sales Data" disponível no Kaggle (</w:t>
      </w:r>
      <w:hyperlink r:id="rId2">
        <w:r>
          <w:rPr>
            <w:rStyle w:val="Hyperlink"/>
          </w:rPr>
          <w:t>https://www.kaggle.com/datasets/adarsh0806/influencer-merchandise-sales</w:t>
        </w:r>
      </w:hyperlink>
      <w:r>
        <w:rPr/>
        <w:t>). Utilizando técnicas avançadas de análise de dados, como engenharia de dados, ETL e Machine Learning, identificaremos tendências, compreenderemos o perfil dos compradores, avaliaremos o desempenho geográfico e preveremos as vendas futuras. O objetivo é fornecer insights estratégicos para otimizar o negócio e impulsionar o crescimento. Os dados são sintéticos, simulando um cenário real de e-commerce.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2. Contexto do E-commerce e do Influenciador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 influencer atua nas mídias digitais, com um Público diversificado. Sua presença online se concentra nas plataformas e redes sociais, onde compartilha conteúdo variados. O diferencial do seu e-commerce reside em oferecer um suporte a vários países do mundo, o que o destaca da concorrência. Os principais canais de marketing digital utilizados são redes, como Instagram e Tik&amp;Tok, com foco em vídeos curtos para aumentar o engajamento.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3. Análise da Base de Dados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Os dados foram gerados sinteticamente usando técnicas de amostragem aleatória disponibilizadas pelo pacote Numpy, simulando as vendas de um e-commerce real. A base de dados inclui informações sobre pedidos, produtos, compradores, localização, preço, quantidade, vendas totais, avaliações e previsões de vendas geradas por um modelo de Regressão Logística. As variáveis presentes na base são: </w:t>
      </w:r>
      <w:r>
        <w:rPr>
          <w:b/>
          <w:bCs/>
        </w:rPr>
        <w:t>Order ID</w:t>
      </w:r>
      <w:r>
        <w:rPr/>
        <w:t xml:space="preserve">, </w:t>
      </w:r>
      <w:r>
        <w:rPr>
          <w:b/>
          <w:bCs/>
        </w:rPr>
        <w:t>Order Date</w:t>
      </w:r>
      <w:r>
        <w:rPr/>
        <w:t xml:space="preserve">, </w:t>
      </w:r>
      <w:r>
        <w:rPr>
          <w:b/>
          <w:bCs/>
        </w:rPr>
        <w:t>Product ID</w:t>
      </w:r>
      <w:r>
        <w:rPr/>
        <w:t xml:space="preserve">, </w:t>
      </w:r>
      <w:r>
        <w:rPr>
          <w:b/>
          <w:bCs/>
        </w:rPr>
        <w:t>Product Category</w:t>
      </w:r>
      <w:r>
        <w:rPr/>
        <w:t xml:space="preserve">, </w:t>
      </w:r>
      <w:r>
        <w:rPr>
          <w:b/>
          <w:bCs/>
        </w:rPr>
        <w:t>Buyer Gender</w:t>
      </w:r>
      <w:r>
        <w:rPr/>
        <w:t xml:space="preserve">, </w:t>
      </w:r>
      <w:r>
        <w:rPr>
          <w:b/>
          <w:bCs/>
        </w:rPr>
        <w:t>Buyer Age</w:t>
      </w:r>
      <w:r>
        <w:rPr/>
        <w:t xml:space="preserve">, </w:t>
      </w:r>
      <w:r>
        <w:rPr>
          <w:b/>
          <w:bCs/>
        </w:rPr>
        <w:t>Order Location</w:t>
      </w:r>
      <w:r>
        <w:rPr/>
        <w:t xml:space="preserve">, </w:t>
      </w:r>
      <w:r>
        <w:rPr>
          <w:b/>
          <w:bCs/>
        </w:rPr>
        <w:t>International Shipping</w:t>
      </w:r>
      <w:r>
        <w:rPr/>
        <w:t xml:space="preserve">, </w:t>
      </w:r>
      <w:r>
        <w:rPr>
          <w:b/>
          <w:bCs/>
        </w:rPr>
        <w:t>Shipping Charges</w:t>
      </w:r>
      <w:r>
        <w:rPr/>
        <w:t xml:space="preserve">, </w:t>
      </w:r>
      <w:r>
        <w:rPr>
          <w:b/>
          <w:bCs/>
        </w:rPr>
        <w:t>Sales Price</w:t>
      </w:r>
      <w:r>
        <w:rPr/>
        <w:t xml:space="preserve">, </w:t>
      </w:r>
      <w:r>
        <w:rPr>
          <w:b/>
          <w:bCs/>
        </w:rPr>
        <w:t>Sales per Uni</w:t>
      </w:r>
      <w:r>
        <w:rPr/>
        <w:t xml:space="preserve">t, </w:t>
      </w:r>
      <w:r>
        <w:rPr>
          <w:b/>
          <w:bCs/>
        </w:rPr>
        <w:t>Quantity</w:t>
      </w:r>
      <w:r>
        <w:rPr/>
        <w:t xml:space="preserve">, </w:t>
      </w:r>
      <w:r>
        <w:rPr>
          <w:b/>
          <w:bCs/>
        </w:rPr>
        <w:t>Total Sales</w:t>
      </w:r>
      <w:r>
        <w:rPr/>
        <w:t xml:space="preserve">, </w:t>
      </w:r>
      <w:r>
        <w:rPr>
          <w:b/>
          <w:bCs/>
        </w:rPr>
        <w:t>Rating</w:t>
      </w:r>
      <w:r>
        <w:rPr/>
        <w:t xml:space="preserve">, e </w:t>
      </w:r>
      <w:r>
        <w:rPr>
          <w:b/>
          <w:bCs/>
        </w:rPr>
        <w:t>Review</w:t>
      </w:r>
      <w:r>
        <w:rPr/>
        <w:t>. O script Python de ETL realizou as seguintes etapas de tratamento de dados: limpeza de dados duplicados, conversão de tipos de dados, criação das variáveis Margem_Lucro, Faixa_Etaria, Mes e Previsao_Vendas, além da tradução dos nomes das colunas para português.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4. Análise de Vendas e Tendências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As categorias de produtos que geraram maior receita foram: "</w:t>
      </w:r>
      <w:r>
        <w:rPr>
          <w:b/>
          <w:bCs/>
        </w:rPr>
        <w:t>Clothing</w:t>
      </w:r>
      <w:r>
        <w:rPr/>
        <w:t>" (</w:t>
      </w:r>
      <w:r>
        <w:rPr>
          <w:b/>
          <w:bCs/>
        </w:rPr>
        <w:t>65%</w:t>
      </w:r>
      <w:r>
        <w:rPr/>
        <w:t>), "</w:t>
      </w:r>
      <w:r>
        <w:rPr>
          <w:b/>
          <w:bCs/>
        </w:rPr>
        <w:t>Ornament</w:t>
      </w:r>
      <w:r>
        <w:rPr/>
        <w:t>s" (</w:t>
      </w:r>
      <w:r>
        <w:rPr>
          <w:b/>
          <w:bCs/>
        </w:rPr>
        <w:t>25%</w:t>
      </w:r>
      <w:r>
        <w:rPr/>
        <w:t>) e "</w:t>
      </w:r>
      <w:r>
        <w:rPr>
          <w:b/>
          <w:bCs/>
        </w:rPr>
        <w:t>Other</w:t>
      </w:r>
      <w:r>
        <w:rPr/>
        <w:t>" (</w:t>
      </w:r>
      <w:r>
        <w:rPr>
          <w:b/>
          <w:bCs/>
        </w:rPr>
        <w:t>10%</w:t>
      </w:r>
      <w:r>
        <w:rPr/>
        <w:t>). Observamos uma leve sazonalidade nas vendas, com quedas em Novembro e Dezembro, com exceção de Julho/2024 que apresentou estabilidade.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Recomendações: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Investir em marketing e desenvolvimento de novos produtos na categoria "Clothing", com foco em vídeos curtos e atrativos para redes sociais como TikTok e Instagram, mostrando a versatilidade das peças e incentivando a criação de looks pelos clientes.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Implementar campanhas sazonais para os meses de menor receita, com descontos progressivos e combos de produtos, divulgadas através de vídeos curtos e chamativos no Instagram, criando um senso de urgência e escassez.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5. Comportamento dos Compradores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O perfil médio dos compradores é predominantemente </w:t>
      </w:r>
      <w:r>
        <w:rPr>
          <w:b/>
          <w:bCs/>
        </w:rPr>
        <w:t>masculino</w:t>
      </w:r>
      <w:r>
        <w:rPr/>
        <w:t xml:space="preserve"> (</w:t>
      </w:r>
      <w:r>
        <w:rPr>
          <w:b/>
          <w:bCs/>
        </w:rPr>
        <w:t>70%</w:t>
      </w:r>
      <w:r>
        <w:rPr/>
        <w:t xml:space="preserve">), com idade entre </w:t>
      </w:r>
      <w:r>
        <w:rPr>
          <w:b/>
          <w:bCs/>
        </w:rPr>
        <w:t>26 e 35 anos</w:t>
      </w:r>
      <w:r>
        <w:rPr/>
        <w:t>. A participação f</w:t>
      </w:r>
      <w:r>
        <w:rPr>
          <w:b/>
          <w:bCs/>
        </w:rPr>
        <w:t>eminina é de 25%</w:t>
      </w:r>
      <w:r>
        <w:rPr/>
        <w:t xml:space="preserve">, sendo os 5% restantes distribuidos nas outras faixas etárias, indicando uma oportunidade para campanhas segmentadas para esse público. A </w:t>
      </w:r>
      <w:r>
        <w:rPr>
          <w:b/>
          <w:bCs/>
        </w:rPr>
        <w:t>média das avaliações</w:t>
      </w:r>
      <w:r>
        <w:rPr/>
        <w:t xml:space="preserve"> dos produtos é de</w:t>
      </w:r>
      <w:r>
        <w:rPr>
          <w:b/>
          <w:bCs/>
        </w:rPr>
        <w:t xml:space="preserve"> 3.51</w:t>
      </w:r>
      <w:r>
        <w:rPr/>
        <w:t>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Recomendações: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Direcionar o marketing para homens de 26 a 35 anos, com foco em vídeos curtos e dinâmicos no Instagram e TikTok, destacando eventos esportivos e culturais.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Desenvolver estratégias para atrair o público feminino, oferecendo novos produtos de beleza e vestuário em vídeos curtos e inspiradores no Instagram e TikTok, com enquetes e lives para maior interação.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Implementar um programa de recompensas por avaliações e feedback, utilizando técnicas de gamificação e investindo em Machine Learning para otimizar a logística e a experiência do cliente.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6. Desempenho Geográfico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San Francisco</w:t>
      </w:r>
      <w:r>
        <w:rPr/>
        <w:t xml:space="preserve">, </w:t>
      </w:r>
      <w:r>
        <w:rPr>
          <w:b/>
          <w:bCs/>
        </w:rPr>
        <w:t>Sacramento</w:t>
      </w:r>
      <w:r>
        <w:rPr/>
        <w:t xml:space="preserve"> e </w:t>
      </w:r>
      <w:r>
        <w:rPr>
          <w:b/>
          <w:bCs/>
        </w:rPr>
        <w:t>New Jersey</w:t>
      </w:r>
      <w:r>
        <w:rPr/>
        <w:t xml:space="preserve"> são os principais mercados no quesito Quantidade de Pedidos. E </w:t>
      </w:r>
      <w:r>
        <w:rPr>
          <w:b/>
          <w:bCs/>
        </w:rPr>
        <w:t>Sydney</w:t>
      </w:r>
      <w:r>
        <w:rPr/>
        <w:t xml:space="preserve">, </w:t>
      </w:r>
      <w:r>
        <w:rPr>
          <w:b/>
          <w:bCs/>
        </w:rPr>
        <w:t>Mumbai</w:t>
      </w:r>
      <w:r>
        <w:rPr/>
        <w:t xml:space="preserve"> e </w:t>
      </w:r>
      <w:r>
        <w:rPr>
          <w:b/>
          <w:bCs/>
        </w:rPr>
        <w:t>Portland</w:t>
      </w:r>
      <w:r>
        <w:rPr/>
        <w:t xml:space="preserve"> se destacam em Vendas Totais. As vendas internacionais são relevantes.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Recomendações: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 xml:space="preserve">Otimizar a logística e o marketing para as principais cidades, adaptando as campanhas à cultura local </w:t>
      </w:r>
      <w:r>
        <w:rPr/>
        <w:t xml:space="preserve">e </w:t>
      </w:r>
      <w:r>
        <w:rPr/>
        <w:t xml:space="preserve"> divulgando através de vídeos curtos e legendados para o público global.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Expandir as vendas internacionais com tradução do website, opções de pagamento localizadas e parcerias com influenciadores estrangeiros, utilizando vídeos curtos e legendados.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7. Previsão de Vendas e Análise de Decisão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 modelo de Regressão Logística prevê aumento ou não nas vendas para os meses subsequentes.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Recomendações: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Avaliar a acurácia do modelo e ajustá-lo com novas variáveis e modelos complementares.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8. Conclusão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Este relatório demonstra o potencial do e-commerce e fornece insights para o crescimento sustentável do negócio. A análise detalhada dos dados, combinada com estratégias de marketing digital direcionadas, permitirá ao influenciador alcançar novos patamares de sucesso.</w:t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Roboto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Roboto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Roboto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Robot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Roboto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Robot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adarsh0806/influencer-merchandise-sale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LibreOffice/24.8.4.2$Linux_X86_64 LibreOffice_project/480$Build-2</Application>
  <AppVersion>15.0000</AppVersion>
  <Pages>2</Pages>
  <Words>732</Words>
  <Characters>4327</Characters>
  <CharactersWithSpaces>5060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2025-02-05T15:33:36Z</dcterms:created>
  <dc:creator/>
  <dc:description/>
  <dc:language>pt-BR</dc:language>
  <cp:lastModifiedBy/>
  <dcterms:modified xsi:type="dcterms:W3CDTF">2025-02-05T17:01:50Z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