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sz w:val="24"/>
          <w:szCs w:val="24"/>
        </w:rPr>
      </w:pPr>
      <w:bookmarkStart w:colFirst="0" w:colLast="0" w:name="_qwigwxm9h932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Guia de Preparação de Dados — TCC “Água, Saneamento e Saúde na RMB/PA”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Propósito deste guia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Colocar qualquer pessoa (humana ou IA) “no meio do bonde” com contexto total do projeto,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porquê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que</w:t>
      </w:r>
      <w:r w:rsidDel="00000000" w:rsidR="00000000" w:rsidRPr="00000000">
        <w:rPr>
          <w:sz w:val="24"/>
          <w:szCs w:val="24"/>
          <w:rtl w:val="0"/>
        </w:rPr>
        <w:t xml:space="preserve"> já fizemos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sz w:val="24"/>
          <w:szCs w:val="24"/>
          <w:rtl w:val="0"/>
        </w:rPr>
        <w:t xml:space="preserve"> finalizar a etapa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preparação de dados</w:t>
      </w:r>
      <w:r w:rsidDel="00000000" w:rsidR="00000000" w:rsidRPr="00000000">
        <w:rPr>
          <w:sz w:val="24"/>
          <w:szCs w:val="24"/>
          <w:rtl w:val="0"/>
        </w:rPr>
        <w:t xml:space="preserve"> até deixar tudo pronto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análises, modelagem e dashboards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l8nq7l7j56jq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1) Ideia do TCC (o que estamos construindo)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sz w:val="24"/>
          <w:szCs w:val="24"/>
          <w:rtl w:val="0"/>
        </w:rPr>
        <w:t xml:space="preserve"> Priorização de investimentos em água e esgoto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Região Metropolitana de Belém (RMB/PA)</w:t>
      </w:r>
      <w:r w:rsidDel="00000000" w:rsidR="00000000" w:rsidRPr="00000000">
        <w:rPr>
          <w:sz w:val="24"/>
          <w:szCs w:val="24"/>
          <w:rtl w:val="0"/>
        </w:rPr>
        <w:t xml:space="preserve">, usando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dados públicos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IA</w:t>
      </w:r>
      <w:r w:rsidDel="00000000" w:rsidR="00000000" w:rsidRPr="00000000">
        <w:rPr>
          <w:sz w:val="24"/>
          <w:szCs w:val="24"/>
          <w:rtl w:val="0"/>
        </w:rPr>
        <w:t xml:space="preserve"> para relacionar </w:t>
      </w:r>
      <w:r w:rsidDel="00000000" w:rsidR="00000000" w:rsidRPr="00000000">
        <w:rPr>
          <w:b w:val="1"/>
          <w:sz w:val="24"/>
          <w:szCs w:val="24"/>
          <w:rtl w:val="0"/>
        </w:rPr>
        <w:t xml:space="preserve">saneamento (acesso/qualidade)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clima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efeitos em saúde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Pergunta-guia:</w:t>
      </w:r>
      <w:r w:rsidDel="00000000" w:rsidR="00000000" w:rsidRPr="00000000">
        <w:rPr>
          <w:sz w:val="24"/>
          <w:szCs w:val="24"/>
          <w:rtl w:val="0"/>
        </w:rPr>
        <w:t xml:space="preserve"> Onde investir primeiro (por município/bairro)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maximizar impacto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saúde pública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eficiência operacional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equidade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MVP (entregáveis):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Notebook</w:t>
      </w:r>
      <w:r w:rsidDel="00000000" w:rsidR="00000000" w:rsidRPr="00000000">
        <w:rPr>
          <w:sz w:val="24"/>
          <w:szCs w:val="24"/>
          <w:rtl w:val="0"/>
        </w:rPr>
        <w:t xml:space="preserve"> com análises +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</w:t>
      </w:r>
      <w:r w:rsidDel="00000000" w:rsidR="00000000" w:rsidRPr="00000000">
        <w:rPr>
          <w:sz w:val="24"/>
          <w:szCs w:val="24"/>
          <w:rtl w:val="0"/>
        </w:rPr>
        <w:t xml:space="preserve"> de priorização (regras + ML simples)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profissional (Looker Studio) com KPIs e narrativas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Pacote de dados</w:t>
      </w:r>
      <w:r w:rsidDel="00000000" w:rsidR="00000000" w:rsidRPr="00000000">
        <w:rPr>
          <w:sz w:val="24"/>
          <w:szCs w:val="24"/>
          <w:rtl w:val="0"/>
        </w:rPr>
        <w:t xml:space="preserve"> prontos (Bronze/Silver/Gold) e dicionários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ODS (rastreabilidade):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ODS 6</w:t>
      </w:r>
      <w:r w:rsidDel="00000000" w:rsidR="00000000" w:rsidRPr="00000000">
        <w:rPr>
          <w:sz w:val="24"/>
          <w:szCs w:val="24"/>
          <w:rtl w:val="0"/>
        </w:rPr>
        <w:t xml:space="preserve"> (Água potável e Saneamento) – 6.1, 6.2, 6.3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ODS 3</w:t>
      </w:r>
      <w:r w:rsidDel="00000000" w:rsidR="00000000" w:rsidRPr="00000000">
        <w:rPr>
          <w:sz w:val="24"/>
          <w:szCs w:val="24"/>
          <w:rtl w:val="0"/>
        </w:rPr>
        <w:t xml:space="preserve"> (Saúde e Bem-Estar) – 3.3, 3.9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ODS 11</w:t>
      </w:r>
      <w:r w:rsidDel="00000000" w:rsidR="00000000" w:rsidRPr="00000000">
        <w:rPr>
          <w:sz w:val="24"/>
          <w:szCs w:val="24"/>
          <w:rtl w:val="0"/>
        </w:rPr>
        <w:t xml:space="preserve"> (Cidades Sustentáveis) – 11.6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ODS 13</w:t>
      </w:r>
      <w:r w:rsidDel="00000000" w:rsidR="00000000" w:rsidRPr="00000000">
        <w:rPr>
          <w:sz w:val="24"/>
          <w:szCs w:val="24"/>
          <w:rtl w:val="0"/>
        </w:rPr>
        <w:t xml:space="preserve"> (Ação Climática) – 13.1</w:t>
        <w:br w:type="textWrapping"/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oqv30sd87dqv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2) Escopo técnico (alto nível)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Unidades de análise:</w:t>
      </w:r>
      <w:r w:rsidDel="00000000" w:rsidR="00000000" w:rsidRPr="00000000">
        <w:rPr>
          <w:sz w:val="24"/>
          <w:szCs w:val="24"/>
          <w:rtl w:val="0"/>
        </w:rPr>
        <w:t xml:space="preserve"> município/ano (e mês quando possível).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Municípios RMB:</w:t>
      </w:r>
      <w:r w:rsidDel="00000000" w:rsidR="00000000" w:rsidRPr="00000000">
        <w:rPr>
          <w:sz w:val="24"/>
          <w:szCs w:val="24"/>
          <w:rtl w:val="0"/>
        </w:rPr>
        <w:t xml:space="preserve"> Belém, Ananindeua, Marituba, Benevides, Santa Bárbara do Pará, Santa Izabel do Pará.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Arquitetura de dados (camadas):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dados brutos/baixados (CSV/ZIP/DBC/XLSX), sem padronização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Silver:</w:t>
      </w:r>
      <w:r w:rsidDel="00000000" w:rsidR="00000000" w:rsidRPr="00000000">
        <w:rPr>
          <w:sz w:val="24"/>
          <w:szCs w:val="24"/>
          <w:rtl w:val="0"/>
        </w:rPr>
        <w:t xml:space="preserve"> padronizados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parquet particionado</w:t>
      </w:r>
      <w:r w:rsidDel="00000000" w:rsidR="00000000" w:rsidRPr="00000000">
        <w:rPr>
          <w:sz w:val="24"/>
          <w:szCs w:val="24"/>
          <w:rtl w:val="0"/>
        </w:rPr>
        <w:t xml:space="preserve">, chaves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Gold:</w:t>
      </w:r>
      <w:r w:rsidDel="00000000" w:rsidR="00000000" w:rsidRPr="00000000">
        <w:rPr>
          <w:sz w:val="24"/>
          <w:szCs w:val="24"/>
          <w:rtl w:val="0"/>
        </w:rPr>
        <w:t xml:space="preserve"> tabelas prontas para o </w:t>
      </w:r>
      <w:r w:rsidDel="00000000" w:rsidR="00000000" w:rsidRPr="00000000">
        <w:rPr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</w:t>
      </w:r>
      <w:r w:rsidDel="00000000" w:rsidR="00000000" w:rsidRPr="00000000">
        <w:rPr>
          <w:sz w:val="24"/>
          <w:szCs w:val="24"/>
          <w:rtl w:val="0"/>
        </w:rPr>
        <w:t xml:space="preserve"> (KPIs finais)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Chaves &amp; padrões: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</w:t>
      </w:r>
      <w:r w:rsidDel="00000000" w:rsidR="00000000" w:rsidRPr="00000000">
        <w:rPr>
          <w:sz w:val="24"/>
          <w:szCs w:val="24"/>
          <w:rtl w:val="0"/>
        </w:rPr>
        <w:t xml:space="preserve"> (IBGE, </w:t>
      </w:r>
      <w:r w:rsidDel="00000000" w:rsidR="00000000" w:rsidRPr="00000000">
        <w:rPr>
          <w:b w:val="1"/>
          <w:sz w:val="24"/>
          <w:szCs w:val="24"/>
          <w:rtl w:val="0"/>
        </w:rPr>
        <w:t xml:space="preserve">7 dígitos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municipio</w:t>
      </w:r>
      <w:r w:rsidDel="00000000" w:rsidR="00000000" w:rsidRPr="00000000">
        <w:rPr>
          <w:sz w:val="24"/>
          <w:szCs w:val="24"/>
          <w:rtl w:val="0"/>
        </w:rPr>
        <w:t xml:space="preserve"> (MAIÚSCULO, </w:t>
      </w:r>
      <w:r w:rsidDel="00000000" w:rsidR="00000000" w:rsidRPr="00000000">
        <w:rPr>
          <w:b w:val="1"/>
          <w:sz w:val="24"/>
          <w:szCs w:val="24"/>
          <w:rtl w:val="0"/>
        </w:rPr>
        <w:t xml:space="preserve">sem acento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ano</w:t>
      </w:r>
      <w:r w:rsidDel="00000000" w:rsidR="00000000" w:rsidRPr="00000000">
        <w:rPr>
          <w:sz w:val="24"/>
          <w:szCs w:val="24"/>
          <w:rtl w:val="0"/>
        </w:rPr>
        <w:t xml:space="preserve"> (YYYY)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</w:t>
      </w:r>
      <w:r w:rsidDel="00000000" w:rsidR="00000000" w:rsidRPr="00000000">
        <w:rPr>
          <w:sz w:val="24"/>
          <w:szCs w:val="24"/>
          <w:rtl w:val="0"/>
        </w:rPr>
        <w:t xml:space="preserve"> (1–12)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Tempo: UTC-3; strings BR ➜ número (trocar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12790zfi2psd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3) Fontes de dados (o que cada uma entrega)</w:t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1290.854027861902"/>
        <w:gridCol w:w="715.2029073288917"/>
        <w:gridCol w:w="5079.68503937008"/>
        <w:gridCol w:w="851.2658994548759"/>
        <w:tblGridChange w:id="0">
          <w:tblGrid>
            <w:gridCol w:w="1133.8582677165355"/>
            <w:gridCol w:w="1290.854027861902"/>
            <w:gridCol w:w="715.2029073288917"/>
            <w:gridCol w:w="5079.68503937008"/>
            <w:gridCol w:w="851.26589945487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Para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Onde está (pasta)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SNIS/SINISA (indicadores água/esgoto)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Cobertura de água/esgoto, perdas, hidrometração, tarifas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data/curated/snis_rmb_indicadores_v2.*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(corrigido v2)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SISAGUA (qualidade da água)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Parâmetros físico-químicos e microbiológicos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data/sisagua/controle_mensal_parametros_basicos_20XX_csv.zip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Bronze ok →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rodar Silver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INMET (clima)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Temperatura, umidade, chuva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data/inmet/&lt;ano&gt;/A201_BELÉM*.CSV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Bronze filtrada (precisa Silver)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IBGE (SIDRA 6579)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População total/urbana (denominadores)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data/ibge/sidra6579_pop_20XX.csv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Bronze ok (precisa Silver)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SIH (Datasus)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Internações (CID hídrico), proxy de agravos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data/sih/RDPA*.dbc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Bronze ok (precisa converter)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Despesa em saúde (contexto fiscal)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data/siops/siops_municipios_2018_2024.csv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(nome conforme o seu)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Bronze ok (precisa Silver)</w:t>
            </w:r>
          </w:p>
        </w:tc>
      </w:tr>
    </w:tbl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83ar4r5beiha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4) O que já foi feito (essencial)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SNIS/SINISA 2018–2023</w:t>
      </w:r>
      <w:r w:rsidDel="00000000" w:rsidR="00000000" w:rsidRPr="00000000">
        <w:rPr>
          <w:sz w:val="24"/>
          <w:szCs w:val="24"/>
          <w:rtl w:val="0"/>
        </w:rPr>
        <w:t xml:space="preserve">: ETL, unificação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correção de percentuais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data/curated/snis_rmb_indicadores_v2.csv/parquet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Colunas-chave (disponíveis):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municipio, ano, idx_atend_agua_total, idx_atend_agua_urbano, idx_coleta_esgoto, idx_tratamento_esgoto, idx_esgoto_tratado_ref_agua, idx_hidrometracao, idx_perdas_distribuicao, idx_perdas_lineares, idx_perdas_por_ligacao, tarifa_media_praticada, tarifa_media_agua, tarifa_media_esgoto, despesa_total_m3, despesa_exploracao_m3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SISAGUA 2018–2025</w:t>
      </w:r>
      <w:r w:rsidDel="00000000" w:rsidR="00000000" w:rsidRPr="00000000">
        <w:rPr>
          <w:sz w:val="24"/>
          <w:szCs w:val="24"/>
          <w:rtl w:val="0"/>
        </w:rPr>
        <w:t xml:space="preserve">: pacotes CSV por ano </w:t>
      </w:r>
      <w:r w:rsidDel="00000000" w:rsidR="00000000" w:rsidRPr="00000000">
        <w:rPr>
          <w:b w:val="1"/>
          <w:sz w:val="24"/>
          <w:szCs w:val="24"/>
          <w:rtl w:val="0"/>
        </w:rPr>
        <w:t xml:space="preserve">baixados</w:t>
      </w:r>
      <w:r w:rsidDel="00000000" w:rsidR="00000000" w:rsidRPr="00000000">
        <w:rPr>
          <w:sz w:val="24"/>
          <w:szCs w:val="24"/>
          <w:rtl w:val="0"/>
        </w:rPr>
        <w:t xml:space="preserve"> (JSON/XML removidos).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INMET</w:t>
      </w:r>
      <w:r w:rsidDel="00000000" w:rsidR="00000000" w:rsidRPr="00000000">
        <w:rPr>
          <w:sz w:val="24"/>
          <w:szCs w:val="24"/>
          <w:rtl w:val="0"/>
        </w:rPr>
        <w:t xml:space="preserve">: anos 2018–2025,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</w:t>
      </w:r>
      <w:r w:rsidDel="00000000" w:rsidR="00000000" w:rsidRPr="00000000">
        <w:rPr>
          <w:sz w:val="24"/>
          <w:szCs w:val="24"/>
          <w:rtl w:val="0"/>
        </w:rPr>
        <w:t xml:space="preserve"> estações úteis (ex.: A201_BELÉM, A202_CASTANHAL, A227_SOURE).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IBGE (SIDRA 6579)</w:t>
      </w:r>
      <w:r w:rsidDel="00000000" w:rsidR="00000000" w:rsidRPr="00000000">
        <w:rPr>
          <w:sz w:val="24"/>
          <w:szCs w:val="24"/>
          <w:rtl w:val="0"/>
        </w:rPr>
        <w:t xml:space="preserve">: CSV por ano 2018–2025 baixados.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SIH (RDPA yymm)</w:t>
      </w:r>
      <w:r w:rsidDel="00000000" w:rsidR="00000000" w:rsidRPr="00000000">
        <w:rPr>
          <w:sz w:val="24"/>
          <w:szCs w:val="24"/>
          <w:rtl w:val="0"/>
        </w:rPr>
        <w:t xml:space="preserve">: DBCs PA baixados 2018–2025.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SIOPS</w:t>
      </w:r>
      <w:r w:rsidDel="00000000" w:rsidR="00000000" w:rsidRPr="00000000">
        <w:rPr>
          <w:sz w:val="24"/>
          <w:szCs w:val="24"/>
          <w:rtl w:val="0"/>
        </w:rPr>
        <w:t xml:space="preserve">: CSV consolidado 2018–2024 baixado.</w:t>
        <w:br w:type="textWrapping"/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akvnqiixuvps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5) O que falta (para fechar preparação)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3yo8k1ksadm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5.1 Bronze → Silver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SISAGUA → Parquet particionado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Rodar:</w:t>
        <w:br w:type="textWrapping"/>
        <w:br w:type="textWrapping"/>
        <w:t xml:space="preserve"> python scripts/bronze_to_silver_sisagua_parquet.py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Saída esperada: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data/silver/sisagua/ano=YYYY/mes=MM/UF=PA/... .parquet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INMET → Parquet</w:t>
      </w:r>
      <w:r w:rsidDel="00000000" w:rsidR="00000000" w:rsidRPr="00000000">
        <w:rPr>
          <w:sz w:val="24"/>
          <w:szCs w:val="24"/>
          <w:rtl w:val="0"/>
        </w:rPr>
        <w:t xml:space="preserve"> (normalizar cabeçalhos, datas, métricas mínimas)</w:t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Script sugerido: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scripts/inmet_to_parquet.py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Saída: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data/silver/inmet/ano=YYYY/estacao=.../*.parquet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Campos úteis: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data, hora, chuva_mm, temp_c, umid_rel, vento_ms</w:t>
      </w:r>
      <w:r w:rsidDel="00000000" w:rsidR="00000000" w:rsidRPr="00000000">
        <w:rPr>
          <w:sz w:val="24"/>
          <w:szCs w:val="24"/>
          <w:rtl w:val="0"/>
        </w:rPr>
        <w:t xml:space="preserve"> (o script padroniza nomes).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IBGE → 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Script sugerido: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scripts/ibge_pop_to_parquet.py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Saída: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data/silver/ibge_pop/ano=YYYY/*.parquet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Campos: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municipio, ano, pop_total, pop_urbana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SIH DBC → Parquet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Converter DBC (PA) → CSV/Parquet e </w:t>
      </w:r>
      <w:r w:rsidDel="00000000" w:rsidR="00000000" w:rsidRPr="00000000">
        <w:rPr>
          <w:b w:val="1"/>
          <w:sz w:val="24"/>
          <w:szCs w:val="24"/>
          <w:rtl w:val="0"/>
        </w:rPr>
        <w:t xml:space="preserve">agregar por município/mês</w:t>
      </w:r>
      <w:r w:rsidDel="00000000" w:rsidR="00000000" w:rsidRPr="00000000">
        <w:rPr>
          <w:sz w:val="24"/>
          <w:szCs w:val="24"/>
          <w:rtl w:val="0"/>
        </w:rPr>
        <w:t xml:space="preserve"> para CIDs de interesse (ex.: gastroenterites).</w:t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Script base: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scripts/dbc_to_csv.py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scripts/sih_to_parquet.py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Saída: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data/silver/sih/ano=YYYY/mes=MM/*.parquet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Campos: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ano, mes, internacoes_total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(e, se possível, por CID capítulo/grupo).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SIOPS → 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Script sugerido: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scripts/siops_to_parquet.py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Saída: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data/silver/siops/ano=YYYY/*.parquet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Campos: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ano, despesa_saude_total, despesa_pc (R$/hab)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kixlv5c7y6i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5.2 Silver → Gold (camadas finais p/ dashboard/modelos)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 (a partir do Silver SISAGUA)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Agregações mensais/anuais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Regras de qualidade</w:t>
      </w:r>
      <w:r w:rsidDel="00000000" w:rsidR="00000000" w:rsidRPr="00000000">
        <w:rPr>
          <w:sz w:val="24"/>
          <w:szCs w:val="24"/>
          <w:rtl w:val="0"/>
        </w:rPr>
        <w:t xml:space="preserve"> (ex.: coliformes e E. coli conforme Portaria GM/MS 888/2021)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 amostras conformes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média/máximo</w:t>
      </w:r>
      <w:r w:rsidDel="00000000" w:rsidR="00000000" w:rsidRPr="00000000">
        <w:rPr>
          <w:sz w:val="24"/>
          <w:szCs w:val="24"/>
          <w:rtl w:val="0"/>
        </w:rPr>
        <w:t xml:space="preserve"> de parâmetros críticos (cloro, turbidez).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gold_painel_municipal.csv</w:t>
      </w:r>
      <w:r w:rsidDel="00000000" w:rsidR="00000000" w:rsidRPr="00000000">
        <w:rPr>
          <w:sz w:val="24"/>
          <w:szCs w:val="24"/>
          <w:rtl w:val="0"/>
        </w:rPr>
        <w:t xml:space="preserve"> (tabela única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ano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Join de:</w:t>
      </w:r>
      <w:r w:rsidDel="00000000" w:rsidR="00000000" w:rsidRPr="00000000">
        <w:rPr>
          <w:sz w:val="24"/>
          <w:szCs w:val="24"/>
          <w:rtl w:val="0"/>
        </w:rPr>
        <w:t xml:space="preserve"> SNIS (cobertura/perdas/tarifa) + IBGE (pop) + SIOPS (despesa) + agregados SISAGUA (conformidade) + SIH (internações per 100 mil) + INMET (chuva média anual).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Campos finais (exemplo):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municipio, ano, pop_total, idx_atend_agua_total, idx_coleta_esgoto, idx_tratamento_esgoto, idx_perdas_distribuicao, tarifa_media_praticada, despesa_saude_pc, chuva_media_mm, pct_amostras_conformes, internacoes_rate_100k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gold_priorizacao.csv</w:t>
      </w:r>
      <w:r w:rsidDel="00000000" w:rsidR="00000000" w:rsidRPr="00000000">
        <w:rPr>
          <w:sz w:val="24"/>
          <w:szCs w:val="24"/>
          <w:rtl w:val="0"/>
        </w:rPr>
        <w:t xml:space="preserve"> (para ranking)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= função ponderada de: baixa cobertura, baixa conformidade, alta internação, baixa despesa per capita, alta chuva (risco), perdas altas.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Entrega: ranking por ano + justificativas (colunas-explicação).</w:t>
        <w:br w:type="textWrapping"/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t1vuypis0wei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6) Passo-a-passo (runbook)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sz w:val="24"/>
          <w:szCs w:val="24"/>
          <w:rtl w:val="0"/>
        </w:rPr>
        <w:t xml:space="preserve"> venv ativada no projeto.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2e8i4ukprgxy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6.1 Validar SNIS v2 (já pronto)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 'PY'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pd.read_csv("data/curated/snis_rmb_indicadores_v2.csv")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print(df.shape, sorted(df['ano'].unique()), df['municipio'].unique())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df['cod_mun'].astype(str).str.len().eq(7).all()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gyy99zet8oar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6.2 Converter SISAGUA para Silver (rode agora)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scripts/bronze_to_silver_sisagua_parquet.py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5ul5tf4vji0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6.3 (Opcional imediato) INMET → Silver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quando o script estiver aí, algo como: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scripts/inmet_to_parquet.py --root data/inmet --out data/silver/inmet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peh5x3fefdd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6.4 (Opcional) IBGE → Silver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scripts/ibge_pop_to_parquet.py --in data/ibge --out data/silver/ibge_pop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bbcvswgxpos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6.5 (Opcional) SIH → Silver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1) DBC -&gt; CSV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scripts/dbc_to_csv.py --in data/sih --out data/tmp/sih_csv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2) CSV -&gt; Parquet agregado (mensal/municipal)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scripts/sih_to_parquet.py --in data/tmp/sih_csv --out data/silver/sih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cd2397wcdb9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6.6 (Opcional) SIOPS → Silver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scripts/siops_to_parquet.py --in data/siops/siops_municipios_2018_2024.csv --out data/silver/siops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myz1jw25jydh" w:id="15"/>
      <w:bookmarkEnd w:id="1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6.7 Gold (primeiro artefato)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scripts/postprocess_gold_qualidade_agua.py \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--sisagua data/silver/sisagua \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--out data/gold/gold_qualidade_agua.csv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gp8ho4uz7xt2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7) O que fica no diretório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/data</w:t>
      </w:r>
      <w:r w:rsidDel="00000000" w:rsidR="00000000" w:rsidRPr="00000000">
        <w:rPr>
          <w:b w:val="1"/>
          <w:sz w:val="24"/>
          <w:szCs w:val="24"/>
          <w:rtl w:val="0"/>
        </w:rPr>
        <w:t xml:space="preserve"> (para prosseguir)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data/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curated/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snis_rmb_indicadores_v2.csv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snis_rmb_indicadores_v2.parquet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ibge/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sidra6579_pop_2018.csv … sidra6579_pop_2025.csv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inmet/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2018/ A201_BELÉM*.CSV  A202_CASTANHAL*.CSV  (A227_SOURE*.CSV se usar)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2019/ (mesmos proxies)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… 2025/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sih/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RDPA*.dbc (PA; 2018–2025)</w:t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siops/</w:t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siops_municipios_2018_2024.csv   (ajuste nome conforme o seu)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 sisagua/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└─ controle_mensal_parametros_basicos_20{18..25}_csv.zip  (apenas CSV)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Pode mover 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data/_archive/</w:t>
      </w:r>
      <w:r w:rsidDel="00000000" w:rsidR="00000000" w:rsidRPr="00000000">
        <w:rPr>
          <w:b w:val="1"/>
          <w:sz w:val="24"/>
          <w:szCs w:val="24"/>
          <w:rtl w:val="0"/>
        </w:rPr>
        <w:t xml:space="preserve"> ou excluir: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JSON/XML do SISAGUA, estações INMET não utilizadas, ZIPs do SNIS já processados.</w:t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l0jk55nss0v8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8) Dicionário rápido (variáveis críticas)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SNIS/SINISA (v2):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idx_atend_agua_total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idx_atend_agua_urbano</w:t>
      </w:r>
      <w:r w:rsidDel="00000000" w:rsidR="00000000" w:rsidRPr="00000000">
        <w:rPr>
          <w:sz w:val="24"/>
          <w:szCs w:val="24"/>
          <w:rtl w:val="0"/>
        </w:rPr>
        <w:t xml:space="preserve"> — % cobertura água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idx_coleta_esgoto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idx_tratamento_esgoto</w:t>
      </w:r>
      <w:r w:rsidDel="00000000" w:rsidR="00000000" w:rsidRPr="00000000">
        <w:rPr>
          <w:sz w:val="24"/>
          <w:szCs w:val="24"/>
          <w:rtl w:val="0"/>
        </w:rPr>
        <w:t xml:space="preserve"> — % coleta/tratamento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idx_perdas_distribuicao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idx_perdas_lineares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idx_perdas_por_ligacao</w:t>
      </w:r>
      <w:r w:rsidDel="00000000" w:rsidR="00000000" w:rsidRPr="00000000">
        <w:rPr>
          <w:sz w:val="24"/>
          <w:szCs w:val="24"/>
          <w:rtl w:val="0"/>
        </w:rPr>
        <w:t xml:space="preserve"> — perdas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idx_hidrometracao</w:t>
      </w:r>
      <w:r w:rsidDel="00000000" w:rsidR="00000000" w:rsidRPr="00000000">
        <w:rPr>
          <w:sz w:val="24"/>
          <w:szCs w:val="24"/>
          <w:rtl w:val="0"/>
        </w:rPr>
        <w:t xml:space="preserve"> — % ligações com hidrômetro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tarifa_media_*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despesa_*_m3</w:t>
      </w:r>
      <w:r w:rsidDel="00000000" w:rsidR="00000000" w:rsidRPr="00000000">
        <w:rPr>
          <w:sz w:val="24"/>
          <w:szCs w:val="24"/>
          <w:rtl w:val="0"/>
        </w:rPr>
        <w:t xml:space="preserve"> — R$/m³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SISAGUA (Silver):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Parâmetros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mês/município</w:t>
      </w:r>
      <w:r w:rsidDel="00000000" w:rsidR="00000000" w:rsidRPr="00000000">
        <w:rPr>
          <w:sz w:val="24"/>
          <w:szCs w:val="24"/>
          <w:rtl w:val="0"/>
        </w:rPr>
        <w:t xml:space="preserve"> (ex.: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Cloro Livre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Turbidez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Coliformes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E. coli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KPIs Gold: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 amostras conformes</w:t>
      </w:r>
      <w:r w:rsidDel="00000000" w:rsidR="00000000" w:rsidRPr="00000000">
        <w:rPr>
          <w:sz w:val="24"/>
          <w:szCs w:val="24"/>
          <w:rtl w:val="0"/>
        </w:rPr>
        <w:t xml:space="preserve"> por parâmetro e global.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INMET (Silver):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hora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chuva_mm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temp_c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umid_rel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(nomes padronizados pela conversão)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IBGE (Silver):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pop_total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pop_urbana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SIH (Silver):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internacoes_total</w:t>
      </w:r>
      <w:r w:rsidDel="00000000" w:rsidR="00000000" w:rsidRPr="00000000">
        <w:rPr>
          <w:sz w:val="24"/>
          <w:szCs w:val="24"/>
          <w:rtl w:val="0"/>
        </w:rPr>
        <w:t xml:space="preserve"> (mensal) e/ou taxa por 100k (com IBGE).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SIOPS (Silver):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despesa_saude_total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despesa_pc</w:t>
      </w:r>
      <w:r w:rsidDel="00000000" w:rsidR="00000000" w:rsidRPr="00000000">
        <w:rPr>
          <w:sz w:val="24"/>
          <w:szCs w:val="24"/>
          <w:rtl w:val="0"/>
        </w:rPr>
        <w:t xml:space="preserve"> (R$/hab).</w:t>
        <w:br w:type="textWrapping"/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gew88ro196qg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9) KPIs e painéis (o que o dashboard vai exibir)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Cobertura:</w:t>
      </w:r>
      <w:r w:rsidDel="00000000" w:rsidR="00000000" w:rsidRPr="00000000">
        <w:rPr>
          <w:sz w:val="24"/>
          <w:szCs w:val="24"/>
          <w:rtl w:val="0"/>
        </w:rPr>
        <w:t xml:space="preserve"> água total/urbana, coleta e tratamento de esgoto (%)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Qualidade:</w:t>
      </w:r>
      <w:r w:rsidDel="00000000" w:rsidR="00000000" w:rsidRPr="00000000">
        <w:rPr>
          <w:sz w:val="24"/>
          <w:szCs w:val="24"/>
          <w:rtl w:val="0"/>
        </w:rPr>
        <w:t xml:space="preserve"> % amostras conformes (global e por parâmetro crítico)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Operação:</w:t>
      </w:r>
      <w:r w:rsidDel="00000000" w:rsidR="00000000" w:rsidRPr="00000000">
        <w:rPr>
          <w:sz w:val="24"/>
          <w:szCs w:val="24"/>
          <w:rtl w:val="0"/>
        </w:rPr>
        <w:t xml:space="preserve"> perdas (distribuição/lineares/por ligação), hidrometração, tarifa média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Saúde:</w:t>
      </w:r>
      <w:r w:rsidDel="00000000" w:rsidR="00000000" w:rsidRPr="00000000">
        <w:rPr>
          <w:sz w:val="24"/>
          <w:szCs w:val="24"/>
          <w:rtl w:val="0"/>
        </w:rPr>
        <w:t xml:space="preserve"> internações/100 mil (mensal/anual)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Clima:</w:t>
      </w:r>
      <w:r w:rsidDel="00000000" w:rsidR="00000000" w:rsidRPr="00000000">
        <w:rPr>
          <w:sz w:val="24"/>
          <w:szCs w:val="24"/>
          <w:rtl w:val="0"/>
        </w:rPr>
        <w:t xml:space="preserve"> chuva anual/mensal (contexto de risco)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Gasto:</w:t>
      </w:r>
      <w:r w:rsidDel="00000000" w:rsidR="00000000" w:rsidRPr="00000000">
        <w:rPr>
          <w:sz w:val="24"/>
          <w:szCs w:val="24"/>
          <w:rtl w:val="0"/>
        </w:rPr>
        <w:t xml:space="preserve"> despesa saúde per capita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ranking por score (regras claras e explicáveis)</w:t>
        <w:br w:type="textWrapping"/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m0pphh2h0uql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10) Checklist final para “entregar aos analistas”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SISAGUA Silver gerado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bronze_to_silver_sisagua_parquet.py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SNIS v2</w:t>
      </w:r>
      <w:r w:rsidDel="00000000" w:rsidR="00000000" w:rsidRPr="00000000">
        <w:rPr>
          <w:sz w:val="24"/>
          <w:szCs w:val="24"/>
          <w:rtl w:val="0"/>
        </w:rPr>
        <w:t xml:space="preserve"> validado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data/curated/...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INMET/IBGE/SIH/SIOPS</w:t>
      </w:r>
      <w:r w:rsidDel="00000000" w:rsidR="00000000" w:rsidRPr="00000000">
        <w:rPr>
          <w:sz w:val="24"/>
          <w:szCs w:val="24"/>
          <w:rtl w:val="0"/>
        </w:rPr>
        <w:t xml:space="preserve"> Bronze presentes e scripts de Silver prontos (ou já rodados)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/data</w:t>
      </w:r>
      <w:r w:rsidDel="00000000" w:rsidR="00000000" w:rsidRPr="00000000">
        <w:rPr>
          <w:sz w:val="24"/>
          <w:szCs w:val="24"/>
          <w:rtl w:val="0"/>
        </w:rPr>
        <w:t xml:space="preserve"> sem lixo, apenas arquivos listados na seção 7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 (este guia)</w:t>
      </w:r>
      <w:r w:rsidDel="00000000" w:rsidR="00000000" w:rsidRPr="00000000">
        <w:rPr>
          <w:sz w:val="24"/>
          <w:szCs w:val="24"/>
          <w:rtl w:val="0"/>
        </w:rPr>
        <w:t xml:space="preserve"> salvo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docs/guia_preparacao.md</w:t>
        <w:br w:type="textWrapping"/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3q5apfeabsrs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11) Fricções conhecidas &amp; notas de operação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Percentuais SNIS</w:t>
      </w:r>
      <w:r w:rsidDel="00000000" w:rsidR="00000000" w:rsidRPr="00000000">
        <w:rPr>
          <w:sz w:val="24"/>
          <w:szCs w:val="24"/>
          <w:rtl w:val="0"/>
        </w:rPr>
        <w:t xml:space="preserve">: validação aplicada no v2; se surgir valor &gt;100, marcar e revisar coluna de origem.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SISAGUA</w:t>
      </w:r>
      <w:r w:rsidDel="00000000" w:rsidR="00000000" w:rsidRPr="00000000">
        <w:rPr>
          <w:sz w:val="24"/>
          <w:szCs w:val="24"/>
          <w:rtl w:val="0"/>
        </w:rPr>
        <w:t xml:space="preserve">: nomes de parâmetros variam por ano; o script Silver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mapeia sinônimos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INMET</w:t>
      </w:r>
      <w:r w:rsidDel="00000000" w:rsidR="00000000" w:rsidRPr="00000000">
        <w:rPr>
          <w:sz w:val="24"/>
          <w:szCs w:val="24"/>
          <w:rtl w:val="0"/>
        </w:rPr>
        <w:t xml:space="preserve">: cabeçalhos mudam por estação/ano; conversor Silver padroniza.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SIH</w:t>
      </w:r>
      <w:r w:rsidDel="00000000" w:rsidR="00000000" w:rsidRPr="00000000">
        <w:rPr>
          <w:sz w:val="24"/>
          <w:szCs w:val="24"/>
          <w:rtl w:val="0"/>
        </w:rPr>
        <w:t xml:space="preserve">: escolha de CIDs de interesse (gastroenterites etc.) pode ser ajustada; começar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total</w:t>
      </w:r>
      <w:r w:rsidDel="00000000" w:rsidR="00000000" w:rsidRPr="00000000">
        <w:rPr>
          <w:sz w:val="24"/>
          <w:szCs w:val="24"/>
          <w:rtl w:val="0"/>
        </w:rPr>
        <w:t xml:space="preserve"> mensal.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Unidades</w:t>
      </w:r>
      <w:r w:rsidDel="00000000" w:rsidR="00000000" w:rsidRPr="00000000">
        <w:rPr>
          <w:sz w:val="24"/>
          <w:szCs w:val="24"/>
          <w:rtl w:val="0"/>
        </w:rPr>
        <w:t xml:space="preserve">: padronizar tudo em SI e BRL; formatos de data/hora em UTC-3.</w:t>
        <w:br w:type="textWrapping"/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skxq6hae6d69" w:id="21"/>
      <w:bookmarkEnd w:id="2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Como usar este guia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 este arquivo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docs/guia_preparacao.md</w:t>
      </w:r>
      <w:r w:rsidDel="00000000" w:rsidR="00000000" w:rsidRPr="00000000">
        <w:rPr>
          <w:sz w:val="24"/>
          <w:szCs w:val="24"/>
          <w:rtl w:val="0"/>
        </w:rPr>
        <w:t xml:space="preserve"> no projeto.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as seções 5–6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checklist/roteiro</w:t>
      </w:r>
      <w:r w:rsidDel="00000000" w:rsidR="00000000" w:rsidRPr="00000000">
        <w:rPr>
          <w:sz w:val="24"/>
          <w:szCs w:val="24"/>
          <w:rtl w:val="0"/>
        </w:rPr>
        <w:t xml:space="preserve"> no VS Code (Codex).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algo não bater, </w:t>
      </w:r>
      <w:r w:rsidDel="00000000" w:rsidR="00000000" w:rsidRPr="00000000">
        <w:rPr>
          <w:b w:val="1"/>
          <w:sz w:val="24"/>
          <w:szCs w:val="24"/>
          <w:rtl w:val="0"/>
        </w:rPr>
        <w:t xml:space="preserve">anexe o log/erro</w:t>
      </w:r>
      <w:r w:rsidDel="00000000" w:rsidR="00000000" w:rsidRPr="00000000">
        <w:rPr>
          <w:sz w:val="24"/>
          <w:szCs w:val="24"/>
          <w:rtl w:val="0"/>
        </w:rPr>
        <w:t xml:space="preserve"> que eu te devolvo o patch do script.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Vai dar bom. Você já fez o mais difícil: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coletar, entender e corrigir</w:t>
      </w:r>
      <w:r w:rsidDel="00000000" w:rsidR="00000000" w:rsidRPr="00000000">
        <w:rPr>
          <w:sz w:val="24"/>
          <w:szCs w:val="24"/>
          <w:rtl w:val="0"/>
        </w:rPr>
        <w:t xml:space="preserve">. Agora é só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transformar para Silver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montar o Gold</w:t>
      </w:r>
      <w:r w:rsidDel="00000000" w:rsidR="00000000" w:rsidRPr="00000000">
        <w:rPr>
          <w:sz w:val="24"/>
          <w:szCs w:val="24"/>
          <w:rtl w:val="0"/>
        </w:rPr>
        <w:t xml:space="preserve"> que alimenta o dashboard.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