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71127"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Information for Lessees</w:t>
      </w:r>
    </w:p>
    <w:p w14:paraId="592A0D29" w14:textId="77777777" w:rsidR="006D0F3A" w:rsidRPr="00944C8A" w:rsidRDefault="000201AF">
      <w:pPr>
        <w:spacing w:after="240"/>
        <w:jc w:val="both"/>
        <w:rPr>
          <w:rFonts w:ascii="Arial" w:hAnsi="Arial" w:cs="Arial"/>
          <w:b/>
          <w:sz w:val="22"/>
          <w:szCs w:val="22"/>
        </w:rPr>
      </w:pPr>
      <w:r w:rsidRPr="00944C8A">
        <w:rPr>
          <w:rFonts w:ascii="Arial" w:hAnsi="Arial" w:cs="Arial"/>
          <w:sz w:val="22"/>
          <w:szCs w:val="22"/>
        </w:rPr>
        <w:t>Please read the following information carefully.</w:t>
      </w:r>
    </w:p>
    <w:p w14:paraId="3D47D1CF" w14:textId="77777777" w:rsidR="006D0F3A" w:rsidRPr="00944C8A" w:rsidRDefault="000201AF">
      <w:pPr>
        <w:spacing w:after="240"/>
        <w:jc w:val="both"/>
        <w:rPr>
          <w:rFonts w:ascii="Arial" w:hAnsi="Arial" w:cs="Arial"/>
          <w:sz w:val="22"/>
          <w:szCs w:val="22"/>
        </w:rPr>
      </w:pPr>
      <w:r w:rsidRPr="00944C8A">
        <w:rPr>
          <w:rFonts w:ascii="Arial" w:hAnsi="Arial" w:cs="Arial"/>
          <w:b/>
          <w:sz w:val="22"/>
          <w:szCs w:val="22"/>
        </w:rPr>
        <w:t>What is a Lease?</w:t>
      </w:r>
    </w:p>
    <w:p w14:paraId="0748CBF8"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A lease is a very important document.  It is legal binding contract between the lessor (landlord) and the lessee (tenant).  It sets out the rights and obligations of the lessor and the lessee.</w:t>
      </w:r>
    </w:p>
    <w:p w14:paraId="0EC58D70" w14:textId="77777777" w:rsidR="006D0F3A" w:rsidRPr="00944C8A" w:rsidRDefault="000201AF">
      <w:pPr>
        <w:spacing w:after="240"/>
        <w:jc w:val="both"/>
        <w:rPr>
          <w:rFonts w:ascii="Arial" w:hAnsi="Arial" w:cs="Arial"/>
          <w:b/>
          <w:sz w:val="22"/>
          <w:szCs w:val="22"/>
        </w:rPr>
      </w:pPr>
      <w:r w:rsidRPr="00944C8A">
        <w:rPr>
          <w:rFonts w:ascii="Arial" w:hAnsi="Arial" w:cs="Arial"/>
          <w:sz w:val="22"/>
          <w:szCs w:val="22"/>
        </w:rPr>
        <w:t xml:space="preserve">A document that binds the lessee to </w:t>
      </w:r>
      <w:proofErr w:type="gramStart"/>
      <w:r w:rsidRPr="00944C8A">
        <w:rPr>
          <w:rFonts w:ascii="Arial" w:hAnsi="Arial" w:cs="Arial"/>
          <w:sz w:val="22"/>
          <w:szCs w:val="22"/>
        </w:rPr>
        <w:t>enter into</w:t>
      </w:r>
      <w:proofErr w:type="gramEnd"/>
      <w:r w:rsidRPr="00944C8A">
        <w:rPr>
          <w:rFonts w:ascii="Arial" w:hAnsi="Arial" w:cs="Arial"/>
          <w:sz w:val="22"/>
          <w:szCs w:val="22"/>
        </w:rPr>
        <w:t xml:space="preserve"> a lease or to take a shop on lease for a renewed term should be treated as if it were the lease.</w:t>
      </w:r>
    </w:p>
    <w:p w14:paraId="4BCFB8D6" w14:textId="77777777" w:rsidR="006D0F3A" w:rsidRPr="00944C8A" w:rsidRDefault="000201AF">
      <w:pPr>
        <w:spacing w:after="240"/>
        <w:jc w:val="both"/>
        <w:rPr>
          <w:rFonts w:ascii="Arial" w:hAnsi="Arial" w:cs="Arial"/>
          <w:sz w:val="22"/>
          <w:szCs w:val="22"/>
        </w:rPr>
      </w:pPr>
      <w:r w:rsidRPr="00944C8A">
        <w:rPr>
          <w:rFonts w:ascii="Arial" w:hAnsi="Arial" w:cs="Arial"/>
          <w:b/>
          <w:sz w:val="22"/>
          <w:szCs w:val="22"/>
        </w:rPr>
        <w:t>What should I look for?</w:t>
      </w:r>
    </w:p>
    <w:p w14:paraId="7AF2B797"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The main features to consider are:</w:t>
      </w:r>
    </w:p>
    <w:p w14:paraId="4C7A117E" w14:textId="77777777" w:rsidR="006D0F3A" w:rsidRPr="00944C8A" w:rsidRDefault="000201AF">
      <w:pPr>
        <w:pStyle w:val="ListParagraph"/>
        <w:numPr>
          <w:ilvl w:val="0"/>
          <w:numId w:val="11"/>
        </w:numPr>
        <w:spacing w:after="120"/>
        <w:ind w:left="714" w:hanging="357"/>
        <w:contextualSpacing w:val="0"/>
        <w:jc w:val="both"/>
        <w:rPr>
          <w:rFonts w:ascii="Arial" w:hAnsi="Arial" w:cs="Arial"/>
          <w:sz w:val="22"/>
          <w:szCs w:val="22"/>
        </w:rPr>
      </w:pPr>
      <w:r w:rsidRPr="00944C8A">
        <w:rPr>
          <w:rFonts w:ascii="Arial" w:hAnsi="Arial" w:cs="Arial"/>
          <w:sz w:val="22"/>
          <w:szCs w:val="22"/>
        </w:rPr>
        <w:t xml:space="preserve">the term of the </w:t>
      </w:r>
      <w:proofErr w:type="gramStart"/>
      <w:r w:rsidRPr="00944C8A">
        <w:rPr>
          <w:rFonts w:ascii="Arial" w:hAnsi="Arial" w:cs="Arial"/>
          <w:sz w:val="22"/>
          <w:szCs w:val="22"/>
        </w:rPr>
        <w:t>lease;</w:t>
      </w:r>
      <w:proofErr w:type="gramEnd"/>
    </w:p>
    <w:p w14:paraId="01FDEF83" w14:textId="77777777" w:rsidR="006D0F3A" w:rsidRPr="00944C8A" w:rsidRDefault="000201AF">
      <w:pPr>
        <w:pStyle w:val="ListParagraph"/>
        <w:numPr>
          <w:ilvl w:val="0"/>
          <w:numId w:val="11"/>
        </w:numPr>
        <w:spacing w:after="120"/>
        <w:ind w:left="714" w:hanging="357"/>
        <w:contextualSpacing w:val="0"/>
        <w:jc w:val="both"/>
        <w:rPr>
          <w:rFonts w:ascii="Arial" w:hAnsi="Arial" w:cs="Arial"/>
          <w:sz w:val="22"/>
          <w:szCs w:val="22"/>
        </w:rPr>
      </w:pPr>
      <w:r w:rsidRPr="00944C8A">
        <w:rPr>
          <w:rFonts w:ascii="Arial" w:hAnsi="Arial" w:cs="Arial"/>
          <w:sz w:val="22"/>
          <w:szCs w:val="22"/>
        </w:rPr>
        <w:t>whether there is an option to renew or extend the lease (and the method of exercising any such option</w:t>
      </w:r>
      <w:proofErr w:type="gramStart"/>
      <w:r w:rsidRPr="00944C8A">
        <w:rPr>
          <w:rFonts w:ascii="Arial" w:hAnsi="Arial" w:cs="Arial"/>
          <w:sz w:val="22"/>
          <w:szCs w:val="22"/>
        </w:rPr>
        <w:t>);</w:t>
      </w:r>
      <w:proofErr w:type="gramEnd"/>
    </w:p>
    <w:p w14:paraId="05DA14D0" w14:textId="77777777" w:rsidR="006D0F3A" w:rsidRPr="00944C8A" w:rsidRDefault="000201AF">
      <w:pPr>
        <w:pStyle w:val="ListParagraph"/>
        <w:numPr>
          <w:ilvl w:val="0"/>
          <w:numId w:val="11"/>
        </w:numPr>
        <w:spacing w:after="120"/>
        <w:ind w:left="714" w:hanging="357"/>
        <w:contextualSpacing w:val="0"/>
        <w:jc w:val="both"/>
        <w:rPr>
          <w:rFonts w:ascii="Arial" w:hAnsi="Arial" w:cs="Arial"/>
          <w:sz w:val="22"/>
          <w:szCs w:val="22"/>
        </w:rPr>
      </w:pPr>
      <w:r w:rsidRPr="00944C8A">
        <w:rPr>
          <w:rFonts w:ascii="Arial" w:hAnsi="Arial" w:cs="Arial"/>
          <w:sz w:val="22"/>
          <w:szCs w:val="22"/>
        </w:rPr>
        <w:t xml:space="preserve">the rent and the basis for rent </w:t>
      </w:r>
      <w:proofErr w:type="gramStart"/>
      <w:r w:rsidRPr="00944C8A">
        <w:rPr>
          <w:rFonts w:ascii="Arial" w:hAnsi="Arial" w:cs="Arial"/>
          <w:sz w:val="22"/>
          <w:szCs w:val="22"/>
        </w:rPr>
        <w:t>reviews;</w:t>
      </w:r>
      <w:proofErr w:type="gramEnd"/>
    </w:p>
    <w:p w14:paraId="1A5D2717" w14:textId="77777777" w:rsidR="006D0F3A" w:rsidRPr="00944C8A" w:rsidRDefault="000201AF">
      <w:pPr>
        <w:pStyle w:val="ListParagraph"/>
        <w:numPr>
          <w:ilvl w:val="0"/>
          <w:numId w:val="11"/>
        </w:numPr>
        <w:spacing w:after="120"/>
        <w:ind w:left="714" w:hanging="357"/>
        <w:contextualSpacing w:val="0"/>
        <w:jc w:val="both"/>
        <w:rPr>
          <w:rFonts w:ascii="Arial" w:hAnsi="Arial" w:cs="Arial"/>
          <w:sz w:val="22"/>
          <w:szCs w:val="22"/>
        </w:rPr>
      </w:pPr>
      <w:r w:rsidRPr="00944C8A">
        <w:rPr>
          <w:rFonts w:ascii="Arial" w:hAnsi="Arial" w:cs="Arial"/>
          <w:sz w:val="22"/>
          <w:szCs w:val="22"/>
        </w:rPr>
        <w:t xml:space="preserve">the amounts that the lessee will have to pay in addition to rent </w:t>
      </w:r>
      <w:proofErr w:type="spellStart"/>
      <w:r w:rsidRPr="00944C8A">
        <w:rPr>
          <w:rFonts w:ascii="Arial" w:hAnsi="Arial" w:cs="Arial"/>
          <w:sz w:val="22"/>
          <w:szCs w:val="22"/>
        </w:rPr>
        <w:t>eg</w:t>
      </w:r>
      <w:proofErr w:type="spellEnd"/>
      <w:r w:rsidRPr="00944C8A">
        <w:rPr>
          <w:rFonts w:ascii="Arial" w:hAnsi="Arial" w:cs="Arial"/>
          <w:sz w:val="22"/>
          <w:szCs w:val="22"/>
        </w:rPr>
        <w:t xml:space="preserve"> fit out costs, maintenance and repair costs and shared operating </w:t>
      </w:r>
      <w:proofErr w:type="gramStart"/>
      <w:r w:rsidRPr="00944C8A">
        <w:rPr>
          <w:rFonts w:ascii="Arial" w:hAnsi="Arial" w:cs="Arial"/>
          <w:sz w:val="22"/>
          <w:szCs w:val="22"/>
        </w:rPr>
        <w:t>expenses;</w:t>
      </w:r>
      <w:proofErr w:type="gramEnd"/>
    </w:p>
    <w:p w14:paraId="02B15852" w14:textId="77777777" w:rsidR="006D0F3A" w:rsidRPr="00944C8A" w:rsidRDefault="000201AF">
      <w:pPr>
        <w:pStyle w:val="ListParagraph"/>
        <w:numPr>
          <w:ilvl w:val="0"/>
          <w:numId w:val="11"/>
        </w:numPr>
        <w:spacing w:after="240"/>
        <w:ind w:left="714" w:hanging="357"/>
        <w:contextualSpacing w:val="0"/>
        <w:jc w:val="both"/>
        <w:rPr>
          <w:rFonts w:ascii="Arial" w:hAnsi="Arial" w:cs="Arial"/>
          <w:sz w:val="22"/>
          <w:szCs w:val="22"/>
        </w:rPr>
      </w:pPr>
      <w:r w:rsidRPr="00944C8A">
        <w:rPr>
          <w:rFonts w:ascii="Arial" w:hAnsi="Arial" w:cs="Arial"/>
          <w:sz w:val="22"/>
          <w:szCs w:val="22"/>
        </w:rPr>
        <w:t>the consequences of breaching a term of the lease.</w:t>
      </w:r>
    </w:p>
    <w:p w14:paraId="6895E424"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Make sure you read the whole document and understand he obligations it will place on you, especially the extra charges in addition to rent that you will have to pay.</w:t>
      </w:r>
    </w:p>
    <w:p w14:paraId="595E30ED" w14:textId="77777777" w:rsidR="006D0F3A" w:rsidRPr="00944C8A" w:rsidRDefault="000201AF">
      <w:pPr>
        <w:spacing w:after="240"/>
        <w:jc w:val="both"/>
        <w:rPr>
          <w:rFonts w:ascii="Arial" w:hAnsi="Arial" w:cs="Arial"/>
          <w:b/>
          <w:sz w:val="22"/>
          <w:szCs w:val="22"/>
        </w:rPr>
      </w:pPr>
      <w:r w:rsidRPr="00944C8A">
        <w:rPr>
          <w:rFonts w:ascii="Arial" w:hAnsi="Arial" w:cs="Arial"/>
          <w:sz w:val="22"/>
          <w:szCs w:val="22"/>
        </w:rPr>
        <w:t>If the lease is a sublease, you should seek information about the lessor’s rights and obligations under the head lease that are relevant to the lease of the shop.</w:t>
      </w:r>
    </w:p>
    <w:p w14:paraId="0D87E638" w14:textId="77777777" w:rsidR="006D0F3A" w:rsidRPr="00944C8A" w:rsidRDefault="000201AF">
      <w:pPr>
        <w:spacing w:after="240"/>
        <w:jc w:val="both"/>
        <w:rPr>
          <w:rFonts w:ascii="Arial" w:hAnsi="Arial" w:cs="Arial"/>
          <w:sz w:val="22"/>
          <w:szCs w:val="22"/>
        </w:rPr>
      </w:pPr>
      <w:r w:rsidRPr="00944C8A">
        <w:rPr>
          <w:rFonts w:ascii="Arial" w:hAnsi="Arial" w:cs="Arial"/>
          <w:b/>
          <w:sz w:val="22"/>
          <w:szCs w:val="22"/>
        </w:rPr>
        <w:t>What information is the lessor required to give me?</w:t>
      </w:r>
    </w:p>
    <w:p w14:paraId="319797F5" w14:textId="77777777" w:rsidR="006D0F3A" w:rsidRPr="00944C8A" w:rsidRDefault="000201AF">
      <w:pPr>
        <w:spacing w:after="240"/>
        <w:jc w:val="both"/>
        <w:rPr>
          <w:rFonts w:ascii="Arial" w:hAnsi="Arial" w:cs="Arial"/>
          <w:b/>
          <w:sz w:val="22"/>
          <w:szCs w:val="22"/>
        </w:rPr>
      </w:pPr>
      <w:r w:rsidRPr="00944C8A">
        <w:rPr>
          <w:rFonts w:ascii="Arial" w:hAnsi="Arial" w:cs="Arial"/>
          <w:sz w:val="22"/>
          <w:szCs w:val="22"/>
        </w:rPr>
        <w:t xml:space="preserve">The lessor must give you a copy of the proposed lease and this disclosure statement.  The disclosure statement must contain the matters set out in section 12 of the </w:t>
      </w:r>
      <w:r w:rsidRPr="00944C8A">
        <w:rPr>
          <w:rFonts w:ascii="Arial" w:hAnsi="Arial" w:cs="Arial"/>
          <w:i/>
          <w:sz w:val="22"/>
          <w:szCs w:val="22"/>
        </w:rPr>
        <w:t>Retail and Commercial Leases Act 1995</w:t>
      </w:r>
      <w:r w:rsidRPr="00944C8A">
        <w:rPr>
          <w:rFonts w:ascii="Arial" w:hAnsi="Arial" w:cs="Arial"/>
          <w:sz w:val="22"/>
          <w:szCs w:val="22"/>
        </w:rPr>
        <w:t>.</w:t>
      </w:r>
    </w:p>
    <w:p w14:paraId="1FAD72E3" w14:textId="77777777" w:rsidR="006D0F3A" w:rsidRPr="00944C8A" w:rsidRDefault="000201AF">
      <w:pPr>
        <w:spacing w:after="240"/>
        <w:jc w:val="both"/>
        <w:rPr>
          <w:rFonts w:ascii="Arial" w:hAnsi="Arial" w:cs="Arial"/>
          <w:sz w:val="22"/>
          <w:szCs w:val="22"/>
        </w:rPr>
      </w:pPr>
      <w:r w:rsidRPr="00944C8A">
        <w:rPr>
          <w:rFonts w:ascii="Arial" w:hAnsi="Arial" w:cs="Arial"/>
          <w:b/>
          <w:sz w:val="22"/>
          <w:szCs w:val="22"/>
        </w:rPr>
        <w:t>What should I do before signing a lease or other binding documents?</w:t>
      </w:r>
    </w:p>
    <w:p w14:paraId="5C1D42FC"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Do not sign until you understand exactly what your obligations under the lease will be.</w:t>
      </w:r>
    </w:p>
    <w:p w14:paraId="699F9330"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Before signing a lease or other binding document, you should obtain independent legal and financial advice.</w:t>
      </w:r>
    </w:p>
    <w:p w14:paraId="29DE89E1" w14:textId="77777777" w:rsidR="006D0F3A" w:rsidRPr="00944C8A" w:rsidRDefault="000201AF">
      <w:pPr>
        <w:pStyle w:val="ListParagraph"/>
        <w:numPr>
          <w:ilvl w:val="0"/>
          <w:numId w:val="11"/>
        </w:numPr>
        <w:spacing w:after="120"/>
        <w:ind w:left="714" w:hanging="357"/>
        <w:contextualSpacing w:val="0"/>
        <w:jc w:val="both"/>
        <w:rPr>
          <w:rFonts w:ascii="Arial" w:hAnsi="Arial" w:cs="Arial"/>
          <w:sz w:val="22"/>
          <w:szCs w:val="22"/>
        </w:rPr>
      </w:pPr>
      <w:r w:rsidRPr="00944C8A">
        <w:rPr>
          <w:rFonts w:ascii="Arial" w:hAnsi="Arial" w:cs="Arial"/>
          <w:sz w:val="22"/>
          <w:szCs w:val="22"/>
        </w:rPr>
        <w:t>You should discuss the lease (or any agreement for a lease) and the disclosure statement with your own lawyer or leasing adviser.</w:t>
      </w:r>
    </w:p>
    <w:p w14:paraId="595C56BA" w14:textId="77777777" w:rsidR="006D0F3A" w:rsidRPr="00944C8A" w:rsidRDefault="000201AF">
      <w:pPr>
        <w:pStyle w:val="ListParagraph"/>
        <w:numPr>
          <w:ilvl w:val="0"/>
          <w:numId w:val="11"/>
        </w:numPr>
        <w:spacing w:after="120"/>
        <w:ind w:left="714" w:hanging="357"/>
        <w:contextualSpacing w:val="0"/>
        <w:jc w:val="both"/>
        <w:rPr>
          <w:rFonts w:ascii="Arial" w:hAnsi="Arial" w:cs="Arial"/>
          <w:sz w:val="22"/>
          <w:szCs w:val="22"/>
        </w:rPr>
      </w:pPr>
      <w:r w:rsidRPr="00944C8A">
        <w:rPr>
          <w:rFonts w:ascii="Arial" w:hAnsi="Arial" w:cs="Arial"/>
          <w:sz w:val="22"/>
          <w:szCs w:val="22"/>
        </w:rPr>
        <w:t>You should seek advice about the financial commitments under the lease from your own accountant or recognised financial or business adviser.</w:t>
      </w:r>
    </w:p>
    <w:p w14:paraId="4677FD2E" w14:textId="77777777" w:rsidR="006D0F3A" w:rsidRPr="00944C8A" w:rsidRDefault="000201AF">
      <w:pPr>
        <w:pStyle w:val="ListParagraph"/>
        <w:numPr>
          <w:ilvl w:val="0"/>
          <w:numId w:val="11"/>
        </w:numPr>
        <w:spacing w:after="240"/>
        <w:ind w:left="714" w:hanging="357"/>
        <w:contextualSpacing w:val="0"/>
        <w:jc w:val="both"/>
        <w:rPr>
          <w:rFonts w:ascii="Arial" w:hAnsi="Arial" w:cs="Arial"/>
          <w:sz w:val="22"/>
          <w:szCs w:val="22"/>
        </w:rPr>
      </w:pPr>
      <w:r w:rsidRPr="00944C8A">
        <w:rPr>
          <w:rFonts w:ascii="Arial" w:hAnsi="Arial" w:cs="Arial"/>
          <w:sz w:val="22"/>
          <w:szCs w:val="22"/>
        </w:rPr>
        <w:t>You should also seek advice from an association representing the interests of lessees.</w:t>
      </w:r>
    </w:p>
    <w:p w14:paraId="04389EDD" w14:textId="77777777" w:rsidR="006D0F3A" w:rsidRPr="00944C8A" w:rsidRDefault="000201AF">
      <w:pPr>
        <w:spacing w:after="240"/>
        <w:jc w:val="both"/>
        <w:rPr>
          <w:rFonts w:ascii="Arial" w:hAnsi="Arial" w:cs="Arial"/>
          <w:sz w:val="22"/>
          <w:szCs w:val="22"/>
        </w:rPr>
      </w:pPr>
      <w:r w:rsidRPr="00944C8A">
        <w:rPr>
          <w:rFonts w:ascii="Arial" w:hAnsi="Arial" w:cs="Arial"/>
          <w:sz w:val="22"/>
          <w:szCs w:val="22"/>
        </w:rPr>
        <w:t xml:space="preserve">Before signing a lease or other binding document, oral representations made by the </w:t>
      </w:r>
      <w:r w:rsidRPr="00944C8A">
        <w:rPr>
          <w:rFonts w:ascii="Arial" w:hAnsi="Arial" w:cs="Arial"/>
          <w:sz w:val="22"/>
          <w:szCs w:val="22"/>
        </w:rPr>
        <w:lastRenderedPageBreak/>
        <w:t>lessor or the lessor’s agent on which you have relied should be reduced to writing and signed by or on behalf of the lessor.</w:t>
      </w:r>
    </w:p>
    <w:p w14:paraId="0B332CE6" w14:textId="77777777" w:rsidR="006D0F3A" w:rsidRPr="00944C8A" w:rsidRDefault="000201AF">
      <w:pPr>
        <w:spacing w:after="240"/>
        <w:jc w:val="both"/>
        <w:rPr>
          <w:rFonts w:ascii="Arial" w:hAnsi="Arial" w:cs="Arial"/>
          <w:b/>
          <w:sz w:val="22"/>
          <w:szCs w:val="22"/>
        </w:rPr>
      </w:pPr>
      <w:r w:rsidRPr="00944C8A">
        <w:rPr>
          <w:rFonts w:ascii="Arial" w:hAnsi="Arial" w:cs="Arial"/>
          <w:sz w:val="22"/>
          <w:szCs w:val="22"/>
        </w:rPr>
        <w:t>Before signing a lease or other binding document, the lessee should sign an acknowledgement of receipt of the disclosure statement.</w:t>
      </w:r>
    </w:p>
    <w:p w14:paraId="454E3844"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Details of Shop</w:t>
      </w:r>
    </w:p>
    <w:p w14:paraId="64D151D5" w14:textId="0417B0D6" w:rsidR="006D0F3A" w:rsidRPr="003411F1" w:rsidRDefault="000201AF">
      <w:pPr>
        <w:tabs>
          <w:tab w:val="left" w:pos="1985"/>
        </w:tabs>
        <w:spacing w:after="120"/>
        <w:ind w:left="1985" w:hanging="1418"/>
        <w:jc w:val="both"/>
        <w:rPr>
          <w:rFonts w:ascii="Arial" w:hAnsi="Arial" w:cs="Arial"/>
          <w:b/>
          <w:bCs/>
          <w:color w:val="0070C0"/>
          <w:sz w:val="22"/>
          <w:szCs w:val="22"/>
        </w:rPr>
      </w:pPr>
      <w:r w:rsidRPr="00944C8A">
        <w:rPr>
          <w:rFonts w:ascii="Arial" w:hAnsi="Arial" w:cs="Arial"/>
          <w:sz w:val="22"/>
          <w:szCs w:val="22"/>
        </w:rPr>
        <w:t>Address:</w:t>
      </w:r>
      <w:r w:rsidRPr="00944C8A">
        <w:rPr>
          <w:rFonts w:ascii="Arial" w:hAnsi="Arial" w:cs="Arial"/>
          <w:sz w:val="22"/>
          <w:szCs w:val="22"/>
        </w:rPr>
        <w:tab/>
      </w:r>
      <w:r w:rsidRPr="003411F1">
        <w:rPr>
          <w:rFonts w:ascii="Arial" w:hAnsi="Arial" w:cs="Arial"/>
          <w:b/>
          <w:bCs/>
          <w:color w:val="0070C0"/>
          <w:sz w:val="22"/>
          <w:szCs w:val="22"/>
        </w:rPr>
        <w:t xml:space="preserve">TENANCY </w:t>
      </w:r>
      <w:r w:rsidR="005E25E7">
        <w:rPr>
          <w:rFonts w:ascii="Arial" w:hAnsi="Arial" w:cs="Arial"/>
          <w:b/>
          <w:bCs/>
          <w:color w:val="0070C0"/>
          <w:sz w:val="22"/>
          <w:szCs w:val="22"/>
          <w:lang w:val="en-US"/>
        </w:rPr>
        <w:t>{</w:t>
      </w:r>
      <w:proofErr w:type="spellStart"/>
      <w:r w:rsidR="005E25E7">
        <w:rPr>
          <w:rFonts w:ascii="Arial" w:hAnsi="Arial" w:cs="Arial"/>
          <w:b/>
          <w:bCs/>
          <w:color w:val="0070C0"/>
          <w:sz w:val="22"/>
          <w:szCs w:val="22"/>
          <w:lang w:val="en-US"/>
        </w:rPr>
        <w:t>office_id</w:t>
      </w:r>
      <w:proofErr w:type="spellEnd"/>
      <w:r w:rsidR="005E25E7">
        <w:rPr>
          <w:rFonts w:ascii="Arial" w:hAnsi="Arial" w:cs="Arial"/>
          <w:b/>
          <w:bCs/>
          <w:color w:val="0070C0"/>
          <w:sz w:val="22"/>
          <w:szCs w:val="22"/>
          <w:lang w:val="en-US"/>
        </w:rPr>
        <w:t>}</w:t>
      </w:r>
      <w:r w:rsidRPr="003411F1">
        <w:rPr>
          <w:rFonts w:ascii="Arial" w:hAnsi="Arial" w:cs="Arial"/>
          <w:b/>
          <w:bCs/>
          <w:color w:val="0070C0"/>
          <w:sz w:val="22"/>
          <w:szCs w:val="22"/>
        </w:rPr>
        <w:t xml:space="preserve"> UNIT </w:t>
      </w:r>
      <w:r w:rsidR="005E25E7">
        <w:rPr>
          <w:rFonts w:ascii="Arial" w:hAnsi="Arial" w:cs="Arial"/>
          <w:b/>
          <w:bCs/>
          <w:color w:val="0070C0"/>
          <w:sz w:val="22"/>
          <w:szCs w:val="22"/>
        </w:rPr>
        <w:t>{unit}</w:t>
      </w:r>
      <w:r w:rsidRPr="003411F1">
        <w:rPr>
          <w:rFonts w:ascii="Arial" w:hAnsi="Arial" w:cs="Arial"/>
          <w:b/>
          <w:bCs/>
          <w:color w:val="0070C0"/>
          <w:sz w:val="22"/>
          <w:szCs w:val="22"/>
        </w:rPr>
        <w:t xml:space="preserve"> MARKET PLAZA, 61-63 GROTE STREET</w:t>
      </w:r>
    </w:p>
    <w:p w14:paraId="4D3D3D02" w14:textId="494570CA" w:rsidR="006D0F3A" w:rsidRPr="003411F1" w:rsidRDefault="000201AF">
      <w:pPr>
        <w:tabs>
          <w:tab w:val="left" w:pos="1985"/>
        </w:tabs>
        <w:spacing w:after="120"/>
        <w:ind w:left="1985" w:hanging="1418"/>
        <w:jc w:val="both"/>
        <w:rPr>
          <w:rFonts w:ascii="Arial" w:hAnsi="Arial" w:cs="Arial"/>
          <w:b/>
          <w:bCs/>
          <w:color w:val="0070C0"/>
          <w:sz w:val="22"/>
          <w:szCs w:val="22"/>
        </w:rPr>
      </w:pPr>
      <w:r w:rsidRPr="003411F1">
        <w:rPr>
          <w:rFonts w:ascii="Arial" w:hAnsi="Arial" w:cs="Arial"/>
          <w:b/>
          <w:bCs/>
          <w:color w:val="0070C0"/>
          <w:sz w:val="22"/>
          <w:szCs w:val="22"/>
        </w:rPr>
        <w:tab/>
        <w:t>ADELAIDE SA5000</w:t>
      </w:r>
    </w:p>
    <w:p w14:paraId="415A4D65" w14:textId="4081E644" w:rsidR="006D0F3A" w:rsidRPr="00944C8A" w:rsidRDefault="000201AF">
      <w:pPr>
        <w:tabs>
          <w:tab w:val="left" w:pos="1985"/>
        </w:tabs>
        <w:spacing w:after="120"/>
        <w:ind w:left="1985" w:hanging="1418"/>
        <w:jc w:val="both"/>
        <w:rPr>
          <w:rFonts w:ascii="Arial" w:hAnsi="Arial" w:cs="Arial"/>
          <w:sz w:val="22"/>
          <w:szCs w:val="22"/>
        </w:rPr>
      </w:pPr>
      <w:r w:rsidRPr="00944C8A">
        <w:rPr>
          <w:rFonts w:ascii="Arial" w:hAnsi="Arial" w:cs="Arial"/>
          <w:sz w:val="22"/>
          <w:szCs w:val="22"/>
        </w:rPr>
        <w:t>Lettable area:</w:t>
      </w:r>
      <w:r w:rsidRPr="00944C8A">
        <w:rPr>
          <w:rFonts w:ascii="Arial" w:hAnsi="Arial" w:cs="Arial"/>
          <w:sz w:val="22"/>
          <w:szCs w:val="22"/>
        </w:rPr>
        <w:tab/>
      </w:r>
      <w:r w:rsidR="005E25E7">
        <w:rPr>
          <w:rFonts w:ascii="Arial" w:hAnsi="Arial" w:cs="Arial"/>
          <w:b/>
          <w:bCs/>
          <w:color w:val="0070C0"/>
          <w:sz w:val="22"/>
          <w:szCs w:val="22"/>
        </w:rPr>
        <w:t>{size}</w:t>
      </w:r>
      <w:r w:rsidRPr="003411F1">
        <w:rPr>
          <w:rFonts w:ascii="Arial" w:hAnsi="Arial" w:cs="Arial"/>
          <w:b/>
          <w:bCs/>
          <w:color w:val="0070C0"/>
          <w:sz w:val="22"/>
          <w:szCs w:val="22"/>
        </w:rPr>
        <w:t xml:space="preserve"> </w:t>
      </w:r>
      <w:r w:rsidR="003411F1">
        <w:rPr>
          <w:rFonts w:ascii="Arial" w:hAnsi="Arial" w:cs="Arial"/>
          <w:b/>
          <w:bCs/>
          <w:color w:val="0070C0"/>
          <w:sz w:val="22"/>
          <w:szCs w:val="22"/>
        </w:rPr>
        <w:t>M</w:t>
      </w:r>
      <w:r w:rsidRPr="003411F1">
        <w:rPr>
          <w:rFonts w:ascii="Arial" w:hAnsi="Arial" w:cs="Arial"/>
          <w:b/>
          <w:bCs/>
          <w:color w:val="0070C0"/>
          <w:sz w:val="22"/>
          <w:szCs w:val="22"/>
        </w:rPr>
        <w:t>2</w:t>
      </w:r>
      <w:r w:rsidRPr="00944C8A">
        <w:rPr>
          <w:rFonts w:ascii="Arial" w:hAnsi="Arial" w:cs="Arial"/>
          <w:sz w:val="22"/>
          <w:szCs w:val="22"/>
        </w:rPr>
        <w:t xml:space="preserve"> APPROXIMATELY</w:t>
      </w:r>
    </w:p>
    <w:p w14:paraId="4057E319" w14:textId="03160EB4" w:rsidR="006D0F3A" w:rsidRPr="00944C8A" w:rsidRDefault="000201AF">
      <w:pPr>
        <w:tabs>
          <w:tab w:val="left" w:pos="1985"/>
        </w:tabs>
        <w:spacing w:after="240"/>
        <w:ind w:left="1985" w:hanging="1418"/>
        <w:jc w:val="both"/>
        <w:rPr>
          <w:rFonts w:ascii="Arial" w:hAnsi="Arial" w:cs="Arial"/>
          <w:sz w:val="22"/>
          <w:szCs w:val="22"/>
        </w:rPr>
      </w:pPr>
      <w:r w:rsidRPr="00944C8A">
        <w:rPr>
          <w:rFonts w:ascii="Arial" w:hAnsi="Arial" w:cs="Arial"/>
          <w:sz w:val="22"/>
          <w:szCs w:val="22"/>
        </w:rPr>
        <w:t>The shop may only be</w:t>
      </w:r>
      <w:r w:rsidR="003411F1">
        <w:rPr>
          <w:rFonts w:ascii="Arial" w:hAnsi="Arial" w:cs="Arial"/>
          <w:sz w:val="22"/>
          <w:szCs w:val="22"/>
        </w:rPr>
        <w:t xml:space="preserve"> </w:t>
      </w:r>
      <w:r w:rsidRPr="00944C8A">
        <w:rPr>
          <w:rFonts w:ascii="Arial" w:hAnsi="Arial" w:cs="Arial"/>
          <w:sz w:val="22"/>
          <w:szCs w:val="22"/>
        </w:rPr>
        <w:t>used for:</w:t>
      </w:r>
      <w:r w:rsidRPr="00944C8A">
        <w:rPr>
          <w:rFonts w:ascii="Arial" w:hAnsi="Arial" w:cs="Arial"/>
          <w:sz w:val="22"/>
          <w:szCs w:val="22"/>
        </w:rPr>
        <w:tab/>
      </w:r>
      <w:r w:rsidR="00093B8D" w:rsidRPr="003411F1">
        <w:rPr>
          <w:rFonts w:ascii="Arial" w:hAnsi="Arial" w:cs="Arial"/>
          <w:b/>
          <w:color w:val="4EA72E" w:themeColor="accent6"/>
          <w:sz w:val="22"/>
          <w:szCs w:val="22"/>
        </w:rPr>
        <w:t>SURPERMARKET &amp; DELI</w:t>
      </w:r>
    </w:p>
    <w:p w14:paraId="2BF7FB8E"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Term of Lease</w:t>
      </w:r>
      <w:r w:rsidRPr="00944C8A">
        <w:rPr>
          <w:rFonts w:ascii="Arial" w:hAnsi="Arial" w:cs="Arial"/>
          <w:b/>
          <w:sz w:val="22"/>
          <w:szCs w:val="22"/>
        </w:rPr>
        <w:tab/>
      </w:r>
    </w:p>
    <w:p w14:paraId="637A3560" w14:textId="3E13114A" w:rsidR="006D0F3A" w:rsidRPr="003411F1" w:rsidRDefault="000201AF">
      <w:pPr>
        <w:tabs>
          <w:tab w:val="left" w:pos="567"/>
        </w:tabs>
        <w:spacing w:after="240"/>
        <w:ind w:left="567"/>
        <w:jc w:val="both"/>
        <w:rPr>
          <w:rFonts w:ascii="Arial" w:hAnsi="Arial" w:cs="Arial"/>
          <w:b/>
          <w:color w:val="A02B93" w:themeColor="accent5"/>
          <w:sz w:val="22"/>
          <w:szCs w:val="22"/>
        </w:rPr>
      </w:pPr>
      <w:r w:rsidRPr="003411F1">
        <w:rPr>
          <w:rFonts w:ascii="Arial" w:hAnsi="Arial" w:cs="Arial"/>
          <w:color w:val="A02B93" w:themeColor="accent5"/>
          <w:sz w:val="22"/>
          <w:szCs w:val="22"/>
        </w:rPr>
        <w:t xml:space="preserve">FOR A TERM OF </w:t>
      </w:r>
      <w:r w:rsidR="005E25E7">
        <w:rPr>
          <w:rFonts w:ascii="Arial" w:hAnsi="Arial" w:cs="Arial"/>
          <w:color w:val="A02B93" w:themeColor="accent5"/>
          <w:sz w:val="22"/>
          <w:szCs w:val="22"/>
        </w:rPr>
        <w:t>{</w:t>
      </w:r>
      <w:proofErr w:type="spellStart"/>
      <w:r w:rsidR="005E25E7">
        <w:rPr>
          <w:rFonts w:ascii="Arial" w:hAnsi="Arial" w:cs="Arial"/>
          <w:color w:val="A02B93" w:themeColor="accent5"/>
          <w:sz w:val="22"/>
          <w:szCs w:val="22"/>
        </w:rPr>
        <w:t>terms_text</w:t>
      </w:r>
      <w:proofErr w:type="spellEnd"/>
      <w:r w:rsidR="005E25E7">
        <w:rPr>
          <w:rFonts w:ascii="Arial" w:hAnsi="Arial" w:cs="Arial"/>
          <w:color w:val="A02B93" w:themeColor="accent5"/>
          <w:sz w:val="22"/>
          <w:szCs w:val="22"/>
        </w:rPr>
        <w:t>}</w:t>
      </w:r>
      <w:r w:rsidRPr="003411F1">
        <w:rPr>
          <w:rFonts w:ascii="Arial" w:hAnsi="Arial" w:cs="Arial"/>
          <w:color w:val="A02B93" w:themeColor="accent5"/>
          <w:sz w:val="22"/>
          <w:szCs w:val="22"/>
        </w:rPr>
        <w:t xml:space="preserve"> (</w:t>
      </w:r>
      <w:r w:rsidR="005E25E7">
        <w:rPr>
          <w:rFonts w:ascii="Arial" w:hAnsi="Arial" w:cs="Arial"/>
          <w:color w:val="A02B93" w:themeColor="accent5"/>
          <w:sz w:val="22"/>
          <w:szCs w:val="22"/>
        </w:rPr>
        <w:t>{terms}</w:t>
      </w:r>
      <w:r w:rsidRPr="003411F1">
        <w:rPr>
          <w:rFonts w:ascii="Arial" w:hAnsi="Arial" w:cs="Arial"/>
          <w:color w:val="A02B93" w:themeColor="accent5"/>
          <w:sz w:val="22"/>
          <w:szCs w:val="22"/>
        </w:rPr>
        <w:t xml:space="preserve">) YEARS COMMENCING ON </w:t>
      </w:r>
      <w:r w:rsidR="005E25E7">
        <w:rPr>
          <w:rFonts w:ascii="Arial" w:hAnsi="Arial" w:cs="Arial"/>
          <w:color w:val="A02B93" w:themeColor="accent5"/>
          <w:sz w:val="22"/>
          <w:szCs w:val="22"/>
        </w:rPr>
        <w:t>{</w:t>
      </w:r>
      <w:proofErr w:type="spellStart"/>
      <w:r w:rsidR="005E25E7">
        <w:rPr>
          <w:rFonts w:ascii="Arial" w:hAnsi="Arial" w:cs="Arial"/>
          <w:color w:val="A02B93" w:themeColor="accent5"/>
          <w:sz w:val="22"/>
          <w:szCs w:val="22"/>
        </w:rPr>
        <w:t>lease_start_date</w:t>
      </w:r>
      <w:proofErr w:type="spellEnd"/>
      <w:r w:rsidR="005E25E7">
        <w:rPr>
          <w:rFonts w:ascii="Arial" w:hAnsi="Arial" w:cs="Arial"/>
          <w:color w:val="A02B93" w:themeColor="accent5"/>
          <w:sz w:val="22"/>
          <w:szCs w:val="22"/>
        </w:rPr>
        <w:t>}</w:t>
      </w:r>
      <w:r w:rsidRPr="003411F1">
        <w:rPr>
          <w:rFonts w:ascii="Arial" w:hAnsi="Arial" w:cs="Arial"/>
          <w:color w:val="A02B93" w:themeColor="accent5"/>
          <w:sz w:val="22"/>
          <w:szCs w:val="22"/>
        </w:rPr>
        <w:t xml:space="preserve"> AND EXPIRING ON </w:t>
      </w:r>
      <w:r w:rsidR="005E25E7">
        <w:rPr>
          <w:rFonts w:ascii="Arial" w:hAnsi="Arial" w:cs="Arial"/>
          <w:color w:val="A02B93" w:themeColor="accent5"/>
          <w:sz w:val="22"/>
          <w:szCs w:val="22"/>
        </w:rPr>
        <w:t>{</w:t>
      </w:r>
      <w:proofErr w:type="spellStart"/>
      <w:r w:rsidR="005E25E7">
        <w:rPr>
          <w:rFonts w:ascii="Arial" w:hAnsi="Arial" w:cs="Arial"/>
          <w:color w:val="A02B93" w:themeColor="accent5"/>
          <w:sz w:val="22"/>
          <w:szCs w:val="22"/>
        </w:rPr>
        <w:t>lease_end_date</w:t>
      </w:r>
      <w:proofErr w:type="spellEnd"/>
      <w:r w:rsidR="005E25E7">
        <w:rPr>
          <w:rFonts w:ascii="Arial" w:hAnsi="Arial" w:cs="Arial"/>
          <w:color w:val="A02B93" w:themeColor="accent5"/>
          <w:sz w:val="22"/>
          <w:szCs w:val="22"/>
        </w:rPr>
        <w:t>}</w:t>
      </w:r>
    </w:p>
    <w:p w14:paraId="625E85F4"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b/>
          <w:sz w:val="22"/>
          <w:szCs w:val="22"/>
        </w:rPr>
        <w:t>Renewal or Extension of Lease</w:t>
      </w:r>
    </w:p>
    <w:p w14:paraId="5F45D8ED" w14:textId="77777777" w:rsidR="006D0F3A" w:rsidRPr="003411F1" w:rsidRDefault="000201AF">
      <w:pPr>
        <w:tabs>
          <w:tab w:val="left" w:pos="567"/>
        </w:tabs>
        <w:spacing w:after="240"/>
        <w:ind w:left="567"/>
        <w:jc w:val="both"/>
        <w:rPr>
          <w:rFonts w:ascii="Arial" w:hAnsi="Arial" w:cs="Arial"/>
          <w:color w:val="A02B93" w:themeColor="accent5"/>
          <w:sz w:val="22"/>
          <w:szCs w:val="22"/>
        </w:rPr>
      </w:pPr>
      <w:r w:rsidRPr="003411F1">
        <w:rPr>
          <w:rFonts w:ascii="Arial" w:hAnsi="Arial" w:cs="Arial"/>
          <w:color w:val="A02B93" w:themeColor="accent5"/>
          <w:sz w:val="22"/>
          <w:szCs w:val="22"/>
        </w:rPr>
        <w:t>[</w:t>
      </w:r>
      <w:r w:rsidRPr="003411F1">
        <w:rPr>
          <w:rFonts w:ascii="Arial" w:hAnsi="Arial" w:cs="Arial"/>
          <w:i/>
          <w:color w:val="A02B93" w:themeColor="accent5"/>
          <w:sz w:val="22"/>
          <w:szCs w:val="22"/>
        </w:rPr>
        <w:t>Tick 1 box</w:t>
      </w:r>
      <w:r w:rsidRPr="003411F1">
        <w:rPr>
          <w:rFonts w:ascii="Arial" w:hAnsi="Arial" w:cs="Arial"/>
          <w:color w:val="A02B93" w:themeColor="accent5"/>
          <w:sz w:val="22"/>
          <w:szCs w:val="22"/>
        </w:rPr>
        <w:t>]</w:t>
      </w:r>
    </w:p>
    <w:p w14:paraId="159FDC89" w14:textId="4F555A50" w:rsidR="006D0F3A" w:rsidRPr="00944C8A" w:rsidRDefault="00C0460D">
      <w:pPr>
        <w:tabs>
          <w:tab w:val="left" w:pos="1418"/>
        </w:tabs>
        <w:spacing w:after="240"/>
        <w:ind w:left="1418" w:hanging="851"/>
        <w:jc w:val="both"/>
        <w:rPr>
          <w:rFonts w:ascii="Arial" w:hAnsi="Arial" w:cs="Arial"/>
          <w:sz w:val="22"/>
          <w:szCs w:val="22"/>
        </w:rPr>
      </w:pPr>
      <w:r>
        <w:rPr>
          <w:rFonts w:ascii="Arial" w:hAnsi="Arial" w:cs="Arial"/>
          <w:sz w:val="22"/>
          <w:szCs w:val="22"/>
        </w:rPr>
        <w:fldChar w:fldCharType="begin">
          <w:ffData>
            <w:name w:val="Check1"/>
            <w:enabled/>
            <w:calcOnExit w:val="0"/>
            <w:checkBox>
              <w:sizeAuto/>
              <w:default w:val="0"/>
            </w:checkBox>
          </w:ffData>
        </w:fldChar>
      </w:r>
      <w:bookmarkStart w:id="0" w:name="Check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End w:id="0"/>
      <w:r w:rsidR="000201AF" w:rsidRPr="00944C8A">
        <w:rPr>
          <w:rFonts w:ascii="Arial" w:hAnsi="Arial" w:cs="Arial"/>
          <w:sz w:val="22"/>
          <w:szCs w:val="22"/>
        </w:rPr>
        <w:tab/>
        <w:t>There is no right to renew or extend the term of the lease.</w:t>
      </w:r>
    </w:p>
    <w:p w14:paraId="30DC1E7B" w14:textId="246B50EF" w:rsidR="006D0F3A" w:rsidRDefault="00C0460D">
      <w:pPr>
        <w:tabs>
          <w:tab w:val="left" w:pos="1418"/>
        </w:tabs>
        <w:spacing w:after="240"/>
        <w:ind w:left="1418" w:hanging="851"/>
        <w:jc w:val="both"/>
        <w:rPr>
          <w:rFonts w:ascii="Arial" w:hAnsi="Arial" w:cs="Arial"/>
          <w:sz w:val="22"/>
          <w:szCs w:val="22"/>
        </w:rPr>
      </w:pPr>
      <w:r>
        <w:rPr>
          <w:rFonts w:ascii="Arial" w:hAnsi="Arial" w:cs="Arial"/>
          <w:sz w:val="22"/>
          <w:szCs w:val="22"/>
        </w:rPr>
        <w:fldChar w:fldCharType="begin">
          <w:ffData>
            <w:name w:val="Check2"/>
            <w:enabled w:val="0"/>
            <w:calcOnExit w:val="0"/>
            <w:checkBox>
              <w:sizeAuto/>
              <w:default w:val="1"/>
            </w:checkBox>
          </w:ffData>
        </w:fldChar>
      </w:r>
      <w:bookmarkStart w:id="1" w:name="Check2"/>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End w:id="1"/>
      <w:r w:rsidR="000201AF" w:rsidRPr="00944C8A">
        <w:rPr>
          <w:rFonts w:ascii="Arial" w:hAnsi="Arial" w:cs="Arial"/>
          <w:sz w:val="22"/>
          <w:szCs w:val="22"/>
        </w:rPr>
        <w:tab/>
        <w:t>The lease gives a right to renew or extend the term of the lease as follows:</w:t>
      </w:r>
    </w:p>
    <w:p w14:paraId="119A1AA9" w14:textId="68640C05" w:rsidR="00394515" w:rsidRPr="00895581" w:rsidRDefault="00093B8D">
      <w:pPr>
        <w:tabs>
          <w:tab w:val="left" w:pos="1418"/>
        </w:tabs>
        <w:spacing w:after="240"/>
        <w:ind w:left="1418" w:hanging="851"/>
        <w:jc w:val="both"/>
        <w:rPr>
          <w:rFonts w:ascii="Arial" w:hAnsi="Arial" w:cs="Arial"/>
          <w:color w:val="A02B93" w:themeColor="accent5"/>
          <w:sz w:val="22"/>
          <w:szCs w:val="22"/>
        </w:rPr>
      </w:pPr>
      <w:r w:rsidRPr="00895581">
        <w:rPr>
          <w:rFonts w:ascii="Arial" w:hAnsi="Arial" w:cs="Arial"/>
          <w:color w:val="A02B93" w:themeColor="accent5"/>
          <w:sz w:val="22"/>
          <w:szCs w:val="22"/>
        </w:rPr>
        <w:t>FIVE</w:t>
      </w:r>
      <w:r w:rsidR="00C0460D" w:rsidRPr="00895581">
        <w:rPr>
          <w:rFonts w:ascii="Arial" w:hAnsi="Arial" w:cs="Arial"/>
          <w:color w:val="A02B93" w:themeColor="accent5"/>
          <w:sz w:val="22"/>
          <w:szCs w:val="22"/>
        </w:rPr>
        <w:t xml:space="preserve"> (</w:t>
      </w:r>
      <w:r w:rsidRPr="00895581">
        <w:rPr>
          <w:rFonts w:ascii="Arial" w:hAnsi="Arial" w:cs="Arial"/>
          <w:color w:val="A02B93" w:themeColor="accent5"/>
          <w:sz w:val="22"/>
          <w:szCs w:val="22"/>
        </w:rPr>
        <w:t>5</w:t>
      </w:r>
      <w:r w:rsidR="00C0460D" w:rsidRPr="00895581">
        <w:rPr>
          <w:rFonts w:ascii="Arial" w:hAnsi="Arial" w:cs="Arial"/>
          <w:color w:val="A02B93" w:themeColor="accent5"/>
          <w:sz w:val="22"/>
          <w:szCs w:val="22"/>
        </w:rPr>
        <w:t>) YEARS COMMENCING ON 1</w:t>
      </w:r>
      <w:r w:rsidR="00C0460D" w:rsidRPr="00895581">
        <w:rPr>
          <w:rFonts w:ascii="Arial" w:hAnsi="Arial" w:cs="Arial"/>
          <w:color w:val="A02B93" w:themeColor="accent5"/>
          <w:sz w:val="22"/>
          <w:szCs w:val="22"/>
          <w:vertAlign w:val="superscript"/>
        </w:rPr>
        <w:t>ST</w:t>
      </w:r>
      <w:r w:rsidR="00C0460D" w:rsidRPr="00895581">
        <w:rPr>
          <w:rFonts w:ascii="Arial" w:hAnsi="Arial" w:cs="Arial"/>
          <w:color w:val="A02B93" w:themeColor="accent5"/>
          <w:sz w:val="22"/>
          <w:szCs w:val="22"/>
        </w:rPr>
        <w:t xml:space="preserve"> JU</w:t>
      </w:r>
      <w:r w:rsidR="001213F0" w:rsidRPr="00895581">
        <w:rPr>
          <w:rFonts w:ascii="Arial" w:hAnsi="Arial" w:cs="Arial"/>
          <w:color w:val="A02B93" w:themeColor="accent5"/>
          <w:sz w:val="22"/>
          <w:szCs w:val="22"/>
        </w:rPr>
        <w:t>NE</w:t>
      </w:r>
      <w:r w:rsidR="00C0460D" w:rsidRPr="00895581">
        <w:rPr>
          <w:rFonts w:ascii="Arial" w:hAnsi="Arial" w:cs="Arial"/>
          <w:color w:val="A02B93" w:themeColor="accent5"/>
          <w:sz w:val="22"/>
          <w:szCs w:val="22"/>
        </w:rPr>
        <w:t xml:space="preserve"> 20</w:t>
      </w:r>
      <w:r w:rsidR="000A7C46" w:rsidRPr="00895581">
        <w:rPr>
          <w:rFonts w:ascii="Arial" w:hAnsi="Arial" w:cs="Arial"/>
          <w:color w:val="A02B93" w:themeColor="accent5"/>
          <w:sz w:val="22"/>
          <w:szCs w:val="22"/>
        </w:rPr>
        <w:t>3</w:t>
      </w:r>
      <w:r w:rsidRPr="00895581">
        <w:rPr>
          <w:rFonts w:ascii="Arial" w:hAnsi="Arial" w:cs="Arial"/>
          <w:color w:val="A02B93" w:themeColor="accent5"/>
          <w:sz w:val="22"/>
          <w:szCs w:val="22"/>
        </w:rPr>
        <w:t>5</w:t>
      </w:r>
      <w:r w:rsidR="00C0460D" w:rsidRPr="00895581">
        <w:rPr>
          <w:rFonts w:ascii="Arial" w:hAnsi="Arial" w:cs="Arial"/>
          <w:color w:val="A02B93" w:themeColor="accent5"/>
          <w:sz w:val="22"/>
          <w:szCs w:val="22"/>
        </w:rPr>
        <w:t xml:space="preserve"> AND EXPIRING ON THE 3</w:t>
      </w:r>
      <w:r w:rsidR="001213F0" w:rsidRPr="00895581">
        <w:rPr>
          <w:rFonts w:ascii="Arial" w:hAnsi="Arial" w:cs="Arial"/>
          <w:color w:val="A02B93" w:themeColor="accent5"/>
          <w:sz w:val="22"/>
          <w:szCs w:val="22"/>
        </w:rPr>
        <w:t>1</w:t>
      </w:r>
      <w:r w:rsidR="00C0460D" w:rsidRPr="00895581">
        <w:rPr>
          <w:rFonts w:ascii="Arial" w:hAnsi="Arial" w:cs="Arial"/>
          <w:color w:val="A02B93" w:themeColor="accent5"/>
          <w:sz w:val="22"/>
          <w:szCs w:val="22"/>
        </w:rPr>
        <w:t xml:space="preserve"> </w:t>
      </w:r>
      <w:r w:rsidR="001213F0" w:rsidRPr="00895581">
        <w:rPr>
          <w:rFonts w:ascii="Arial" w:hAnsi="Arial" w:cs="Arial"/>
          <w:color w:val="A02B93" w:themeColor="accent5"/>
          <w:sz w:val="22"/>
          <w:szCs w:val="22"/>
        </w:rPr>
        <w:t>MAY</w:t>
      </w:r>
      <w:r w:rsidR="00C0460D" w:rsidRPr="00895581">
        <w:rPr>
          <w:rFonts w:ascii="Arial" w:hAnsi="Arial" w:cs="Arial"/>
          <w:color w:val="A02B93" w:themeColor="accent5"/>
          <w:sz w:val="22"/>
          <w:szCs w:val="22"/>
        </w:rPr>
        <w:t xml:space="preserve"> 20</w:t>
      </w:r>
      <w:r w:rsidR="000A7C46" w:rsidRPr="00895581">
        <w:rPr>
          <w:rFonts w:ascii="Arial" w:hAnsi="Arial" w:cs="Arial"/>
          <w:color w:val="A02B93" w:themeColor="accent5"/>
          <w:sz w:val="22"/>
          <w:szCs w:val="22"/>
        </w:rPr>
        <w:t>40</w:t>
      </w:r>
    </w:p>
    <w:p w14:paraId="078A1CB2" w14:textId="5DE252F5" w:rsidR="006D0F3A" w:rsidRPr="00895581" w:rsidRDefault="00394515">
      <w:pPr>
        <w:tabs>
          <w:tab w:val="left" w:pos="1418"/>
        </w:tabs>
        <w:spacing w:after="240"/>
        <w:ind w:left="1418" w:hanging="851"/>
        <w:jc w:val="both"/>
        <w:rPr>
          <w:rFonts w:ascii="Arial" w:hAnsi="Arial" w:cs="Arial"/>
          <w:b/>
          <w:color w:val="A02B93" w:themeColor="accent5"/>
          <w:sz w:val="22"/>
          <w:szCs w:val="22"/>
        </w:rPr>
      </w:pPr>
      <w:r w:rsidRPr="00895581">
        <w:rPr>
          <w:rFonts w:ascii="Arial" w:hAnsi="Arial" w:cs="Arial"/>
          <w:color w:val="A02B93" w:themeColor="accent5"/>
          <w:sz w:val="22"/>
          <w:szCs w:val="22"/>
        </w:rPr>
        <w:t>FIVE (</w:t>
      </w:r>
      <w:r w:rsidR="000A7C46" w:rsidRPr="00895581">
        <w:rPr>
          <w:rFonts w:ascii="Arial" w:hAnsi="Arial" w:cs="Arial"/>
          <w:color w:val="A02B93" w:themeColor="accent5"/>
          <w:sz w:val="22"/>
          <w:szCs w:val="22"/>
        </w:rPr>
        <w:t>5</w:t>
      </w:r>
      <w:r w:rsidRPr="00895581">
        <w:rPr>
          <w:rFonts w:ascii="Arial" w:hAnsi="Arial" w:cs="Arial"/>
          <w:color w:val="A02B93" w:themeColor="accent5"/>
          <w:sz w:val="22"/>
          <w:szCs w:val="22"/>
        </w:rPr>
        <w:t>) YEARS COMMENCING ON 1</w:t>
      </w:r>
      <w:r w:rsidRPr="00895581">
        <w:rPr>
          <w:rFonts w:ascii="Arial" w:hAnsi="Arial" w:cs="Arial"/>
          <w:color w:val="A02B93" w:themeColor="accent5"/>
          <w:sz w:val="22"/>
          <w:szCs w:val="22"/>
          <w:vertAlign w:val="superscript"/>
        </w:rPr>
        <w:t>ST</w:t>
      </w:r>
      <w:r w:rsidRPr="00895581">
        <w:rPr>
          <w:rFonts w:ascii="Arial" w:hAnsi="Arial" w:cs="Arial"/>
          <w:color w:val="A02B93" w:themeColor="accent5"/>
          <w:sz w:val="22"/>
          <w:szCs w:val="22"/>
        </w:rPr>
        <w:t xml:space="preserve"> JU</w:t>
      </w:r>
      <w:r w:rsidR="001213F0" w:rsidRPr="00895581">
        <w:rPr>
          <w:rFonts w:ascii="Arial" w:hAnsi="Arial" w:cs="Arial"/>
          <w:color w:val="A02B93" w:themeColor="accent5"/>
          <w:sz w:val="22"/>
          <w:szCs w:val="22"/>
        </w:rPr>
        <w:t>NE</w:t>
      </w:r>
      <w:r w:rsidRPr="00895581">
        <w:rPr>
          <w:rFonts w:ascii="Arial" w:hAnsi="Arial" w:cs="Arial"/>
          <w:color w:val="A02B93" w:themeColor="accent5"/>
          <w:sz w:val="22"/>
          <w:szCs w:val="22"/>
        </w:rPr>
        <w:t xml:space="preserve"> 20</w:t>
      </w:r>
      <w:r w:rsidR="000A7C46" w:rsidRPr="00895581">
        <w:rPr>
          <w:rFonts w:ascii="Arial" w:hAnsi="Arial" w:cs="Arial"/>
          <w:color w:val="A02B93" w:themeColor="accent5"/>
          <w:sz w:val="22"/>
          <w:szCs w:val="22"/>
        </w:rPr>
        <w:t>40</w:t>
      </w:r>
      <w:r w:rsidRPr="00895581">
        <w:rPr>
          <w:rFonts w:ascii="Arial" w:hAnsi="Arial" w:cs="Arial"/>
          <w:color w:val="A02B93" w:themeColor="accent5"/>
          <w:sz w:val="22"/>
          <w:szCs w:val="22"/>
        </w:rPr>
        <w:t xml:space="preserve"> AND EXPIRING ON THE 3</w:t>
      </w:r>
      <w:r w:rsidR="001213F0" w:rsidRPr="00895581">
        <w:rPr>
          <w:rFonts w:ascii="Arial" w:hAnsi="Arial" w:cs="Arial"/>
          <w:color w:val="A02B93" w:themeColor="accent5"/>
          <w:sz w:val="22"/>
          <w:szCs w:val="22"/>
        </w:rPr>
        <w:t>1</w:t>
      </w:r>
      <w:r w:rsidRPr="00895581">
        <w:rPr>
          <w:rFonts w:ascii="Arial" w:hAnsi="Arial" w:cs="Arial"/>
          <w:color w:val="A02B93" w:themeColor="accent5"/>
          <w:sz w:val="22"/>
          <w:szCs w:val="22"/>
        </w:rPr>
        <w:t xml:space="preserve"> </w:t>
      </w:r>
      <w:r w:rsidR="001213F0" w:rsidRPr="00895581">
        <w:rPr>
          <w:rFonts w:ascii="Arial" w:hAnsi="Arial" w:cs="Arial"/>
          <w:color w:val="A02B93" w:themeColor="accent5"/>
          <w:sz w:val="22"/>
          <w:szCs w:val="22"/>
        </w:rPr>
        <w:t>MAY</w:t>
      </w:r>
      <w:r w:rsidRPr="00895581">
        <w:rPr>
          <w:rFonts w:ascii="Arial" w:hAnsi="Arial" w:cs="Arial"/>
          <w:color w:val="A02B93" w:themeColor="accent5"/>
          <w:sz w:val="22"/>
          <w:szCs w:val="22"/>
        </w:rPr>
        <w:t xml:space="preserve"> 20</w:t>
      </w:r>
      <w:r w:rsidR="000A7C46" w:rsidRPr="00895581">
        <w:rPr>
          <w:rFonts w:ascii="Arial" w:hAnsi="Arial" w:cs="Arial"/>
          <w:color w:val="A02B93" w:themeColor="accent5"/>
          <w:sz w:val="22"/>
          <w:szCs w:val="22"/>
        </w:rPr>
        <w:t>4</w:t>
      </w:r>
      <w:r w:rsidRPr="00895581">
        <w:rPr>
          <w:rFonts w:ascii="Arial" w:hAnsi="Arial" w:cs="Arial"/>
          <w:color w:val="A02B93" w:themeColor="accent5"/>
          <w:sz w:val="22"/>
          <w:szCs w:val="22"/>
        </w:rPr>
        <w:t>5</w:t>
      </w:r>
      <w:r w:rsidR="000201AF" w:rsidRPr="00895581">
        <w:rPr>
          <w:rFonts w:ascii="Arial" w:hAnsi="Arial" w:cs="Arial"/>
          <w:color w:val="A02B93" w:themeColor="accent5"/>
          <w:sz w:val="22"/>
          <w:szCs w:val="22"/>
        </w:rPr>
        <w:tab/>
      </w:r>
    </w:p>
    <w:p w14:paraId="587B7B21"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b/>
          <w:sz w:val="22"/>
          <w:szCs w:val="22"/>
        </w:rPr>
        <w:t>Access to Shop</w:t>
      </w:r>
    </w:p>
    <w:p w14:paraId="142F901C"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 xml:space="preserve">Hours during which the lessee will have access to the shop outside trading hours: </w:t>
      </w:r>
    </w:p>
    <w:p w14:paraId="7FB843F5" w14:textId="13414B10" w:rsidR="006D0F3A" w:rsidRPr="003411F1" w:rsidRDefault="00093B8D" w:rsidP="00944C8A">
      <w:pPr>
        <w:tabs>
          <w:tab w:val="left" w:pos="567"/>
        </w:tabs>
        <w:spacing w:after="240"/>
        <w:ind w:left="567"/>
        <w:jc w:val="both"/>
        <w:rPr>
          <w:rFonts w:ascii="Arial" w:hAnsi="Arial" w:cs="Arial"/>
          <w:color w:val="A02B93" w:themeColor="accent5"/>
          <w:sz w:val="22"/>
          <w:szCs w:val="22"/>
          <w:highlight w:val="yellow"/>
        </w:rPr>
      </w:pPr>
      <w:r w:rsidRPr="003411F1">
        <w:rPr>
          <w:rFonts w:ascii="Arial" w:hAnsi="Arial" w:cs="Arial"/>
          <w:color w:val="A02B93" w:themeColor="accent5"/>
          <w:sz w:val="22"/>
          <w:szCs w:val="22"/>
          <w:highlight w:val="yellow"/>
        </w:rPr>
        <w:t>TUES</w:t>
      </w:r>
      <w:r w:rsidR="000201AF" w:rsidRPr="003411F1">
        <w:rPr>
          <w:rFonts w:ascii="Arial" w:hAnsi="Arial" w:cs="Arial"/>
          <w:color w:val="A02B93" w:themeColor="accent5"/>
          <w:sz w:val="22"/>
          <w:szCs w:val="22"/>
          <w:highlight w:val="yellow"/>
        </w:rPr>
        <w:t xml:space="preserve">DAY TO </w:t>
      </w:r>
      <w:r w:rsidRPr="003411F1">
        <w:rPr>
          <w:rFonts w:ascii="Arial" w:hAnsi="Arial" w:cs="Arial"/>
          <w:color w:val="A02B93" w:themeColor="accent5"/>
          <w:sz w:val="22"/>
          <w:szCs w:val="22"/>
          <w:highlight w:val="yellow"/>
        </w:rPr>
        <w:t>SUN</w:t>
      </w:r>
      <w:r w:rsidR="000201AF" w:rsidRPr="003411F1">
        <w:rPr>
          <w:rFonts w:ascii="Arial" w:hAnsi="Arial" w:cs="Arial"/>
          <w:color w:val="A02B93" w:themeColor="accent5"/>
          <w:sz w:val="22"/>
          <w:szCs w:val="22"/>
          <w:highlight w:val="yellow"/>
        </w:rPr>
        <w:t>DAY</w:t>
      </w:r>
      <w:r w:rsidR="000201AF" w:rsidRPr="003411F1">
        <w:rPr>
          <w:rFonts w:ascii="Arial" w:hAnsi="Arial" w:cs="Arial"/>
          <w:color w:val="A02B93" w:themeColor="accent5"/>
          <w:sz w:val="22"/>
          <w:szCs w:val="22"/>
          <w:highlight w:val="yellow"/>
        </w:rPr>
        <w:tab/>
      </w:r>
      <w:r w:rsidR="00944C8A" w:rsidRPr="003411F1">
        <w:rPr>
          <w:rFonts w:ascii="Arial" w:hAnsi="Arial" w:cs="Arial"/>
          <w:color w:val="A02B93" w:themeColor="accent5"/>
          <w:sz w:val="22"/>
          <w:szCs w:val="22"/>
          <w:highlight w:val="yellow"/>
        </w:rPr>
        <w:br/>
      </w:r>
      <w:r w:rsidRPr="003411F1">
        <w:rPr>
          <w:rFonts w:ascii="Arial" w:hAnsi="Arial" w:cs="Arial"/>
          <w:color w:val="A02B93" w:themeColor="accent5"/>
          <w:sz w:val="22"/>
          <w:szCs w:val="22"/>
          <w:highlight w:val="yellow"/>
        </w:rPr>
        <w:t>8</w:t>
      </w:r>
      <w:r w:rsidR="000201AF" w:rsidRPr="003411F1">
        <w:rPr>
          <w:rFonts w:ascii="Arial" w:hAnsi="Arial" w:cs="Arial"/>
          <w:color w:val="A02B93" w:themeColor="accent5"/>
          <w:sz w:val="22"/>
          <w:szCs w:val="22"/>
          <w:highlight w:val="yellow"/>
        </w:rPr>
        <w:t>.00AM</w:t>
      </w:r>
      <w:r w:rsidR="000201AF" w:rsidRPr="003411F1">
        <w:rPr>
          <w:rFonts w:ascii="Arial" w:hAnsi="Arial" w:cs="Arial"/>
          <w:color w:val="A02B93" w:themeColor="accent5"/>
          <w:sz w:val="22"/>
          <w:szCs w:val="22"/>
          <w:highlight w:val="yellow"/>
        </w:rPr>
        <w:tab/>
      </w:r>
      <w:r w:rsidRPr="003411F1">
        <w:rPr>
          <w:rFonts w:ascii="Arial" w:hAnsi="Arial" w:cs="Arial"/>
          <w:color w:val="A02B93" w:themeColor="accent5"/>
          <w:sz w:val="22"/>
          <w:szCs w:val="22"/>
          <w:highlight w:val="yellow"/>
        </w:rPr>
        <w:t>9</w:t>
      </w:r>
      <w:r w:rsidR="000201AF" w:rsidRPr="003411F1">
        <w:rPr>
          <w:rFonts w:ascii="Arial" w:hAnsi="Arial" w:cs="Arial"/>
          <w:color w:val="A02B93" w:themeColor="accent5"/>
          <w:sz w:val="22"/>
          <w:szCs w:val="22"/>
          <w:highlight w:val="yellow"/>
        </w:rPr>
        <w:t>.00PM</w:t>
      </w:r>
    </w:p>
    <w:p w14:paraId="5B13FA46" w14:textId="6F8D748F" w:rsidR="006D0F3A" w:rsidRPr="003411F1" w:rsidRDefault="00093B8D">
      <w:pPr>
        <w:tabs>
          <w:tab w:val="left" w:pos="567"/>
        </w:tabs>
        <w:spacing w:after="240"/>
        <w:ind w:left="567"/>
        <w:jc w:val="both"/>
        <w:rPr>
          <w:rFonts w:ascii="Arial" w:hAnsi="Arial" w:cs="Arial"/>
          <w:color w:val="A02B93" w:themeColor="accent5"/>
          <w:sz w:val="22"/>
          <w:szCs w:val="22"/>
        </w:rPr>
      </w:pPr>
      <w:r w:rsidRPr="003411F1">
        <w:rPr>
          <w:rFonts w:ascii="Arial" w:hAnsi="Arial" w:cs="Arial"/>
          <w:color w:val="A02B93" w:themeColor="accent5"/>
          <w:sz w:val="22"/>
          <w:szCs w:val="22"/>
          <w:highlight w:val="yellow"/>
        </w:rPr>
        <w:t>MON</w:t>
      </w:r>
      <w:r w:rsidR="000201AF" w:rsidRPr="003411F1">
        <w:rPr>
          <w:rFonts w:ascii="Arial" w:hAnsi="Arial" w:cs="Arial"/>
          <w:color w:val="A02B93" w:themeColor="accent5"/>
          <w:sz w:val="22"/>
          <w:szCs w:val="22"/>
          <w:highlight w:val="yellow"/>
        </w:rPr>
        <w:t>DAY</w:t>
      </w:r>
      <w:r w:rsidR="00944C8A" w:rsidRPr="003411F1">
        <w:rPr>
          <w:rFonts w:ascii="Arial" w:hAnsi="Arial" w:cs="Arial"/>
          <w:color w:val="A02B93" w:themeColor="accent5"/>
          <w:sz w:val="22"/>
          <w:szCs w:val="22"/>
          <w:highlight w:val="yellow"/>
        </w:rPr>
        <w:br/>
      </w:r>
      <w:r w:rsidRPr="003411F1">
        <w:rPr>
          <w:rFonts w:ascii="Arial" w:hAnsi="Arial" w:cs="Arial"/>
          <w:color w:val="A02B93" w:themeColor="accent5"/>
          <w:sz w:val="22"/>
          <w:szCs w:val="22"/>
          <w:highlight w:val="yellow"/>
        </w:rPr>
        <w:t>8</w:t>
      </w:r>
      <w:r w:rsidR="000201AF" w:rsidRPr="003411F1">
        <w:rPr>
          <w:rFonts w:ascii="Arial" w:hAnsi="Arial" w:cs="Arial"/>
          <w:color w:val="A02B93" w:themeColor="accent5"/>
          <w:sz w:val="22"/>
          <w:szCs w:val="22"/>
          <w:highlight w:val="yellow"/>
        </w:rPr>
        <w:t>.00AM TO 5.00PM</w:t>
      </w:r>
    </w:p>
    <w:p w14:paraId="28753B67" w14:textId="77777777" w:rsidR="006D0F3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Date on which the shop will be available for occupation:</w:t>
      </w:r>
    </w:p>
    <w:p w14:paraId="3474AE71" w14:textId="4B34C300" w:rsidR="006D0F3A" w:rsidRPr="003411F1" w:rsidRDefault="000201AF">
      <w:pPr>
        <w:tabs>
          <w:tab w:val="left" w:pos="567"/>
        </w:tabs>
        <w:spacing w:after="240"/>
        <w:ind w:left="567"/>
        <w:jc w:val="both"/>
        <w:rPr>
          <w:rFonts w:ascii="Arial" w:hAnsi="Arial" w:cs="Arial"/>
          <w:b/>
          <w:color w:val="A02B93" w:themeColor="accent5"/>
          <w:sz w:val="22"/>
          <w:szCs w:val="22"/>
        </w:rPr>
      </w:pPr>
      <w:r w:rsidRPr="003411F1">
        <w:rPr>
          <w:rFonts w:ascii="Arial" w:hAnsi="Arial" w:cs="Arial"/>
          <w:b/>
          <w:color w:val="A02B93" w:themeColor="accent5"/>
          <w:sz w:val="22"/>
          <w:szCs w:val="22"/>
        </w:rPr>
        <w:t xml:space="preserve">1 </w:t>
      </w:r>
      <w:r w:rsidR="00093B8D" w:rsidRPr="003411F1">
        <w:rPr>
          <w:rFonts w:ascii="Arial" w:hAnsi="Arial" w:cs="Arial"/>
          <w:b/>
          <w:color w:val="A02B93" w:themeColor="accent5"/>
          <w:sz w:val="22"/>
          <w:szCs w:val="22"/>
        </w:rPr>
        <w:t>JU</w:t>
      </w:r>
      <w:r w:rsidR="001213F0" w:rsidRPr="003411F1">
        <w:rPr>
          <w:rFonts w:ascii="Arial" w:hAnsi="Arial" w:cs="Arial"/>
          <w:b/>
          <w:color w:val="A02B93" w:themeColor="accent5"/>
          <w:sz w:val="22"/>
          <w:szCs w:val="22"/>
        </w:rPr>
        <w:t>NE</w:t>
      </w:r>
      <w:r w:rsidRPr="003411F1">
        <w:rPr>
          <w:rFonts w:ascii="Arial" w:hAnsi="Arial" w:cs="Arial"/>
          <w:b/>
          <w:color w:val="A02B93" w:themeColor="accent5"/>
          <w:sz w:val="22"/>
          <w:szCs w:val="22"/>
        </w:rPr>
        <w:t xml:space="preserve"> 2025</w:t>
      </w:r>
      <w:r w:rsidR="00093B8D" w:rsidRPr="003411F1">
        <w:rPr>
          <w:rFonts w:ascii="Arial" w:hAnsi="Arial" w:cs="Arial"/>
          <w:b/>
          <w:color w:val="A02B93" w:themeColor="accent5"/>
          <w:sz w:val="22"/>
          <w:szCs w:val="22"/>
        </w:rPr>
        <w:t xml:space="preserve"> or upon completion of the redevelopment, whichever the later.</w:t>
      </w:r>
    </w:p>
    <w:p w14:paraId="7B54FE96"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Monetary Obligations</w:t>
      </w:r>
    </w:p>
    <w:p w14:paraId="06B7C305" w14:textId="77777777" w:rsidR="006D0F3A" w:rsidRPr="00944C8A" w:rsidRDefault="000201AF">
      <w:pPr>
        <w:tabs>
          <w:tab w:val="left" w:pos="567"/>
        </w:tabs>
        <w:spacing w:after="240"/>
        <w:ind w:left="567"/>
        <w:jc w:val="both"/>
        <w:rPr>
          <w:rFonts w:ascii="Arial" w:hAnsi="Arial" w:cs="Arial"/>
          <w:b/>
          <w:sz w:val="22"/>
          <w:szCs w:val="22"/>
        </w:rPr>
      </w:pPr>
      <w:r w:rsidRPr="00944C8A">
        <w:rPr>
          <w:rFonts w:ascii="Arial" w:hAnsi="Arial" w:cs="Arial"/>
          <w:sz w:val="22"/>
          <w:szCs w:val="22"/>
        </w:rPr>
        <w:t>The lessee’s obligations to pay rent, to pay or reimburse outgoings, to make or reimburse capital expenditure and any other monetary obligations imposed on the lessee are set out in Appendix A.</w:t>
      </w:r>
    </w:p>
    <w:p w14:paraId="52C15A7A"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Retail Shopping Centre Details</w:t>
      </w:r>
    </w:p>
    <w:p w14:paraId="5EB8D4FB"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2" w:name="Unnamed"/>
    <w:p w14:paraId="73CF9924" w14:textId="77777777" w:rsidR="006D0F3A" w:rsidRPr="00944C8A" w:rsidRDefault="000201AF">
      <w:pPr>
        <w:tabs>
          <w:tab w:val="left" w:pos="1418"/>
        </w:tabs>
        <w:spacing w:after="240"/>
        <w:ind w:left="1418" w:hanging="851"/>
        <w:rPr>
          <w:rFonts w:ascii="Arial" w:hAnsi="Arial" w:cs="Arial"/>
          <w:sz w:val="22"/>
          <w:szCs w:val="22"/>
        </w:rPr>
      </w:pPr>
      <w:r w:rsidRPr="00944C8A">
        <w:rPr>
          <w:rFonts w:ascii="Arial" w:hAnsi="Arial" w:cs="Arial"/>
          <w:sz w:val="22"/>
          <w:szCs w:val="22"/>
        </w:rPr>
        <w:lastRenderedPageBreak/>
        <w:fldChar w:fldCharType="begin">
          <w:ffData>
            <w:name w:val="Unnamed"/>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
      <w:r w:rsidRPr="00944C8A">
        <w:rPr>
          <w:rFonts w:ascii="Arial" w:hAnsi="Arial" w:cs="Arial"/>
          <w:sz w:val="22"/>
          <w:szCs w:val="22"/>
        </w:rPr>
        <w:tab/>
        <w:t xml:space="preserve">The shop is in a retail shopping centre within the meaning of the </w:t>
      </w:r>
      <w:r w:rsidRPr="00944C8A">
        <w:rPr>
          <w:rFonts w:ascii="Arial" w:hAnsi="Arial" w:cs="Arial"/>
          <w:i/>
          <w:sz w:val="22"/>
          <w:szCs w:val="22"/>
        </w:rPr>
        <w:t>Retail &amp; Commercial Leases Act 1995.</w:t>
      </w:r>
      <w:r w:rsidRPr="00944C8A">
        <w:rPr>
          <w:rFonts w:ascii="Arial" w:hAnsi="Arial" w:cs="Arial"/>
          <w:i/>
          <w:sz w:val="22"/>
          <w:szCs w:val="22"/>
        </w:rPr>
        <w:br/>
      </w:r>
      <w:r w:rsidRPr="00944C8A">
        <w:rPr>
          <w:rFonts w:ascii="Arial" w:hAnsi="Arial" w:cs="Arial"/>
          <w:sz w:val="22"/>
          <w:szCs w:val="22"/>
        </w:rPr>
        <w:t>See Appendix B for details.</w:t>
      </w:r>
    </w:p>
    <w:bookmarkStart w:id="3" w:name="Check3"/>
    <w:p w14:paraId="7E32F2DC" w14:textId="77777777" w:rsidR="006D0F3A" w:rsidRPr="00944C8A" w:rsidRDefault="000201AF">
      <w:pPr>
        <w:tabs>
          <w:tab w:val="left" w:pos="1418"/>
        </w:tabs>
        <w:spacing w:after="240"/>
        <w:ind w:left="1418" w:hanging="851"/>
        <w:jc w:val="both"/>
        <w:rPr>
          <w:rFonts w:ascii="Arial" w:hAnsi="Arial" w:cs="Arial"/>
          <w:b/>
          <w:sz w:val="22"/>
          <w:szCs w:val="22"/>
        </w:rPr>
      </w:pPr>
      <w:r w:rsidRPr="00944C8A">
        <w:rPr>
          <w:rFonts w:ascii="Arial" w:hAnsi="Arial" w:cs="Arial"/>
          <w:sz w:val="22"/>
          <w:szCs w:val="22"/>
        </w:rPr>
        <w:fldChar w:fldCharType="begin">
          <w:ffData>
            <w:name w:val="Check3"/>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
      <w:r w:rsidRPr="00944C8A">
        <w:rPr>
          <w:rFonts w:ascii="Arial" w:hAnsi="Arial" w:cs="Arial"/>
          <w:sz w:val="22"/>
          <w:szCs w:val="22"/>
        </w:rPr>
        <w:tab/>
        <w:t xml:space="preserve">The shop is not in a retail shopping centre within the meaning of the </w:t>
      </w:r>
      <w:r w:rsidRPr="00944C8A">
        <w:rPr>
          <w:rFonts w:ascii="Arial" w:hAnsi="Arial" w:cs="Arial"/>
          <w:i/>
          <w:sz w:val="22"/>
          <w:szCs w:val="22"/>
        </w:rPr>
        <w:t>Retail &amp; Commercial Leases Act 1995</w:t>
      </w:r>
      <w:r w:rsidRPr="00944C8A">
        <w:rPr>
          <w:rFonts w:ascii="Arial" w:hAnsi="Arial" w:cs="Arial"/>
          <w:sz w:val="22"/>
          <w:szCs w:val="22"/>
        </w:rPr>
        <w:t>.</w:t>
      </w:r>
    </w:p>
    <w:p w14:paraId="039BDAA3"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Consequences of Breach</w:t>
      </w:r>
    </w:p>
    <w:p w14:paraId="0D1F444F"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The legal consequences of early termination of the lease by the lessee as set out in [</w:t>
      </w:r>
      <w:r w:rsidRPr="00944C8A">
        <w:rPr>
          <w:rFonts w:ascii="Arial" w:hAnsi="Arial" w:cs="Arial"/>
          <w:i/>
          <w:sz w:val="22"/>
          <w:szCs w:val="22"/>
        </w:rPr>
        <w:t>insert clause numbers or other identification of relevant components of lease</w:t>
      </w:r>
      <w:r w:rsidRPr="00944C8A">
        <w:rPr>
          <w:rFonts w:ascii="Arial" w:hAnsi="Arial" w:cs="Arial"/>
          <w:sz w:val="22"/>
          <w:szCs w:val="22"/>
        </w:rPr>
        <w:t>] of the lease are as follows:</w:t>
      </w:r>
    </w:p>
    <w:p w14:paraId="038C3ACF" w14:textId="77777777" w:rsidR="006D0F3A" w:rsidRPr="003411F1" w:rsidRDefault="000201AF">
      <w:pPr>
        <w:tabs>
          <w:tab w:val="left" w:pos="567"/>
        </w:tabs>
        <w:spacing w:after="240"/>
        <w:ind w:left="567"/>
        <w:jc w:val="both"/>
        <w:rPr>
          <w:rFonts w:ascii="Arial" w:hAnsi="Arial" w:cs="Arial"/>
          <w:color w:val="FF0000"/>
          <w:sz w:val="22"/>
          <w:szCs w:val="22"/>
        </w:rPr>
      </w:pPr>
      <w:r w:rsidRPr="003411F1">
        <w:rPr>
          <w:rFonts w:ascii="Arial" w:hAnsi="Arial" w:cs="Arial"/>
          <w:color w:val="FF0000"/>
          <w:sz w:val="22"/>
          <w:szCs w:val="22"/>
        </w:rPr>
        <w:t>SEE ATTACHMENT “A”</w:t>
      </w:r>
    </w:p>
    <w:p w14:paraId="35B8BBD7" w14:textId="77777777" w:rsidR="006D0F3A" w:rsidRPr="003411F1" w:rsidRDefault="000201AF">
      <w:pPr>
        <w:tabs>
          <w:tab w:val="left" w:pos="567"/>
        </w:tabs>
        <w:spacing w:after="240"/>
        <w:ind w:left="567"/>
        <w:jc w:val="both"/>
        <w:rPr>
          <w:rFonts w:ascii="Arial" w:hAnsi="Arial" w:cs="Arial"/>
          <w:color w:val="FF0000"/>
          <w:sz w:val="22"/>
          <w:szCs w:val="22"/>
        </w:rPr>
      </w:pPr>
      <w:r w:rsidRPr="00944C8A">
        <w:rPr>
          <w:rFonts w:ascii="Arial" w:hAnsi="Arial" w:cs="Arial"/>
          <w:sz w:val="22"/>
          <w:szCs w:val="22"/>
        </w:rPr>
        <w:t>The legal consequences of other breaches as set out in [</w:t>
      </w:r>
      <w:r w:rsidRPr="00944C8A">
        <w:rPr>
          <w:rFonts w:ascii="Arial" w:hAnsi="Arial" w:cs="Arial"/>
          <w:i/>
          <w:sz w:val="22"/>
          <w:szCs w:val="22"/>
        </w:rPr>
        <w:t>insert clause numbers or other identification of relevant components of lease</w:t>
      </w:r>
      <w:r w:rsidRPr="00944C8A">
        <w:rPr>
          <w:rFonts w:ascii="Arial" w:hAnsi="Arial" w:cs="Arial"/>
          <w:sz w:val="22"/>
          <w:szCs w:val="22"/>
        </w:rPr>
        <w:t xml:space="preserve">] of the lease are as </w:t>
      </w:r>
      <w:r w:rsidRPr="003411F1">
        <w:rPr>
          <w:rFonts w:ascii="Arial" w:hAnsi="Arial" w:cs="Arial"/>
          <w:color w:val="FF0000"/>
          <w:sz w:val="22"/>
          <w:szCs w:val="22"/>
        </w:rPr>
        <w:t>follows:</w:t>
      </w:r>
    </w:p>
    <w:p w14:paraId="0B0AFA21" w14:textId="77777777" w:rsidR="006D0F3A" w:rsidRPr="003411F1" w:rsidRDefault="000201AF">
      <w:pPr>
        <w:tabs>
          <w:tab w:val="left" w:pos="567"/>
        </w:tabs>
        <w:spacing w:after="240"/>
        <w:ind w:left="567"/>
        <w:jc w:val="both"/>
        <w:rPr>
          <w:rFonts w:ascii="Arial" w:hAnsi="Arial" w:cs="Arial"/>
          <w:b/>
          <w:color w:val="FF0000"/>
          <w:sz w:val="22"/>
          <w:szCs w:val="22"/>
        </w:rPr>
      </w:pPr>
      <w:r w:rsidRPr="003411F1">
        <w:rPr>
          <w:rFonts w:ascii="Arial" w:hAnsi="Arial" w:cs="Arial"/>
          <w:color w:val="FF0000"/>
          <w:sz w:val="22"/>
          <w:szCs w:val="22"/>
        </w:rPr>
        <w:t>SEE ATTACHMENT “A”</w:t>
      </w:r>
    </w:p>
    <w:p w14:paraId="3F2A815B"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Warnings</w:t>
      </w:r>
    </w:p>
    <w:p w14:paraId="5CB150D4"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 xml:space="preserve">Oral representations made by the lessor or the lessor’s agent on which the lessee has relied should be reduced to writing and signed by or on behalf of the lessor before the lessee </w:t>
      </w:r>
      <w:proofErr w:type="gramStart"/>
      <w:r w:rsidRPr="00944C8A">
        <w:rPr>
          <w:rFonts w:ascii="Arial" w:hAnsi="Arial" w:cs="Arial"/>
          <w:sz w:val="22"/>
          <w:szCs w:val="22"/>
        </w:rPr>
        <w:t>enters into</w:t>
      </w:r>
      <w:proofErr w:type="gramEnd"/>
      <w:r w:rsidRPr="00944C8A">
        <w:rPr>
          <w:rFonts w:ascii="Arial" w:hAnsi="Arial" w:cs="Arial"/>
          <w:sz w:val="22"/>
          <w:szCs w:val="22"/>
        </w:rPr>
        <w:t xml:space="preserve"> the lease.</w:t>
      </w:r>
    </w:p>
    <w:p w14:paraId="1976CDE1"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 xml:space="preserve">The lessee should obtain independent legal and financial advice before </w:t>
      </w:r>
      <w:proofErr w:type="gramStart"/>
      <w:r w:rsidRPr="00944C8A">
        <w:rPr>
          <w:rFonts w:ascii="Arial" w:hAnsi="Arial" w:cs="Arial"/>
          <w:sz w:val="22"/>
          <w:szCs w:val="22"/>
        </w:rPr>
        <w:t>entering into</w:t>
      </w:r>
      <w:proofErr w:type="gramEnd"/>
      <w:r w:rsidRPr="00944C8A">
        <w:rPr>
          <w:rFonts w:ascii="Arial" w:hAnsi="Arial" w:cs="Arial"/>
          <w:sz w:val="22"/>
          <w:szCs w:val="22"/>
        </w:rPr>
        <w:t xml:space="preserve"> the lease.</w:t>
      </w:r>
    </w:p>
    <w:p w14:paraId="7DC4E3B0" w14:textId="2EC9BC6F" w:rsidR="006D0F3A" w:rsidRPr="00944C8A" w:rsidRDefault="000201AF">
      <w:pPr>
        <w:tabs>
          <w:tab w:val="left" w:pos="1701"/>
        </w:tabs>
        <w:ind w:left="567"/>
        <w:jc w:val="both"/>
        <w:rPr>
          <w:rFonts w:ascii="Arial" w:hAnsi="Arial" w:cs="Arial"/>
          <w:sz w:val="22"/>
          <w:szCs w:val="22"/>
        </w:rPr>
      </w:pPr>
      <w:r w:rsidRPr="00944C8A">
        <w:rPr>
          <w:rFonts w:ascii="Arial" w:hAnsi="Arial" w:cs="Arial"/>
          <w:sz w:val="22"/>
          <w:szCs w:val="22"/>
        </w:rPr>
        <w:t xml:space="preserve">Date: </w:t>
      </w:r>
      <w:r w:rsidRPr="00944C8A">
        <w:rPr>
          <w:rFonts w:ascii="Arial" w:hAnsi="Arial" w:cs="Arial"/>
          <w:sz w:val="22"/>
          <w:szCs w:val="22"/>
        </w:rPr>
        <w:tab/>
      </w:r>
      <w:r w:rsidR="00093B8D" w:rsidRPr="003411F1">
        <w:rPr>
          <w:rFonts w:ascii="Arial" w:hAnsi="Arial" w:cs="Arial"/>
          <w:color w:val="A02B93" w:themeColor="accent5"/>
          <w:sz w:val="22"/>
          <w:szCs w:val="22"/>
        </w:rPr>
        <w:t>10</w:t>
      </w:r>
      <w:r w:rsidRPr="003411F1">
        <w:rPr>
          <w:rFonts w:ascii="Arial" w:hAnsi="Arial" w:cs="Arial"/>
          <w:color w:val="A02B93" w:themeColor="accent5"/>
          <w:sz w:val="22"/>
          <w:szCs w:val="22"/>
        </w:rPr>
        <w:t xml:space="preserve"> </w:t>
      </w:r>
      <w:r w:rsidR="00093B8D" w:rsidRPr="003411F1">
        <w:rPr>
          <w:rFonts w:ascii="Arial" w:hAnsi="Arial" w:cs="Arial"/>
          <w:color w:val="A02B93" w:themeColor="accent5"/>
          <w:sz w:val="22"/>
          <w:szCs w:val="22"/>
        </w:rPr>
        <w:t>April</w:t>
      </w:r>
      <w:r w:rsidRPr="003411F1">
        <w:rPr>
          <w:rFonts w:ascii="Arial" w:hAnsi="Arial" w:cs="Arial"/>
          <w:color w:val="A02B93" w:themeColor="accent5"/>
          <w:sz w:val="22"/>
          <w:szCs w:val="22"/>
        </w:rPr>
        <w:t xml:space="preserve"> 2025</w:t>
      </w:r>
    </w:p>
    <w:p w14:paraId="055FC490" w14:textId="77777777" w:rsidR="006D0F3A" w:rsidRPr="00944C8A" w:rsidRDefault="000201AF">
      <w:pPr>
        <w:tabs>
          <w:tab w:val="left" w:pos="1701"/>
        </w:tabs>
        <w:ind w:left="567"/>
        <w:jc w:val="both"/>
        <w:rPr>
          <w:rFonts w:ascii="Arial" w:hAnsi="Arial" w:cs="Arial"/>
          <w:sz w:val="22"/>
          <w:szCs w:val="22"/>
        </w:rPr>
      </w:pPr>
      <w:r w:rsidRPr="00944C8A">
        <w:rPr>
          <w:rFonts w:ascii="Arial" w:hAnsi="Arial" w:cs="Arial"/>
          <w:sz w:val="22"/>
          <w:szCs w:val="22"/>
        </w:rPr>
        <w:tab/>
      </w:r>
    </w:p>
    <w:p w14:paraId="460471E6" w14:textId="77777777" w:rsidR="006D0F3A" w:rsidRPr="00944C8A" w:rsidRDefault="006D0F3A">
      <w:pPr>
        <w:tabs>
          <w:tab w:val="left" w:pos="1701"/>
        </w:tabs>
        <w:ind w:left="567"/>
        <w:jc w:val="both"/>
        <w:rPr>
          <w:rFonts w:ascii="Arial" w:hAnsi="Arial" w:cs="Arial"/>
          <w:sz w:val="22"/>
          <w:szCs w:val="22"/>
        </w:rPr>
      </w:pPr>
    </w:p>
    <w:p w14:paraId="33925720" w14:textId="77777777" w:rsidR="006D0F3A" w:rsidRPr="00944C8A" w:rsidRDefault="000201AF">
      <w:pPr>
        <w:tabs>
          <w:tab w:val="left" w:pos="1701"/>
        </w:tabs>
        <w:ind w:left="567"/>
        <w:jc w:val="both"/>
        <w:rPr>
          <w:rFonts w:ascii="Arial" w:hAnsi="Arial" w:cs="Arial"/>
          <w:sz w:val="22"/>
          <w:szCs w:val="22"/>
        </w:rPr>
      </w:pPr>
      <w:r w:rsidRPr="00944C8A">
        <w:rPr>
          <w:rFonts w:ascii="Arial" w:hAnsi="Arial" w:cs="Arial"/>
          <w:sz w:val="22"/>
          <w:szCs w:val="22"/>
        </w:rPr>
        <w:t>Signature of lessor:</w:t>
      </w:r>
      <w:r w:rsidRPr="00944C8A">
        <w:rPr>
          <w:rFonts w:ascii="Arial" w:hAnsi="Arial" w:cs="Arial"/>
          <w:sz w:val="22"/>
          <w:szCs w:val="22"/>
        </w:rPr>
        <w:tab/>
      </w:r>
      <w:r w:rsidRPr="003411F1">
        <w:rPr>
          <w:rFonts w:ascii="Arial" w:hAnsi="Arial" w:cs="Arial"/>
          <w:color w:val="0070C0"/>
          <w:sz w:val="22"/>
          <w:szCs w:val="22"/>
        </w:rPr>
        <w:t>For and on behalf of the Lessor as Agent</w:t>
      </w:r>
    </w:p>
    <w:p w14:paraId="102546E9" w14:textId="77777777" w:rsidR="006D0F3A" w:rsidRPr="00944C8A" w:rsidRDefault="000201AF">
      <w:pPr>
        <w:tabs>
          <w:tab w:val="left" w:pos="1701"/>
        </w:tabs>
        <w:ind w:left="567"/>
        <w:jc w:val="both"/>
        <w:rPr>
          <w:rFonts w:ascii="Arial" w:hAnsi="Arial" w:cs="Arial"/>
          <w:sz w:val="22"/>
          <w:szCs w:val="22"/>
        </w:rPr>
      </w:pP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w:t>
      </w:r>
    </w:p>
    <w:p w14:paraId="011E1BC9" w14:textId="77777777" w:rsidR="006D0F3A" w:rsidRPr="00944C8A" w:rsidRDefault="000201AF">
      <w:pPr>
        <w:tabs>
          <w:tab w:val="left" w:pos="1701"/>
        </w:tabs>
        <w:ind w:left="567"/>
        <w:jc w:val="both"/>
        <w:rPr>
          <w:rFonts w:ascii="Arial" w:hAnsi="Arial" w:cs="Arial"/>
          <w:sz w:val="22"/>
          <w:szCs w:val="22"/>
        </w:rPr>
      </w:pP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 xml:space="preserve">      </w:t>
      </w:r>
      <w:r w:rsidRPr="003411F1">
        <w:rPr>
          <w:rFonts w:ascii="Arial" w:hAnsi="Arial" w:cs="Arial"/>
          <w:color w:val="A02B93" w:themeColor="accent5"/>
          <w:sz w:val="22"/>
          <w:szCs w:val="22"/>
        </w:rPr>
        <w:t xml:space="preserve">DAVID WONG </w:t>
      </w:r>
      <w:r w:rsidRPr="00944C8A">
        <w:rPr>
          <w:rFonts w:ascii="Arial" w:hAnsi="Arial" w:cs="Arial"/>
          <w:sz w:val="22"/>
          <w:szCs w:val="22"/>
        </w:rPr>
        <w:t>AS AGENT FOR</w:t>
      </w:r>
    </w:p>
    <w:p w14:paraId="7B1C97E7" w14:textId="15954FFF" w:rsidR="006D0F3A" w:rsidRPr="00944C8A" w:rsidRDefault="000201AF">
      <w:pPr>
        <w:tabs>
          <w:tab w:val="left" w:pos="1701"/>
        </w:tabs>
        <w:ind w:left="567"/>
        <w:jc w:val="both"/>
        <w:rPr>
          <w:rFonts w:ascii="Arial" w:hAnsi="Arial" w:cs="Arial"/>
          <w:sz w:val="22"/>
          <w:szCs w:val="22"/>
        </w:rPr>
      </w:pPr>
      <w:r w:rsidRPr="00944C8A">
        <w:rPr>
          <w:rFonts w:ascii="Arial" w:hAnsi="Arial" w:cs="Arial"/>
          <w:sz w:val="22"/>
          <w:szCs w:val="22"/>
        </w:rPr>
        <w:t>Name of Lessor:</w:t>
      </w:r>
      <w:r w:rsidRPr="00944C8A">
        <w:rPr>
          <w:rFonts w:ascii="Arial" w:hAnsi="Arial" w:cs="Arial"/>
          <w:sz w:val="22"/>
          <w:szCs w:val="22"/>
        </w:rPr>
        <w:tab/>
      </w:r>
      <w:r w:rsidRPr="003411F1">
        <w:rPr>
          <w:rFonts w:ascii="Arial" w:hAnsi="Arial" w:cs="Arial"/>
          <w:color w:val="0070C0"/>
          <w:sz w:val="22"/>
          <w:szCs w:val="22"/>
        </w:rPr>
        <w:t xml:space="preserve">WILLSMERE PTY LTD &amp; </w:t>
      </w:r>
      <w:r w:rsidR="003411F1">
        <w:rPr>
          <w:rFonts w:ascii="Arial" w:hAnsi="Arial" w:cs="Arial"/>
          <w:color w:val="0070C0"/>
          <w:sz w:val="22"/>
          <w:szCs w:val="22"/>
        </w:rPr>
        <w:t>LESSOR SURNAME</w:t>
      </w:r>
    </w:p>
    <w:p w14:paraId="12FC675E" w14:textId="77777777" w:rsidR="006D0F3A" w:rsidRDefault="006D0F3A">
      <w:pPr>
        <w:tabs>
          <w:tab w:val="left" w:pos="1701"/>
        </w:tabs>
        <w:spacing w:after="240"/>
        <w:ind w:left="567"/>
        <w:jc w:val="both"/>
        <w:rPr>
          <w:rFonts w:ascii="Arial" w:hAnsi="Arial" w:cs="Arial"/>
          <w:sz w:val="22"/>
          <w:szCs w:val="22"/>
        </w:rPr>
      </w:pPr>
    </w:p>
    <w:p w14:paraId="7816361F" w14:textId="77777777" w:rsidR="006D0F3A" w:rsidRPr="00944C8A" w:rsidRDefault="000201AF">
      <w:pPr>
        <w:tabs>
          <w:tab w:val="left" w:pos="1701"/>
        </w:tabs>
        <w:spacing w:after="240"/>
        <w:ind w:left="567"/>
        <w:jc w:val="both"/>
        <w:rPr>
          <w:rFonts w:ascii="Arial" w:hAnsi="Arial" w:cs="Arial"/>
          <w:b/>
          <w:sz w:val="22"/>
          <w:szCs w:val="22"/>
        </w:rPr>
      </w:pPr>
      <w:r w:rsidRPr="00944C8A">
        <w:rPr>
          <w:rFonts w:ascii="Arial" w:hAnsi="Arial" w:cs="Arial"/>
          <w:sz w:val="22"/>
          <w:szCs w:val="22"/>
        </w:rPr>
        <w:t>Address:</w:t>
      </w:r>
      <w:r w:rsidRPr="00944C8A">
        <w:rPr>
          <w:rFonts w:ascii="Arial" w:hAnsi="Arial" w:cs="Arial"/>
          <w:sz w:val="22"/>
          <w:szCs w:val="22"/>
        </w:rPr>
        <w:tab/>
      </w:r>
      <w:r w:rsidRPr="003411F1">
        <w:rPr>
          <w:rFonts w:ascii="Arial" w:hAnsi="Arial" w:cs="Arial"/>
          <w:color w:val="A02B93" w:themeColor="accent5"/>
          <w:sz w:val="22"/>
          <w:szCs w:val="22"/>
        </w:rPr>
        <w:t>SUITE 3, LEVEL 1, 61 – 63 GROTE STREET, ADELAIDE SA5000</w:t>
      </w:r>
    </w:p>
    <w:p w14:paraId="07272D37" w14:textId="77777777" w:rsidR="006D0F3A" w:rsidRPr="00944C8A" w:rsidRDefault="000201AF">
      <w:pPr>
        <w:numPr>
          <w:ilvl w:val="0"/>
          <w:numId w:val="18"/>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Acknowledgement or Receipt</w:t>
      </w:r>
    </w:p>
    <w:p w14:paraId="04FE4477"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I acknowledge receipt of this Disclosure Statement including:</w:t>
      </w:r>
    </w:p>
    <w:p w14:paraId="29954686"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 or more boxes as applicable</w:t>
      </w:r>
      <w:r w:rsidRPr="00944C8A">
        <w:rPr>
          <w:rFonts w:ascii="Arial" w:hAnsi="Arial" w:cs="Arial"/>
          <w:sz w:val="22"/>
          <w:szCs w:val="22"/>
        </w:rPr>
        <w:t>]</w:t>
      </w:r>
    </w:p>
    <w:bookmarkStart w:id="4" w:name="Unnamed_Copy_1"/>
    <w:p w14:paraId="5EBF4C7C"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4"/>
      <w:r w:rsidRPr="00944C8A">
        <w:rPr>
          <w:rFonts w:ascii="Arial" w:hAnsi="Arial" w:cs="Arial"/>
          <w:sz w:val="22"/>
          <w:szCs w:val="22"/>
        </w:rPr>
        <w:tab/>
        <w:t>Appendix A – Monetary obligations under lease</w:t>
      </w:r>
    </w:p>
    <w:bookmarkStart w:id="5" w:name="Unnamed_Copy_2"/>
    <w:p w14:paraId="6BE607A9"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5"/>
      <w:r w:rsidRPr="00944C8A">
        <w:rPr>
          <w:rFonts w:ascii="Arial" w:hAnsi="Arial" w:cs="Arial"/>
          <w:sz w:val="22"/>
          <w:szCs w:val="22"/>
        </w:rPr>
        <w:tab/>
        <w:t>Appendix B – Retail shopping centre details</w:t>
      </w:r>
    </w:p>
    <w:bookmarkStart w:id="6" w:name="Unnamed_Copy_3"/>
    <w:p w14:paraId="72C0DDB2"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3"/>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6"/>
      <w:r w:rsidRPr="00944C8A">
        <w:rPr>
          <w:rFonts w:ascii="Arial" w:hAnsi="Arial" w:cs="Arial"/>
          <w:sz w:val="22"/>
          <w:szCs w:val="22"/>
        </w:rPr>
        <w:tab/>
        <w:t>Attachment – Shop fitting or refitting obligations</w:t>
      </w:r>
    </w:p>
    <w:bookmarkStart w:id="7" w:name="Unnamed_Copy_4"/>
    <w:p w14:paraId="6C05E6E1"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4"/>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7"/>
      <w:r w:rsidRPr="00944C8A">
        <w:rPr>
          <w:rFonts w:ascii="Arial" w:hAnsi="Arial" w:cs="Arial"/>
          <w:sz w:val="22"/>
          <w:szCs w:val="22"/>
        </w:rPr>
        <w:tab/>
        <w:t>Attachment – Fixtures, plant or equipment obligations</w:t>
      </w:r>
    </w:p>
    <w:bookmarkStart w:id="8" w:name="Unnamed_Copy_5"/>
    <w:p w14:paraId="39773143"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5"/>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8"/>
      <w:r w:rsidRPr="00944C8A">
        <w:rPr>
          <w:rFonts w:ascii="Arial" w:hAnsi="Arial" w:cs="Arial"/>
          <w:sz w:val="22"/>
          <w:szCs w:val="22"/>
        </w:rPr>
        <w:tab/>
        <w:t>Attachment – Proposed changes to centre</w:t>
      </w:r>
    </w:p>
    <w:bookmarkStart w:id="9" w:name="Unnamed_Copy_6"/>
    <w:p w14:paraId="2CA9A3FE"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6"/>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9"/>
      <w:r w:rsidRPr="00944C8A">
        <w:rPr>
          <w:rFonts w:ascii="Arial" w:hAnsi="Arial" w:cs="Arial"/>
          <w:sz w:val="22"/>
          <w:szCs w:val="22"/>
        </w:rPr>
        <w:tab/>
        <w:t>Attachment – Proposed changes to current tenant mix</w:t>
      </w:r>
    </w:p>
    <w:bookmarkStart w:id="10" w:name="Unnamed_Copy_7"/>
    <w:p w14:paraId="03051A26"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7"/>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0"/>
      <w:r w:rsidRPr="00944C8A">
        <w:rPr>
          <w:rFonts w:ascii="Arial" w:hAnsi="Arial" w:cs="Arial"/>
          <w:sz w:val="22"/>
          <w:szCs w:val="22"/>
        </w:rPr>
        <w:tab/>
        <w:t>Attachment “A” – Legal Consequences of Breach</w:t>
      </w:r>
    </w:p>
    <w:bookmarkStart w:id="11" w:name="Unnamed_Copy_8"/>
    <w:p w14:paraId="75C8D33B"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lastRenderedPageBreak/>
        <w:fldChar w:fldCharType="begin">
          <w:ffData>
            <w:name w:val="Unnamed Copy 8"/>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1"/>
      <w:r w:rsidRPr="00944C8A">
        <w:rPr>
          <w:rFonts w:ascii="Arial" w:hAnsi="Arial" w:cs="Arial"/>
          <w:sz w:val="22"/>
          <w:szCs w:val="22"/>
        </w:rPr>
        <w:tab/>
        <w:t xml:space="preserve">Attachment – Important Notice - Exclusion of Warranty for Fitness for Purpose </w:t>
      </w:r>
    </w:p>
    <w:bookmarkStart w:id="12" w:name="Unnamed_Copy_9"/>
    <w:p w14:paraId="345C7DD1"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9"/>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2"/>
      <w:r w:rsidRPr="00944C8A">
        <w:rPr>
          <w:rFonts w:ascii="Arial" w:hAnsi="Arial" w:cs="Arial"/>
          <w:sz w:val="22"/>
          <w:szCs w:val="22"/>
        </w:rPr>
        <w:tab/>
        <w:t>Attachment – Important Notice (occurrences during the Term)</w:t>
      </w:r>
    </w:p>
    <w:bookmarkStart w:id="13" w:name="Unnamed_Copy_10"/>
    <w:p w14:paraId="5B537D63"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0"/>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3"/>
      <w:r w:rsidRPr="00944C8A">
        <w:rPr>
          <w:rFonts w:ascii="Arial" w:hAnsi="Arial" w:cs="Arial"/>
          <w:sz w:val="22"/>
          <w:szCs w:val="22"/>
        </w:rPr>
        <w:tab/>
        <w:t>Attachment – Details of tenant association</w:t>
      </w:r>
    </w:p>
    <w:bookmarkStart w:id="14" w:name="Unnamed_Copy_11"/>
    <w:p w14:paraId="2CFE1D3A"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1"/>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4"/>
      <w:r w:rsidRPr="00944C8A">
        <w:rPr>
          <w:rFonts w:ascii="Arial" w:hAnsi="Arial" w:cs="Arial"/>
          <w:sz w:val="22"/>
          <w:szCs w:val="22"/>
        </w:rPr>
        <w:tab/>
        <w:t>Attachment – Information about purchase of electricity</w:t>
      </w:r>
    </w:p>
    <w:bookmarkStart w:id="15" w:name="Unnamed_Copy_12"/>
    <w:p w14:paraId="2BB400E1"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2"/>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5"/>
      <w:r w:rsidRPr="00944C8A">
        <w:rPr>
          <w:rFonts w:ascii="Arial" w:hAnsi="Arial" w:cs="Arial"/>
          <w:sz w:val="22"/>
          <w:szCs w:val="22"/>
        </w:rPr>
        <w:tab/>
        <w:t>Attachment – Casual Mall Licensing Policy</w:t>
      </w:r>
    </w:p>
    <w:p w14:paraId="3392842B" w14:textId="0B653C16"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t>Date:</w:t>
      </w:r>
      <w:r w:rsidRPr="00944C8A">
        <w:rPr>
          <w:rFonts w:ascii="Arial" w:hAnsi="Arial" w:cs="Arial"/>
          <w:sz w:val="22"/>
          <w:szCs w:val="22"/>
        </w:rPr>
        <w:tab/>
      </w:r>
      <w:r w:rsidR="00CE1EDD">
        <w:rPr>
          <w:rFonts w:ascii="Arial" w:hAnsi="Arial" w:cs="Arial"/>
          <w:sz w:val="22"/>
          <w:szCs w:val="22"/>
        </w:rPr>
        <w:tab/>
      </w:r>
      <w:r w:rsidR="00CE1EDD" w:rsidRPr="005564AD">
        <w:rPr>
          <w:rFonts w:ascii="Arial" w:hAnsi="Arial" w:cs="Arial"/>
          <w:b/>
          <w:bCs/>
          <w:color w:val="7030A0"/>
          <w:sz w:val="22"/>
          <w:szCs w:val="22"/>
          <w:highlight w:val="yellow"/>
        </w:rPr>
        <w:tab/>
      </w:r>
      <w:r w:rsidR="005564AD" w:rsidRPr="005564AD">
        <w:rPr>
          <w:rFonts w:ascii="Arial" w:hAnsi="Arial" w:cs="Arial"/>
          <w:b/>
          <w:bCs/>
          <w:color w:val="7030A0"/>
          <w:sz w:val="22"/>
          <w:szCs w:val="22"/>
          <w:highlight w:val="yellow"/>
        </w:rPr>
        <w:t xml:space="preserve">DATE </w:t>
      </w:r>
      <w:r w:rsidR="005564AD" w:rsidRPr="005564AD">
        <w:rPr>
          <w:rFonts w:ascii="Arial" w:hAnsi="Arial" w:cs="Arial"/>
          <w:b/>
          <w:bCs/>
          <w:color w:val="7030A0"/>
          <w:sz w:val="22"/>
          <w:szCs w:val="22"/>
          <w:highlight w:val="yellow"/>
        </w:rPr>
        <w:tab/>
      </w:r>
      <w:proofErr w:type="gramStart"/>
      <w:r w:rsidR="005564AD" w:rsidRPr="005564AD">
        <w:rPr>
          <w:rFonts w:ascii="Arial" w:hAnsi="Arial" w:cs="Arial"/>
          <w:b/>
          <w:bCs/>
          <w:color w:val="7030A0"/>
          <w:sz w:val="22"/>
          <w:szCs w:val="22"/>
          <w:highlight w:val="yellow"/>
        </w:rPr>
        <w:t>MONTH  YEAR</w:t>
      </w:r>
      <w:proofErr w:type="gramEnd"/>
      <w:r w:rsidRPr="005564AD">
        <w:rPr>
          <w:rFonts w:ascii="Arial" w:hAnsi="Arial" w:cs="Arial"/>
          <w:color w:val="7030A0"/>
          <w:sz w:val="22"/>
          <w:szCs w:val="22"/>
        </w:rPr>
        <w:t xml:space="preserve">    </w:t>
      </w:r>
    </w:p>
    <w:p w14:paraId="16E52397" w14:textId="4D948B9E" w:rsidR="006D0F3A" w:rsidRPr="00944C8A" w:rsidRDefault="000201AF">
      <w:pPr>
        <w:tabs>
          <w:tab w:val="left" w:pos="1701"/>
        </w:tabs>
        <w:ind w:left="567"/>
        <w:jc w:val="both"/>
        <w:rPr>
          <w:rFonts w:ascii="Arial" w:hAnsi="Arial" w:cs="Arial"/>
          <w:sz w:val="22"/>
          <w:szCs w:val="22"/>
        </w:rPr>
      </w:pPr>
      <w:r w:rsidRPr="00CE1EDD">
        <w:rPr>
          <w:rFonts w:ascii="Arial" w:hAnsi="Arial" w:cs="Arial"/>
          <w:sz w:val="22"/>
          <w:szCs w:val="22"/>
          <w:highlight w:val="yellow"/>
        </w:rPr>
        <w:t>Signature of lessee:</w:t>
      </w:r>
    </w:p>
    <w:p w14:paraId="6F9F2CB2" w14:textId="77777777" w:rsidR="00944C8A" w:rsidRDefault="00944C8A" w:rsidP="00944C8A">
      <w:pPr>
        <w:tabs>
          <w:tab w:val="left" w:pos="1701"/>
        </w:tabs>
        <w:ind w:left="567"/>
        <w:rPr>
          <w:rFonts w:ascii="Arial" w:hAnsi="Arial" w:cs="Arial"/>
          <w:sz w:val="22"/>
          <w:szCs w:val="22"/>
        </w:rPr>
      </w:pPr>
    </w:p>
    <w:p w14:paraId="2F8047E9" w14:textId="0B160029" w:rsidR="00093B8D" w:rsidRPr="00093B8D" w:rsidRDefault="00966F9A" w:rsidP="00093B8D">
      <w:pPr>
        <w:tabs>
          <w:tab w:val="left" w:pos="1701"/>
        </w:tabs>
        <w:ind w:left="567"/>
        <w:rPr>
          <w:rFonts w:ascii="Arial" w:hAnsi="Arial" w:cs="Arial"/>
          <w:b/>
          <w:bCs/>
          <w:iCs/>
          <w:color w:val="000000"/>
          <w:szCs w:val="24"/>
        </w:rPr>
      </w:pPr>
      <w:r>
        <w:rPr>
          <w:rFonts w:ascii="Arial" w:hAnsi="Arial" w:cs="Arial"/>
          <w:b/>
          <w:bCs/>
          <w:iCs/>
          <w:color w:val="4EA72E" w:themeColor="accent6"/>
          <w:szCs w:val="24"/>
        </w:rPr>
        <w:t>{</w:t>
      </w:r>
      <w:proofErr w:type="spellStart"/>
      <w:r>
        <w:rPr>
          <w:rFonts w:ascii="Arial" w:hAnsi="Arial" w:cs="Arial"/>
          <w:b/>
          <w:bCs/>
          <w:iCs/>
          <w:color w:val="4EA72E" w:themeColor="accent6"/>
          <w:szCs w:val="24"/>
        </w:rPr>
        <w:t>tenant_company_name</w:t>
      </w:r>
      <w:proofErr w:type="spellEnd"/>
      <w:r>
        <w:rPr>
          <w:rFonts w:ascii="Arial" w:hAnsi="Arial" w:cs="Arial"/>
          <w:b/>
          <w:bCs/>
          <w:iCs/>
          <w:color w:val="4EA72E" w:themeColor="accent6"/>
          <w:szCs w:val="24"/>
        </w:rPr>
        <w:t>}</w:t>
      </w:r>
      <w:r w:rsidR="00093B8D" w:rsidRPr="003411F1">
        <w:rPr>
          <w:rFonts w:ascii="Arial" w:hAnsi="Arial" w:cs="Arial"/>
          <w:b/>
          <w:bCs/>
          <w:iCs/>
          <w:color w:val="4EA72E" w:themeColor="accent6"/>
          <w:szCs w:val="24"/>
        </w:rPr>
        <w:t xml:space="preserve"> (ACN </w:t>
      </w:r>
      <w:r>
        <w:rPr>
          <w:rFonts w:ascii="Arial" w:hAnsi="Arial" w:cs="Arial"/>
          <w:b/>
          <w:bCs/>
          <w:iCs/>
          <w:color w:val="4EA72E" w:themeColor="accent6"/>
          <w:szCs w:val="24"/>
        </w:rPr>
        <w:t>{</w:t>
      </w:r>
      <w:proofErr w:type="spellStart"/>
      <w:r>
        <w:rPr>
          <w:rFonts w:ascii="Arial" w:hAnsi="Arial" w:cs="Arial"/>
          <w:b/>
          <w:bCs/>
          <w:iCs/>
          <w:color w:val="4EA72E" w:themeColor="accent6"/>
          <w:szCs w:val="24"/>
        </w:rPr>
        <w:t>tenant_company_acn</w:t>
      </w:r>
      <w:proofErr w:type="spellEnd"/>
      <w:r>
        <w:rPr>
          <w:rFonts w:ascii="Arial" w:hAnsi="Arial" w:cs="Arial"/>
          <w:b/>
          <w:bCs/>
          <w:iCs/>
          <w:color w:val="4EA72E" w:themeColor="accent6"/>
          <w:szCs w:val="24"/>
        </w:rPr>
        <w:t>}</w:t>
      </w:r>
      <w:r w:rsidR="00093B8D" w:rsidRPr="003411F1">
        <w:rPr>
          <w:rFonts w:ascii="Arial" w:hAnsi="Arial" w:cs="Arial"/>
          <w:b/>
          <w:bCs/>
          <w:iCs/>
          <w:color w:val="4EA72E" w:themeColor="accent6"/>
          <w:szCs w:val="24"/>
        </w:rPr>
        <w:t>)  </w:t>
      </w:r>
      <w:r w:rsidR="00093B8D">
        <w:rPr>
          <w:rFonts w:ascii="Arial" w:hAnsi="Arial" w:cs="Arial"/>
          <w:b/>
          <w:bCs/>
          <w:iCs/>
          <w:color w:val="000000"/>
          <w:szCs w:val="24"/>
        </w:rPr>
        <w:br/>
      </w:r>
      <w:r w:rsidR="00093B8D" w:rsidRPr="00093B8D">
        <w:rPr>
          <w:rFonts w:ascii="Arial" w:hAnsi="Arial" w:cs="Arial"/>
          <w:b/>
          <w:bCs/>
          <w:iCs/>
          <w:color w:val="000000"/>
          <w:szCs w:val="24"/>
        </w:rPr>
        <w:t xml:space="preserve">ATF </w:t>
      </w:r>
      <w:r w:rsidR="003411F1" w:rsidRPr="003411F1">
        <w:rPr>
          <w:rFonts w:ascii="Arial" w:hAnsi="Arial" w:cs="Arial"/>
          <w:b/>
          <w:bCs/>
          <w:iCs/>
          <w:color w:val="4EA72E" w:themeColor="accent6"/>
          <w:szCs w:val="24"/>
        </w:rPr>
        <w:t>Dodgy</w:t>
      </w:r>
      <w:r w:rsidR="00093B8D" w:rsidRPr="003411F1">
        <w:rPr>
          <w:rFonts w:ascii="Arial" w:hAnsi="Arial" w:cs="Arial"/>
          <w:b/>
          <w:bCs/>
          <w:iCs/>
          <w:color w:val="4EA72E" w:themeColor="accent6"/>
          <w:szCs w:val="24"/>
        </w:rPr>
        <w:t xml:space="preserve"> Trust</w:t>
      </w:r>
      <w:r w:rsidR="00093B8D" w:rsidRPr="00093B8D">
        <w:rPr>
          <w:rFonts w:ascii="Arial" w:hAnsi="Arial" w:cs="Arial"/>
          <w:b/>
          <w:bCs/>
          <w:iCs/>
          <w:color w:val="000000"/>
          <w:szCs w:val="24"/>
        </w:rPr>
        <w:t xml:space="preserve"> </w:t>
      </w:r>
    </w:p>
    <w:p w14:paraId="4A5FFCC6" w14:textId="3B231A45" w:rsidR="00093B8D" w:rsidRDefault="00093B8D" w:rsidP="00093B8D">
      <w:pPr>
        <w:tabs>
          <w:tab w:val="left" w:pos="1701"/>
        </w:tabs>
        <w:ind w:left="567"/>
        <w:rPr>
          <w:rFonts w:ascii="Arial" w:hAnsi="Arial" w:cs="Arial"/>
          <w:sz w:val="22"/>
          <w:szCs w:val="22"/>
        </w:rPr>
      </w:pPr>
      <w:r>
        <w:rPr>
          <w:rFonts w:ascii="Arial" w:hAnsi="Arial" w:cs="Arial"/>
          <w:bCs/>
          <w:iCs/>
          <w:color w:val="000000"/>
          <w:szCs w:val="24"/>
        </w:rPr>
        <w:br/>
      </w:r>
      <w:r w:rsidRPr="003411F1">
        <w:rPr>
          <w:rFonts w:ascii="Arial" w:hAnsi="Arial" w:cs="Arial"/>
          <w:b/>
          <w:iCs/>
          <w:color w:val="4EA72E" w:themeColor="accent6"/>
          <w:szCs w:val="24"/>
        </w:rPr>
        <w:t>Trustee &amp; Directors</w:t>
      </w:r>
      <w:r w:rsidRPr="003411F1">
        <w:rPr>
          <w:rFonts w:ascii="Arial" w:hAnsi="Arial" w:cs="Arial"/>
          <w:b/>
          <w:iCs/>
          <w:color w:val="000000"/>
          <w:szCs w:val="24"/>
        </w:rPr>
        <w:br/>
      </w:r>
      <w:r>
        <w:rPr>
          <w:rFonts w:ascii="Arial" w:hAnsi="Arial" w:cs="Arial"/>
          <w:bCs/>
          <w:iCs/>
          <w:color w:val="000000"/>
          <w:szCs w:val="24"/>
        </w:rPr>
        <w:br/>
      </w:r>
      <w:r>
        <w:rPr>
          <w:rFonts w:ascii="Arial" w:hAnsi="Arial" w:cs="Arial"/>
          <w:sz w:val="22"/>
          <w:szCs w:val="22"/>
        </w:rPr>
        <w:t>____________________________________</w:t>
      </w:r>
    </w:p>
    <w:p w14:paraId="67537A80" w14:textId="24F2EA52" w:rsidR="00093B8D" w:rsidRPr="003411F1" w:rsidRDefault="00966F9A" w:rsidP="00093B8D">
      <w:pPr>
        <w:tabs>
          <w:tab w:val="left" w:pos="1701"/>
        </w:tabs>
        <w:ind w:left="567"/>
        <w:rPr>
          <w:rFonts w:ascii="Arial" w:hAnsi="Arial" w:cs="Arial"/>
          <w:bCs/>
          <w:iCs/>
          <w:color w:val="4EA72E" w:themeColor="accent6"/>
          <w:szCs w:val="24"/>
        </w:rPr>
      </w:pPr>
      <w:proofErr w:type="gramStart"/>
      <w:r>
        <w:rPr>
          <w:rFonts w:ascii="Arial" w:hAnsi="Arial" w:cs="Arial" w:hint="eastAsia"/>
          <w:bCs/>
          <w:iCs/>
          <w:color w:val="4EA72E" w:themeColor="accent6"/>
          <w:szCs w:val="24"/>
        </w:rPr>
        <w:t>Dr</w:t>
      </w:r>
      <w:r w:rsidR="003411F1" w:rsidRPr="003411F1">
        <w:rPr>
          <w:rFonts w:ascii="Arial" w:hAnsi="Arial" w:cs="Arial"/>
          <w:bCs/>
          <w:iCs/>
          <w:color w:val="4EA72E" w:themeColor="accent6"/>
          <w:szCs w:val="24"/>
        </w:rPr>
        <w:t xml:space="preserve">  </w:t>
      </w:r>
      <w:r>
        <w:rPr>
          <w:rFonts w:ascii="Arial" w:hAnsi="Arial" w:cs="Arial"/>
          <w:bCs/>
          <w:iCs/>
          <w:color w:val="4EA72E" w:themeColor="accent6"/>
          <w:szCs w:val="24"/>
        </w:rPr>
        <w:t>{</w:t>
      </w:r>
      <w:proofErr w:type="spellStart"/>
      <w:proofErr w:type="gramEnd"/>
      <w:r w:rsidR="00F919F0">
        <w:rPr>
          <w:rFonts w:ascii="Arial" w:hAnsi="Arial" w:cs="Arial"/>
          <w:bCs/>
          <w:iCs/>
          <w:color w:val="4EA72E" w:themeColor="accent6"/>
          <w:szCs w:val="24"/>
        </w:rPr>
        <w:t>t</w:t>
      </w:r>
      <w:r>
        <w:rPr>
          <w:rFonts w:ascii="Arial" w:hAnsi="Arial" w:cs="Arial"/>
          <w:bCs/>
          <w:iCs/>
          <w:color w:val="4EA72E" w:themeColor="accent6"/>
          <w:szCs w:val="24"/>
        </w:rPr>
        <w:t>enant_name</w:t>
      </w:r>
      <w:proofErr w:type="spellEnd"/>
      <w:r>
        <w:rPr>
          <w:rFonts w:ascii="Arial" w:hAnsi="Arial" w:cs="Arial"/>
          <w:bCs/>
          <w:iCs/>
          <w:color w:val="4EA72E" w:themeColor="accent6"/>
          <w:szCs w:val="24"/>
        </w:rPr>
        <w:t>}</w:t>
      </w:r>
      <w:r w:rsidR="00093B8D" w:rsidRPr="003411F1">
        <w:rPr>
          <w:rFonts w:ascii="Arial" w:hAnsi="Arial" w:cs="Arial"/>
          <w:bCs/>
          <w:iCs/>
          <w:color w:val="4EA72E" w:themeColor="accent6"/>
          <w:szCs w:val="24"/>
        </w:rPr>
        <w:br/>
      </w:r>
      <w:r w:rsidR="00F919F0">
        <w:rPr>
          <w:rFonts w:ascii="Arial" w:hAnsi="Arial" w:cs="Arial"/>
          <w:bCs/>
          <w:iCs/>
          <w:color w:val="4EA72E" w:themeColor="accent6"/>
          <w:szCs w:val="24"/>
        </w:rPr>
        <w:t>{</w:t>
      </w:r>
      <w:proofErr w:type="spellStart"/>
      <w:r w:rsidR="00F919F0">
        <w:rPr>
          <w:rFonts w:ascii="Arial" w:hAnsi="Arial" w:cs="Arial"/>
          <w:bCs/>
          <w:iCs/>
          <w:color w:val="4EA72E" w:themeColor="accent6"/>
          <w:szCs w:val="24"/>
        </w:rPr>
        <w:t>tenant_director_address</w:t>
      </w:r>
      <w:proofErr w:type="spellEnd"/>
      <w:r w:rsidR="00F919F0">
        <w:rPr>
          <w:rFonts w:ascii="Arial" w:hAnsi="Arial" w:cs="Arial"/>
          <w:bCs/>
          <w:iCs/>
          <w:color w:val="4EA72E" w:themeColor="accent6"/>
          <w:szCs w:val="24"/>
        </w:rPr>
        <w:t>}</w:t>
      </w:r>
    </w:p>
    <w:p w14:paraId="2B971B9E" w14:textId="77777777" w:rsidR="00944C8A" w:rsidRPr="00944C8A" w:rsidRDefault="00944C8A" w:rsidP="00944C8A">
      <w:pPr>
        <w:tabs>
          <w:tab w:val="left" w:pos="1701"/>
        </w:tabs>
        <w:rPr>
          <w:rFonts w:ascii="Arial" w:hAnsi="Arial" w:cs="Arial"/>
          <w:sz w:val="22"/>
          <w:szCs w:val="22"/>
        </w:rPr>
      </w:pPr>
    </w:p>
    <w:p w14:paraId="35DC9C5F" w14:textId="77777777" w:rsidR="00944C8A" w:rsidRPr="00944C8A" w:rsidRDefault="00944C8A" w:rsidP="00944C8A">
      <w:pPr>
        <w:tabs>
          <w:tab w:val="left" w:pos="1701"/>
        </w:tabs>
        <w:rPr>
          <w:rFonts w:ascii="Arial" w:hAnsi="Arial" w:cs="Arial"/>
          <w:b/>
          <w:sz w:val="22"/>
          <w:szCs w:val="22"/>
        </w:rPr>
      </w:pPr>
    </w:p>
    <w:p w14:paraId="3C166DE3" w14:textId="77777777" w:rsidR="006D0F3A" w:rsidRPr="00944C8A" w:rsidRDefault="000201AF">
      <w:pPr>
        <w:tabs>
          <w:tab w:val="left" w:pos="1701"/>
        </w:tabs>
        <w:jc w:val="both"/>
        <w:rPr>
          <w:rFonts w:ascii="Arial" w:hAnsi="Arial" w:cs="Arial"/>
          <w:b/>
          <w:sz w:val="22"/>
          <w:szCs w:val="22"/>
        </w:rPr>
      </w:pPr>
      <w:r w:rsidRPr="00944C8A">
        <w:rPr>
          <w:rFonts w:ascii="Arial" w:hAnsi="Arial" w:cs="Arial"/>
          <w:b/>
          <w:sz w:val="22"/>
          <w:szCs w:val="22"/>
        </w:rPr>
        <w:t>APPENDIX A – MONETARY OBLIGATIONS UNDER LEASE</w:t>
      </w:r>
    </w:p>
    <w:p w14:paraId="43827B46" w14:textId="77777777" w:rsidR="006D0F3A" w:rsidRPr="00944C8A" w:rsidRDefault="006D0F3A">
      <w:pPr>
        <w:spacing w:after="240"/>
        <w:jc w:val="both"/>
        <w:rPr>
          <w:rFonts w:ascii="Arial" w:hAnsi="Arial" w:cs="Arial"/>
          <w:b/>
          <w:sz w:val="22"/>
          <w:szCs w:val="22"/>
        </w:rPr>
      </w:pPr>
    </w:p>
    <w:p w14:paraId="7FC01626" w14:textId="77777777" w:rsidR="006D0F3A" w:rsidRPr="00944C8A" w:rsidRDefault="000201AF">
      <w:pPr>
        <w:spacing w:after="240"/>
        <w:jc w:val="both"/>
        <w:rPr>
          <w:rFonts w:ascii="Arial" w:hAnsi="Arial" w:cs="Arial"/>
          <w:b/>
          <w:sz w:val="22"/>
          <w:szCs w:val="22"/>
        </w:rPr>
      </w:pPr>
      <w:r w:rsidRPr="00944C8A">
        <w:rPr>
          <w:rFonts w:ascii="Arial" w:hAnsi="Arial" w:cs="Arial"/>
          <w:b/>
          <w:sz w:val="22"/>
          <w:szCs w:val="22"/>
        </w:rPr>
        <w:t>Part 1 – Rent</w:t>
      </w:r>
    </w:p>
    <w:p w14:paraId="071EBB53" w14:textId="77777777" w:rsidR="006D0F3A" w:rsidRPr="00944C8A" w:rsidRDefault="000201AF">
      <w:pPr>
        <w:numPr>
          <w:ilvl w:val="0"/>
          <w:numId w:val="17"/>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Base Rent</w:t>
      </w:r>
    </w:p>
    <w:p w14:paraId="41051B05"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The base rent payable for the shop is or is calculated as follows:</w:t>
      </w:r>
    </w:p>
    <w:p w14:paraId="7BEA6DAC" w14:textId="45DCE12C" w:rsidR="006D0F3A" w:rsidRPr="00944C8A" w:rsidRDefault="00242983">
      <w:pPr>
        <w:tabs>
          <w:tab w:val="left" w:pos="567"/>
        </w:tabs>
        <w:spacing w:after="240"/>
        <w:ind w:left="567"/>
        <w:jc w:val="both"/>
        <w:rPr>
          <w:rFonts w:ascii="Arial" w:hAnsi="Arial" w:cs="Arial"/>
          <w:sz w:val="22"/>
          <w:szCs w:val="22"/>
        </w:rPr>
      </w:pPr>
      <w:r>
        <w:rPr>
          <w:rFonts w:ascii="Arial" w:hAnsi="Arial" w:cs="Arial"/>
          <w:color w:val="A02B93" w:themeColor="accent5"/>
          <w:sz w:val="22"/>
          <w:szCs w:val="22"/>
        </w:rPr>
        <w:t>{</w:t>
      </w:r>
      <w:proofErr w:type="spellStart"/>
      <w:r>
        <w:rPr>
          <w:rFonts w:ascii="Arial" w:hAnsi="Arial" w:cs="Arial"/>
          <w:color w:val="A02B93" w:themeColor="accent5"/>
          <w:sz w:val="22"/>
          <w:szCs w:val="22"/>
        </w:rPr>
        <w:t>initial_rent_text</w:t>
      </w:r>
      <w:proofErr w:type="spellEnd"/>
      <w:r>
        <w:rPr>
          <w:rFonts w:ascii="Arial" w:hAnsi="Arial" w:cs="Arial"/>
          <w:color w:val="A02B93" w:themeColor="accent5"/>
          <w:sz w:val="22"/>
          <w:szCs w:val="22"/>
        </w:rPr>
        <w:t xml:space="preserve">} </w:t>
      </w:r>
      <w:r w:rsidR="000201AF" w:rsidRPr="003411F1">
        <w:rPr>
          <w:rFonts w:ascii="Arial" w:hAnsi="Arial" w:cs="Arial"/>
          <w:color w:val="A02B93" w:themeColor="accent5"/>
          <w:sz w:val="22"/>
          <w:szCs w:val="22"/>
        </w:rPr>
        <w:t>($</w:t>
      </w:r>
      <w:r>
        <w:rPr>
          <w:rFonts w:ascii="Arial" w:hAnsi="Arial" w:cs="Arial"/>
          <w:color w:val="A02B93" w:themeColor="accent5"/>
          <w:sz w:val="22"/>
          <w:szCs w:val="22"/>
        </w:rPr>
        <w:t>{</w:t>
      </w:r>
      <w:proofErr w:type="spellStart"/>
      <w:r>
        <w:rPr>
          <w:rFonts w:ascii="Arial" w:hAnsi="Arial" w:cs="Arial"/>
          <w:color w:val="A02B93" w:themeColor="accent5"/>
          <w:sz w:val="22"/>
          <w:szCs w:val="22"/>
        </w:rPr>
        <w:t>initial_rent</w:t>
      </w:r>
      <w:proofErr w:type="spellEnd"/>
      <w:r>
        <w:rPr>
          <w:rFonts w:ascii="Arial" w:hAnsi="Arial" w:cs="Arial"/>
          <w:color w:val="A02B93" w:themeColor="accent5"/>
          <w:sz w:val="22"/>
          <w:szCs w:val="22"/>
        </w:rPr>
        <w:t>}</w:t>
      </w:r>
      <w:r w:rsidR="000201AF" w:rsidRPr="003411F1">
        <w:rPr>
          <w:rFonts w:ascii="Arial" w:hAnsi="Arial" w:cs="Arial"/>
          <w:color w:val="A02B93" w:themeColor="accent5"/>
          <w:sz w:val="22"/>
          <w:szCs w:val="22"/>
        </w:rPr>
        <w:t>) + GST</w:t>
      </w:r>
      <w:r w:rsidR="000201AF" w:rsidRPr="00944C8A">
        <w:rPr>
          <w:rFonts w:ascii="Arial" w:hAnsi="Arial" w:cs="Arial"/>
          <w:sz w:val="22"/>
          <w:szCs w:val="22"/>
        </w:rPr>
        <w:t xml:space="preserve"> OF </w:t>
      </w:r>
      <w:r w:rsidR="000201AF" w:rsidRPr="003411F1">
        <w:rPr>
          <w:rFonts w:ascii="Arial" w:hAnsi="Arial" w:cs="Arial"/>
          <w:color w:val="A02B93" w:themeColor="accent5"/>
          <w:sz w:val="22"/>
          <w:szCs w:val="22"/>
        </w:rPr>
        <w:t>$</w:t>
      </w:r>
      <w:r>
        <w:rPr>
          <w:rFonts w:ascii="Arial" w:hAnsi="Arial" w:cs="Arial"/>
          <w:color w:val="A02B93" w:themeColor="accent5"/>
          <w:sz w:val="22"/>
          <w:szCs w:val="22"/>
        </w:rPr>
        <w:t>{</w:t>
      </w:r>
      <w:proofErr w:type="spellStart"/>
      <w:r>
        <w:rPr>
          <w:rFonts w:ascii="Arial" w:hAnsi="Arial" w:cs="Arial"/>
          <w:color w:val="A02B93" w:themeColor="accent5"/>
          <w:sz w:val="22"/>
          <w:szCs w:val="22"/>
        </w:rPr>
        <w:t>initial_rent_gst</w:t>
      </w:r>
      <w:proofErr w:type="spellEnd"/>
      <w:r>
        <w:rPr>
          <w:rFonts w:ascii="Arial" w:hAnsi="Arial" w:cs="Arial"/>
          <w:color w:val="A02B93" w:themeColor="accent5"/>
          <w:sz w:val="22"/>
          <w:szCs w:val="22"/>
        </w:rPr>
        <w:t>}</w:t>
      </w:r>
      <w:r w:rsidR="000201AF" w:rsidRPr="00944C8A">
        <w:rPr>
          <w:rFonts w:ascii="Arial" w:hAnsi="Arial" w:cs="Arial"/>
          <w:sz w:val="22"/>
          <w:szCs w:val="22"/>
        </w:rPr>
        <w:t xml:space="preserve"> FOR THE FIRST YEAR OF THE LEASE TERM TO BE ALWAYS PAID IN ADVANCE IN CALENDAR MONTHLY INSTALMENT OF </w:t>
      </w:r>
      <w:r w:rsidR="000201AF" w:rsidRPr="003411F1">
        <w:rPr>
          <w:rFonts w:ascii="Arial" w:hAnsi="Arial" w:cs="Arial"/>
          <w:color w:val="A02B93" w:themeColor="accent5"/>
          <w:sz w:val="22"/>
          <w:szCs w:val="22"/>
        </w:rPr>
        <w:t>$</w:t>
      </w:r>
      <w:r w:rsidR="00231D55">
        <w:rPr>
          <w:rFonts w:ascii="Arial" w:hAnsi="Arial" w:cs="Arial"/>
          <w:color w:val="A02B93" w:themeColor="accent5"/>
          <w:sz w:val="22"/>
          <w:szCs w:val="22"/>
        </w:rPr>
        <w:t>{</w:t>
      </w:r>
      <w:proofErr w:type="spellStart"/>
      <w:r w:rsidR="00231D55">
        <w:rPr>
          <w:rFonts w:ascii="Arial" w:hAnsi="Arial" w:cs="Arial"/>
          <w:color w:val="A02B93" w:themeColor="accent5"/>
          <w:sz w:val="22"/>
          <w:szCs w:val="22"/>
        </w:rPr>
        <w:t>instalment_amount</w:t>
      </w:r>
      <w:proofErr w:type="spellEnd"/>
      <w:r w:rsidR="00231D55">
        <w:rPr>
          <w:rFonts w:ascii="Arial" w:hAnsi="Arial" w:cs="Arial"/>
          <w:color w:val="A02B93" w:themeColor="accent5"/>
          <w:sz w:val="22"/>
          <w:szCs w:val="22"/>
        </w:rPr>
        <w:t>}</w:t>
      </w:r>
      <w:r w:rsidR="000201AF" w:rsidRPr="003411F1">
        <w:rPr>
          <w:rFonts w:ascii="Arial" w:hAnsi="Arial" w:cs="Arial"/>
          <w:color w:val="A02B93" w:themeColor="accent5"/>
          <w:sz w:val="22"/>
          <w:szCs w:val="22"/>
        </w:rPr>
        <w:t xml:space="preserve"> + GST OF $</w:t>
      </w:r>
      <w:r w:rsidR="00231D55">
        <w:rPr>
          <w:rFonts w:ascii="Arial" w:hAnsi="Arial" w:cs="Arial"/>
          <w:color w:val="A02B93" w:themeColor="accent5"/>
          <w:sz w:val="22"/>
          <w:szCs w:val="22"/>
        </w:rPr>
        <w:t>{</w:t>
      </w:r>
      <w:proofErr w:type="spellStart"/>
      <w:r w:rsidR="00231D55">
        <w:rPr>
          <w:rFonts w:ascii="Arial" w:hAnsi="Arial" w:cs="Arial"/>
          <w:color w:val="A02B93" w:themeColor="accent5"/>
          <w:sz w:val="22"/>
          <w:szCs w:val="22"/>
        </w:rPr>
        <w:t>instalment_amount_</w:t>
      </w:r>
      <w:proofErr w:type="gramStart"/>
      <w:r w:rsidR="00231D55">
        <w:rPr>
          <w:rFonts w:ascii="Arial" w:hAnsi="Arial" w:cs="Arial"/>
          <w:color w:val="A02B93" w:themeColor="accent5"/>
          <w:sz w:val="22"/>
          <w:szCs w:val="22"/>
        </w:rPr>
        <w:t>gst</w:t>
      </w:r>
      <w:proofErr w:type="spellEnd"/>
      <w:r w:rsidR="00231D55">
        <w:rPr>
          <w:rFonts w:ascii="Arial" w:hAnsi="Arial" w:cs="Arial"/>
          <w:color w:val="A02B93" w:themeColor="accent5"/>
          <w:sz w:val="22"/>
          <w:szCs w:val="22"/>
        </w:rPr>
        <w:t>}</w:t>
      </w:r>
      <w:r w:rsidR="00B448CB">
        <w:rPr>
          <w:rFonts w:ascii="Arial" w:hAnsi="Arial" w:cs="Arial"/>
          <w:color w:val="A02B93" w:themeColor="accent5"/>
          <w:sz w:val="22"/>
          <w:szCs w:val="22"/>
        </w:rPr>
        <w:t>I</w:t>
      </w:r>
      <w:proofErr w:type="gramEnd"/>
      <w:r w:rsidR="00B448CB">
        <w:rPr>
          <w:rFonts w:ascii="Arial" w:hAnsi="Arial" w:cs="Arial"/>
          <w:color w:val="A02B93" w:themeColor="accent5"/>
          <w:sz w:val="22"/>
          <w:szCs w:val="22"/>
        </w:rPr>
        <w:t xml:space="preserve"> </w:t>
      </w:r>
    </w:p>
    <w:p w14:paraId="69EA7787" w14:textId="77777777" w:rsidR="006D0F3A" w:rsidRPr="00944C8A" w:rsidRDefault="000201AF">
      <w:pPr>
        <w:numPr>
          <w:ilvl w:val="0"/>
          <w:numId w:val="17"/>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Basis on Which Base Rent May be Changed</w:t>
      </w:r>
    </w:p>
    <w:p w14:paraId="62F86469"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The base rent may be changed on the following basis:</w:t>
      </w:r>
    </w:p>
    <w:p w14:paraId="4DEED499" w14:textId="1BC630B8" w:rsidR="00643CCC" w:rsidRDefault="0025656D" w:rsidP="00643CCC">
      <w:pPr>
        <w:ind w:left="720"/>
        <w:rPr>
          <w:rFonts w:ascii="Arial" w:hAnsi="Arial" w:cs="Arial"/>
          <w:sz w:val="22"/>
          <w:szCs w:val="22"/>
        </w:rPr>
      </w:pPr>
      <w:r>
        <w:rPr>
          <w:rFonts w:ascii="Arial" w:hAnsi="Arial" w:cs="Arial"/>
          <w:sz w:val="22"/>
          <w:szCs w:val="22"/>
        </w:rPr>
        <w:t>{</w:t>
      </w:r>
      <w:proofErr w:type="spellStart"/>
      <w:r w:rsidRPr="0025656D">
        <w:rPr>
          <w:rFonts w:ascii="Arial" w:hAnsi="Arial" w:cs="Arial"/>
          <w:sz w:val="22"/>
          <w:szCs w:val="22"/>
        </w:rPr>
        <w:t>base_change_date</w:t>
      </w:r>
      <w:proofErr w:type="spellEnd"/>
      <w:r>
        <w:rPr>
          <w:rFonts w:ascii="Arial" w:hAnsi="Arial" w:cs="Arial"/>
          <w:sz w:val="22"/>
          <w:szCs w:val="22"/>
        </w:rPr>
        <w:t xml:space="preserve">} </w:t>
      </w:r>
      <w:r w:rsidR="005E0F53">
        <w:rPr>
          <w:rFonts w:ascii="Arial" w:hAnsi="Arial" w:cs="Arial"/>
          <w:sz w:val="22"/>
          <w:szCs w:val="22"/>
        </w:rPr>
        <w:t xml:space="preserve">BY AN INCREASE OF </w:t>
      </w:r>
      <w:r w:rsidR="00643CCC">
        <w:rPr>
          <w:rFonts w:ascii="Arial" w:hAnsi="Arial" w:cs="Arial"/>
          <w:color w:val="A02B93" w:themeColor="accent5"/>
          <w:sz w:val="22"/>
          <w:szCs w:val="22"/>
        </w:rPr>
        <w:t>{</w:t>
      </w:r>
      <w:proofErr w:type="spellStart"/>
      <w:r w:rsidR="00643CCC" w:rsidRPr="00643CCC">
        <w:rPr>
          <w:rFonts w:ascii="Arial" w:hAnsi="Arial" w:cs="Arial"/>
          <w:color w:val="A02B93" w:themeColor="accent5"/>
          <w:sz w:val="22"/>
          <w:szCs w:val="22"/>
        </w:rPr>
        <w:t>rent_review_</w:t>
      </w:r>
      <w:proofErr w:type="gramStart"/>
      <w:r w:rsidR="00643CCC" w:rsidRPr="00643CCC">
        <w:rPr>
          <w:rFonts w:ascii="Arial" w:hAnsi="Arial" w:cs="Arial"/>
          <w:color w:val="A02B93" w:themeColor="accent5"/>
          <w:sz w:val="22"/>
          <w:szCs w:val="22"/>
        </w:rPr>
        <w:t>percentage</w:t>
      </w:r>
      <w:proofErr w:type="spellEnd"/>
      <w:r w:rsidR="00643CCC">
        <w:rPr>
          <w:rFonts w:ascii="Arial" w:hAnsi="Arial" w:cs="Arial"/>
          <w:color w:val="A02B93" w:themeColor="accent5"/>
          <w:sz w:val="22"/>
          <w:szCs w:val="22"/>
        </w:rPr>
        <w:t>}</w:t>
      </w:r>
      <w:r w:rsidR="005E0F53" w:rsidRPr="003411F1">
        <w:rPr>
          <w:rFonts w:ascii="Arial" w:hAnsi="Arial" w:cs="Arial"/>
          <w:color w:val="A02B93" w:themeColor="accent5"/>
          <w:sz w:val="22"/>
          <w:szCs w:val="22"/>
        </w:rPr>
        <w:t>%</w:t>
      </w:r>
      <w:proofErr w:type="gramEnd"/>
      <w:r w:rsidR="005E0F53" w:rsidRPr="003411F1">
        <w:rPr>
          <w:rFonts w:ascii="Arial" w:hAnsi="Arial" w:cs="Arial"/>
          <w:color w:val="A02B93" w:themeColor="accent5"/>
          <w:sz w:val="22"/>
          <w:szCs w:val="22"/>
        </w:rPr>
        <w:t xml:space="preserve"> </w:t>
      </w:r>
      <w:r w:rsidR="005E0F53">
        <w:rPr>
          <w:rFonts w:ascii="Arial" w:hAnsi="Arial" w:cs="Arial"/>
          <w:sz w:val="22"/>
          <w:szCs w:val="22"/>
        </w:rPr>
        <w:br/>
        <w:t xml:space="preserve">AND IF RENEWED MARKET RENT ON </w:t>
      </w:r>
      <w:r w:rsidR="00643CCC">
        <w:rPr>
          <w:rFonts w:ascii="Arial" w:hAnsi="Arial" w:cs="Arial"/>
          <w:color w:val="A02B93" w:themeColor="accent5"/>
          <w:sz w:val="22"/>
          <w:szCs w:val="22"/>
        </w:rPr>
        <w:t>{</w:t>
      </w:r>
      <w:proofErr w:type="spellStart"/>
      <w:r w:rsidR="00643CCC">
        <w:rPr>
          <w:rFonts w:ascii="Arial" w:hAnsi="Arial" w:cs="Arial"/>
          <w:color w:val="A02B93" w:themeColor="accent5"/>
          <w:sz w:val="22"/>
          <w:szCs w:val="22"/>
        </w:rPr>
        <w:t>lease_end_date</w:t>
      </w:r>
      <w:proofErr w:type="spellEnd"/>
      <w:r w:rsidR="00643CCC">
        <w:rPr>
          <w:rFonts w:ascii="Arial" w:hAnsi="Arial" w:cs="Arial"/>
          <w:color w:val="A02B93" w:themeColor="accent5"/>
          <w:sz w:val="22"/>
          <w:szCs w:val="22"/>
        </w:rPr>
        <w:t>}</w:t>
      </w:r>
    </w:p>
    <w:p w14:paraId="5E5EDCA7" w14:textId="0F9F0C36" w:rsidR="005E0F53" w:rsidRDefault="005E0F53" w:rsidP="005E0F53">
      <w:pPr>
        <w:ind w:firstLine="720"/>
        <w:rPr>
          <w:rFonts w:ascii="Arial" w:hAnsi="Arial" w:cs="Arial"/>
          <w:sz w:val="22"/>
          <w:szCs w:val="22"/>
        </w:rPr>
      </w:pPr>
    </w:p>
    <w:p w14:paraId="3A6332A6" w14:textId="1E0E87A9" w:rsidR="006D0F3A" w:rsidRPr="00643CCC" w:rsidRDefault="000201AF" w:rsidP="00643CCC">
      <w:pPr>
        <w:numPr>
          <w:ilvl w:val="0"/>
          <w:numId w:val="17"/>
        </w:numPr>
        <w:tabs>
          <w:tab w:val="left" w:pos="567"/>
        </w:tabs>
        <w:spacing w:after="240"/>
        <w:ind w:left="567" w:hanging="567"/>
        <w:jc w:val="both"/>
        <w:rPr>
          <w:rFonts w:ascii="Arial" w:hAnsi="Arial" w:cs="Arial"/>
          <w:sz w:val="22"/>
          <w:szCs w:val="22"/>
        </w:rPr>
      </w:pPr>
      <w:r w:rsidRPr="00643CCC">
        <w:rPr>
          <w:rFonts w:ascii="Arial" w:hAnsi="Arial" w:cs="Arial"/>
          <w:b/>
          <w:sz w:val="22"/>
          <w:szCs w:val="22"/>
        </w:rPr>
        <w:t>Other Rent</w:t>
      </w:r>
    </w:p>
    <w:p w14:paraId="0A9AD72F"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Other rent payable for the shop is or is calculated as follows:</w:t>
      </w:r>
    </w:p>
    <w:p w14:paraId="713DE77C" w14:textId="77777777" w:rsidR="006D0F3A" w:rsidRPr="00197A6A" w:rsidRDefault="000201AF">
      <w:pPr>
        <w:tabs>
          <w:tab w:val="left" w:pos="567"/>
        </w:tabs>
        <w:spacing w:after="240"/>
        <w:ind w:left="567"/>
        <w:jc w:val="both"/>
        <w:rPr>
          <w:rFonts w:ascii="Arial" w:hAnsi="Arial" w:cs="Arial"/>
          <w:b/>
          <w:color w:val="A02B93" w:themeColor="accent5"/>
          <w:sz w:val="22"/>
          <w:szCs w:val="22"/>
        </w:rPr>
      </w:pPr>
      <w:r w:rsidRPr="00197A6A">
        <w:rPr>
          <w:rFonts w:ascii="Arial" w:hAnsi="Arial" w:cs="Arial"/>
          <w:color w:val="A02B93" w:themeColor="accent5"/>
          <w:sz w:val="22"/>
          <w:szCs w:val="22"/>
        </w:rPr>
        <w:t>[</w:t>
      </w:r>
      <w:r w:rsidRPr="00197A6A">
        <w:rPr>
          <w:rFonts w:ascii="Arial" w:hAnsi="Arial" w:cs="Arial"/>
          <w:i/>
          <w:color w:val="A02B93" w:themeColor="accent5"/>
          <w:sz w:val="22"/>
          <w:szCs w:val="22"/>
        </w:rPr>
        <w:t>Insert amount or formula</w:t>
      </w:r>
      <w:r w:rsidRPr="00197A6A">
        <w:rPr>
          <w:rFonts w:ascii="Arial" w:hAnsi="Arial" w:cs="Arial"/>
          <w:color w:val="A02B93" w:themeColor="accent5"/>
          <w:sz w:val="22"/>
          <w:szCs w:val="22"/>
        </w:rPr>
        <w:t>]</w:t>
      </w:r>
    </w:p>
    <w:p w14:paraId="6EE66FD6" w14:textId="77777777" w:rsidR="006D0F3A" w:rsidRPr="00944C8A" w:rsidRDefault="000201AF">
      <w:pPr>
        <w:tabs>
          <w:tab w:val="left" w:pos="567"/>
        </w:tabs>
        <w:spacing w:after="240"/>
        <w:jc w:val="both"/>
        <w:rPr>
          <w:rFonts w:ascii="Arial" w:hAnsi="Arial" w:cs="Arial"/>
          <w:b/>
          <w:sz w:val="22"/>
          <w:szCs w:val="22"/>
        </w:rPr>
      </w:pPr>
      <w:r w:rsidRPr="00944C8A">
        <w:rPr>
          <w:rFonts w:ascii="Arial" w:hAnsi="Arial" w:cs="Arial"/>
          <w:b/>
          <w:sz w:val="22"/>
          <w:szCs w:val="22"/>
        </w:rPr>
        <w:t>Part 2 – Capital Expenditure</w:t>
      </w:r>
    </w:p>
    <w:p w14:paraId="195D653F" w14:textId="77777777" w:rsidR="006D0F3A" w:rsidRPr="00944C8A" w:rsidRDefault="000201AF">
      <w:pPr>
        <w:numPr>
          <w:ilvl w:val="0"/>
          <w:numId w:val="17"/>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 xml:space="preserve">Permissible Obligations (section 13 of </w:t>
      </w:r>
      <w:r w:rsidRPr="00944C8A">
        <w:rPr>
          <w:rFonts w:ascii="Arial" w:hAnsi="Arial" w:cs="Arial"/>
          <w:b/>
          <w:i/>
          <w:sz w:val="22"/>
          <w:szCs w:val="22"/>
        </w:rPr>
        <w:t>Retail and Commercial Leases Act 1995</w:t>
      </w:r>
      <w:r w:rsidRPr="00944C8A">
        <w:rPr>
          <w:rFonts w:ascii="Arial" w:hAnsi="Arial" w:cs="Arial"/>
          <w:b/>
          <w:sz w:val="22"/>
          <w:szCs w:val="22"/>
        </w:rPr>
        <w:t>)</w:t>
      </w:r>
    </w:p>
    <w:p w14:paraId="2F01E925"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The lessee will be liable for capital expenditure as follows:</w:t>
      </w:r>
    </w:p>
    <w:p w14:paraId="775A0050"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lastRenderedPageBreak/>
        <w:t>[</w:t>
      </w:r>
      <w:r w:rsidRPr="00944C8A">
        <w:rPr>
          <w:rFonts w:ascii="Arial" w:hAnsi="Arial" w:cs="Arial"/>
          <w:i/>
          <w:sz w:val="22"/>
          <w:szCs w:val="22"/>
        </w:rPr>
        <w:t>Tick 1 box or more boxes as applicable</w:t>
      </w:r>
      <w:r w:rsidRPr="00944C8A">
        <w:rPr>
          <w:rFonts w:ascii="Arial" w:hAnsi="Arial" w:cs="Arial"/>
          <w:sz w:val="22"/>
          <w:szCs w:val="22"/>
        </w:rPr>
        <w:t>]</w:t>
      </w:r>
    </w:p>
    <w:bookmarkStart w:id="16" w:name="Unnamed_Copy_13"/>
    <w:p w14:paraId="52CAEF07"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3"/>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6"/>
      <w:r w:rsidRPr="00944C8A">
        <w:rPr>
          <w:rFonts w:ascii="Arial" w:hAnsi="Arial" w:cs="Arial"/>
          <w:sz w:val="22"/>
          <w:szCs w:val="22"/>
        </w:rPr>
        <w:tab/>
        <w:t>to pay or reimburse the cost of making good damage to the premises arising when the lessee is in possession or entitled to possession of the premises</w:t>
      </w:r>
    </w:p>
    <w:bookmarkStart w:id="17" w:name="Unnamed_Copy_14"/>
    <w:p w14:paraId="4E40C405"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4"/>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7"/>
      <w:r w:rsidRPr="00944C8A">
        <w:rPr>
          <w:rFonts w:ascii="Arial" w:hAnsi="Arial" w:cs="Arial"/>
          <w:sz w:val="22"/>
          <w:szCs w:val="22"/>
        </w:rPr>
        <w:tab/>
        <w:t>to fit or refit the shop as set out in the attachment marked “Shop fitting or refitting obligations”.</w:t>
      </w:r>
    </w:p>
    <w:p w14:paraId="25ACE3E9" w14:textId="77777777" w:rsidR="006D0F3A" w:rsidRPr="00944C8A" w:rsidRDefault="000201AF">
      <w:pPr>
        <w:tabs>
          <w:tab w:val="left" w:pos="1418"/>
        </w:tabs>
        <w:spacing w:after="240"/>
        <w:ind w:left="1418"/>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The attachment must include sufficient details to enable the lessee to obtain an estimate of the likely cost of complying with the obligation.</w:t>
      </w:r>
      <w:r w:rsidRPr="00944C8A">
        <w:rPr>
          <w:rFonts w:ascii="Arial" w:hAnsi="Arial" w:cs="Arial"/>
          <w:sz w:val="22"/>
          <w:szCs w:val="22"/>
        </w:rPr>
        <w:t>]</w:t>
      </w:r>
    </w:p>
    <w:bookmarkStart w:id="18" w:name="Unnamed_Copy_15"/>
    <w:p w14:paraId="74B0314A"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5"/>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8"/>
      <w:r w:rsidRPr="00944C8A">
        <w:rPr>
          <w:rFonts w:ascii="Arial" w:hAnsi="Arial" w:cs="Arial"/>
          <w:sz w:val="22"/>
          <w:szCs w:val="22"/>
        </w:rPr>
        <w:tab/>
        <w:t>to provide fixtures, plant or equipment as set out in the attachment marked “Fixtures, plant or equipment obligations.”.</w:t>
      </w:r>
    </w:p>
    <w:p w14:paraId="265FE74F" w14:textId="77777777" w:rsidR="006D0F3A" w:rsidRPr="00944C8A" w:rsidRDefault="000201AF">
      <w:pPr>
        <w:tabs>
          <w:tab w:val="left" w:pos="1418"/>
        </w:tabs>
        <w:spacing w:after="240"/>
        <w:ind w:left="1418"/>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The attachment must include sufficient details to enable the lessee to obtain an estimate of the likely cost of complying with the obligation.</w:t>
      </w:r>
      <w:r w:rsidRPr="00944C8A">
        <w:rPr>
          <w:rFonts w:ascii="Arial" w:hAnsi="Arial" w:cs="Arial"/>
          <w:sz w:val="22"/>
          <w:szCs w:val="22"/>
        </w:rPr>
        <w:t>]</w:t>
      </w:r>
    </w:p>
    <w:bookmarkStart w:id="19" w:name="Check4"/>
    <w:p w14:paraId="48398C41"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Check4"/>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19"/>
      <w:r w:rsidRPr="00944C8A">
        <w:rPr>
          <w:rFonts w:ascii="Arial" w:hAnsi="Arial" w:cs="Arial"/>
          <w:sz w:val="22"/>
          <w:szCs w:val="22"/>
        </w:rPr>
        <w:tab/>
        <w:t>to contribute to a sinking fund to cover major items of repair or maintenance as set out in the attachment marked “Sinking fund obligations”</w:t>
      </w:r>
    </w:p>
    <w:p w14:paraId="62C6692F" w14:textId="77777777" w:rsidR="006D0F3A" w:rsidRPr="00944C8A" w:rsidRDefault="000201AF">
      <w:pPr>
        <w:tabs>
          <w:tab w:val="left" w:pos="1418"/>
        </w:tabs>
        <w:spacing w:after="240"/>
        <w:ind w:left="1418" w:hanging="851"/>
        <w:jc w:val="both"/>
        <w:rPr>
          <w:rFonts w:ascii="Arial" w:hAnsi="Arial" w:cs="Arial"/>
          <w:b/>
          <w:sz w:val="22"/>
          <w:szCs w:val="22"/>
        </w:rPr>
      </w:pPr>
      <w:r w:rsidRPr="00944C8A">
        <w:rPr>
          <w:rFonts w:ascii="Arial" w:hAnsi="Arial" w:cs="Arial"/>
          <w:sz w:val="22"/>
          <w:szCs w:val="22"/>
        </w:rPr>
        <w:t>[</w:t>
      </w:r>
      <w:r w:rsidRPr="00944C8A">
        <w:rPr>
          <w:rFonts w:ascii="Arial" w:hAnsi="Arial" w:cs="Arial"/>
          <w:i/>
          <w:sz w:val="22"/>
          <w:szCs w:val="22"/>
        </w:rPr>
        <w:t>The attachment must include reasonable details of the lessee’s obligations.</w:t>
      </w:r>
      <w:r w:rsidRPr="00944C8A">
        <w:rPr>
          <w:rFonts w:ascii="Arial" w:hAnsi="Arial" w:cs="Arial"/>
          <w:sz w:val="22"/>
          <w:szCs w:val="22"/>
        </w:rPr>
        <w:t>]</w:t>
      </w:r>
    </w:p>
    <w:p w14:paraId="70BE2C87" w14:textId="77777777" w:rsidR="006D0F3A" w:rsidRPr="00944C8A" w:rsidRDefault="000201AF">
      <w:pPr>
        <w:pageBreakBefore/>
        <w:tabs>
          <w:tab w:val="left" w:pos="567"/>
        </w:tabs>
        <w:spacing w:after="240"/>
        <w:jc w:val="both"/>
        <w:rPr>
          <w:rFonts w:ascii="Arial" w:hAnsi="Arial" w:cs="Arial"/>
          <w:b/>
          <w:sz w:val="22"/>
          <w:szCs w:val="22"/>
        </w:rPr>
      </w:pPr>
      <w:r w:rsidRPr="00944C8A">
        <w:rPr>
          <w:rFonts w:ascii="Arial" w:hAnsi="Arial" w:cs="Arial"/>
          <w:b/>
          <w:sz w:val="22"/>
          <w:szCs w:val="22"/>
        </w:rPr>
        <w:lastRenderedPageBreak/>
        <w:t xml:space="preserve">Part 3 – </w:t>
      </w:r>
      <w:r w:rsidRPr="003538AB">
        <w:rPr>
          <w:rFonts w:ascii="Arial" w:hAnsi="Arial" w:cs="Arial"/>
          <w:b/>
          <w:color w:val="0070C0"/>
          <w:sz w:val="22"/>
          <w:szCs w:val="22"/>
        </w:rPr>
        <w:t>Outgoings</w:t>
      </w:r>
      <w:r w:rsidRPr="00944C8A">
        <w:rPr>
          <w:rFonts w:ascii="Arial" w:hAnsi="Arial" w:cs="Arial"/>
          <w:b/>
          <w:sz w:val="22"/>
          <w:szCs w:val="22"/>
        </w:rPr>
        <w:t xml:space="preserve"> – </w:t>
      </w:r>
      <w:r w:rsidRPr="003538AB">
        <w:rPr>
          <w:rFonts w:ascii="Arial" w:hAnsi="Arial" w:cs="Arial"/>
          <w:b/>
          <w:color w:val="A02B93" w:themeColor="accent5"/>
          <w:sz w:val="22"/>
          <w:szCs w:val="22"/>
        </w:rPr>
        <w:t>PLEASE SEE SCHEDULE “A”</w:t>
      </w:r>
    </w:p>
    <w:p w14:paraId="4ABF2BEE" w14:textId="77777777" w:rsidR="006D0F3A" w:rsidRPr="00944C8A" w:rsidRDefault="000201AF">
      <w:pPr>
        <w:numPr>
          <w:ilvl w:val="0"/>
          <w:numId w:val="17"/>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Categories and Estimate of Annual Liability</w:t>
      </w:r>
    </w:p>
    <w:p w14:paraId="23053117"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The lessee will be liable to pay or reimburse outgoings as follows:</w:t>
      </w:r>
    </w:p>
    <w:tbl>
      <w:tblPr>
        <w:tblW w:w="0" w:type="auto"/>
        <w:tblInd w:w="567" w:type="dxa"/>
        <w:tblLayout w:type="fixed"/>
        <w:tblLook w:val="0000" w:firstRow="0" w:lastRow="0" w:firstColumn="0" w:lastColumn="0" w:noHBand="0" w:noVBand="0"/>
      </w:tblPr>
      <w:tblGrid>
        <w:gridCol w:w="4786"/>
        <w:gridCol w:w="3503"/>
      </w:tblGrid>
      <w:tr w:rsidR="006D0F3A" w:rsidRPr="00944C8A" w14:paraId="1C2BB96A" w14:textId="77777777">
        <w:tc>
          <w:tcPr>
            <w:tcW w:w="4786" w:type="dxa"/>
            <w:tcBorders>
              <w:bottom w:val="single" w:sz="4" w:space="0" w:color="000000"/>
            </w:tcBorders>
            <w:shd w:val="clear" w:color="auto" w:fill="auto"/>
            <w:vAlign w:val="bottom"/>
          </w:tcPr>
          <w:p w14:paraId="1938FADA" w14:textId="77777777" w:rsidR="006D0F3A" w:rsidRPr="00944C8A" w:rsidRDefault="000201AF">
            <w:pPr>
              <w:tabs>
                <w:tab w:val="left" w:pos="567"/>
              </w:tabs>
              <w:rPr>
                <w:rFonts w:ascii="Arial" w:hAnsi="Arial" w:cs="Arial"/>
                <w:sz w:val="22"/>
                <w:szCs w:val="22"/>
              </w:rPr>
            </w:pPr>
            <w:r w:rsidRPr="00944C8A">
              <w:rPr>
                <w:rFonts w:ascii="Arial" w:hAnsi="Arial" w:cs="Arial"/>
                <w:sz w:val="22"/>
                <w:szCs w:val="22"/>
              </w:rPr>
              <w:t>Category of Outgoings</w:t>
            </w:r>
          </w:p>
        </w:tc>
        <w:tc>
          <w:tcPr>
            <w:tcW w:w="3503" w:type="dxa"/>
            <w:tcBorders>
              <w:bottom w:val="single" w:sz="4" w:space="0" w:color="000000"/>
            </w:tcBorders>
            <w:shd w:val="clear" w:color="auto" w:fill="auto"/>
            <w:vAlign w:val="bottom"/>
          </w:tcPr>
          <w:p w14:paraId="39FC3937" w14:textId="77777777" w:rsidR="006D0F3A" w:rsidRPr="00944C8A" w:rsidRDefault="000201AF">
            <w:pPr>
              <w:tabs>
                <w:tab w:val="left" w:pos="567"/>
              </w:tabs>
              <w:rPr>
                <w:rFonts w:ascii="Arial" w:hAnsi="Arial" w:cs="Arial"/>
                <w:sz w:val="22"/>
                <w:szCs w:val="22"/>
              </w:rPr>
            </w:pPr>
            <w:r w:rsidRPr="00944C8A">
              <w:rPr>
                <w:rFonts w:ascii="Arial" w:hAnsi="Arial" w:cs="Arial"/>
                <w:sz w:val="22"/>
                <w:szCs w:val="22"/>
              </w:rPr>
              <w:t>Estimate of Lessee’s Annual Liability</w:t>
            </w:r>
          </w:p>
        </w:tc>
      </w:tr>
      <w:tr w:rsidR="006D0F3A" w:rsidRPr="00944C8A" w14:paraId="6DED272F" w14:textId="77777777">
        <w:tc>
          <w:tcPr>
            <w:tcW w:w="4786" w:type="dxa"/>
            <w:tcBorders>
              <w:top w:val="single" w:sz="4" w:space="0" w:color="000000"/>
            </w:tcBorders>
            <w:shd w:val="clear" w:color="auto" w:fill="auto"/>
          </w:tcPr>
          <w:p w14:paraId="5474E775"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Local government rates and charges</w:t>
            </w:r>
          </w:p>
        </w:tc>
        <w:tc>
          <w:tcPr>
            <w:tcW w:w="3503" w:type="dxa"/>
            <w:tcBorders>
              <w:top w:val="single" w:sz="4" w:space="0" w:color="000000"/>
            </w:tcBorders>
            <w:shd w:val="clear" w:color="auto" w:fill="auto"/>
          </w:tcPr>
          <w:p w14:paraId="23E04614" w14:textId="77777777" w:rsidR="006D0F3A" w:rsidRPr="00944C8A" w:rsidRDefault="000201AF">
            <w:pPr>
              <w:tabs>
                <w:tab w:val="left" w:pos="567"/>
              </w:tabs>
              <w:spacing w:before="100" w:after="100"/>
              <w:jc w:val="both"/>
              <w:rPr>
                <w:rFonts w:ascii="Arial" w:hAnsi="Arial" w:cs="Arial"/>
                <w:sz w:val="22"/>
                <w:szCs w:val="22"/>
              </w:rPr>
            </w:pPr>
            <w:r w:rsidRPr="003538AB">
              <w:rPr>
                <w:rFonts w:ascii="Arial" w:hAnsi="Arial" w:cs="Arial"/>
                <w:color w:val="A02B93" w:themeColor="accent5"/>
                <w:sz w:val="22"/>
                <w:szCs w:val="22"/>
              </w:rPr>
              <w:t>SEPARATELY ASSESSED FOR LEASED PREMISES – SEE PART 4</w:t>
            </w:r>
          </w:p>
        </w:tc>
      </w:tr>
      <w:tr w:rsidR="006D0F3A" w:rsidRPr="00944C8A" w14:paraId="3DA040C0" w14:textId="77777777">
        <w:tc>
          <w:tcPr>
            <w:tcW w:w="4786" w:type="dxa"/>
            <w:shd w:val="clear" w:color="auto" w:fill="auto"/>
          </w:tcPr>
          <w:p w14:paraId="3E051F93"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Electricity</w:t>
            </w:r>
          </w:p>
        </w:tc>
        <w:tc>
          <w:tcPr>
            <w:tcW w:w="3503" w:type="dxa"/>
            <w:shd w:val="clear" w:color="auto" w:fill="auto"/>
          </w:tcPr>
          <w:p w14:paraId="65991AA6" w14:textId="77777777" w:rsidR="006D0F3A" w:rsidRPr="00944C8A" w:rsidRDefault="000201AF">
            <w:pPr>
              <w:tabs>
                <w:tab w:val="left" w:pos="567"/>
              </w:tabs>
              <w:spacing w:before="100" w:after="100"/>
              <w:jc w:val="both"/>
              <w:rPr>
                <w:rFonts w:ascii="Arial" w:hAnsi="Arial" w:cs="Arial"/>
                <w:sz w:val="22"/>
                <w:szCs w:val="22"/>
              </w:rPr>
            </w:pPr>
            <w:r w:rsidRPr="003538AB">
              <w:rPr>
                <w:rFonts w:ascii="Arial" w:hAnsi="Arial" w:cs="Arial"/>
                <w:color w:val="A02B93" w:themeColor="accent5"/>
                <w:sz w:val="22"/>
                <w:szCs w:val="22"/>
              </w:rPr>
              <w:t>LESSEE’S RESPONSIBILITY AS PER TAX INVOICE</w:t>
            </w:r>
          </w:p>
        </w:tc>
      </w:tr>
      <w:tr w:rsidR="006D0F3A" w:rsidRPr="00944C8A" w14:paraId="56442815" w14:textId="77777777">
        <w:tc>
          <w:tcPr>
            <w:tcW w:w="4786" w:type="dxa"/>
            <w:shd w:val="clear" w:color="auto" w:fill="auto"/>
          </w:tcPr>
          <w:p w14:paraId="47E0D58C"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Gas &amp; oil</w:t>
            </w:r>
          </w:p>
        </w:tc>
        <w:tc>
          <w:tcPr>
            <w:tcW w:w="3503" w:type="dxa"/>
            <w:shd w:val="clear" w:color="auto" w:fill="auto"/>
          </w:tcPr>
          <w:p w14:paraId="176D46DC" w14:textId="77777777" w:rsidR="006D0F3A" w:rsidRPr="00944C8A" w:rsidRDefault="000201AF">
            <w:pPr>
              <w:tabs>
                <w:tab w:val="left" w:pos="567"/>
              </w:tabs>
              <w:spacing w:before="100" w:after="100"/>
              <w:jc w:val="both"/>
              <w:rPr>
                <w:rFonts w:ascii="Arial" w:hAnsi="Arial" w:cs="Arial"/>
                <w:sz w:val="22"/>
                <w:szCs w:val="22"/>
              </w:rPr>
            </w:pPr>
            <w:r w:rsidRPr="003538AB">
              <w:rPr>
                <w:rFonts w:ascii="Arial" w:hAnsi="Arial" w:cs="Arial"/>
                <w:color w:val="A02B93" w:themeColor="accent5"/>
                <w:sz w:val="22"/>
                <w:szCs w:val="22"/>
              </w:rPr>
              <w:t>LESSEE’S RESPONSIBILITY</w:t>
            </w:r>
          </w:p>
        </w:tc>
      </w:tr>
      <w:tr w:rsidR="006D0F3A" w:rsidRPr="00944C8A" w14:paraId="76D8D255" w14:textId="77777777">
        <w:tc>
          <w:tcPr>
            <w:tcW w:w="4786" w:type="dxa"/>
            <w:shd w:val="clear" w:color="auto" w:fill="auto"/>
          </w:tcPr>
          <w:p w14:paraId="0FC29662"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Water &amp; sewerage rates and charges</w:t>
            </w:r>
          </w:p>
        </w:tc>
        <w:tc>
          <w:tcPr>
            <w:tcW w:w="3503" w:type="dxa"/>
            <w:shd w:val="clear" w:color="auto" w:fill="auto"/>
          </w:tcPr>
          <w:p w14:paraId="370FDE88" w14:textId="77777777" w:rsidR="006D0F3A" w:rsidRPr="003538AB" w:rsidRDefault="000201AF">
            <w:pPr>
              <w:tabs>
                <w:tab w:val="left" w:pos="567"/>
              </w:tabs>
              <w:spacing w:before="100" w:after="100"/>
              <w:jc w:val="both"/>
              <w:rPr>
                <w:rFonts w:ascii="Arial" w:hAnsi="Arial" w:cs="Arial"/>
                <w:color w:val="A02B93" w:themeColor="accent5"/>
                <w:sz w:val="22"/>
                <w:szCs w:val="22"/>
              </w:rPr>
            </w:pPr>
            <w:r w:rsidRPr="003538AB">
              <w:rPr>
                <w:rFonts w:ascii="Arial" w:hAnsi="Arial" w:cs="Arial"/>
                <w:color w:val="A02B93" w:themeColor="accent5"/>
                <w:sz w:val="22"/>
                <w:szCs w:val="22"/>
              </w:rPr>
              <w:t>AS PER PART 4</w:t>
            </w:r>
          </w:p>
        </w:tc>
      </w:tr>
      <w:tr w:rsidR="006D0F3A" w:rsidRPr="00944C8A" w14:paraId="2300616E" w14:textId="77777777">
        <w:tc>
          <w:tcPr>
            <w:tcW w:w="4786" w:type="dxa"/>
            <w:shd w:val="clear" w:color="auto" w:fill="auto"/>
          </w:tcPr>
          <w:p w14:paraId="7709F94B"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Sewerage disposal and sullage</w:t>
            </w:r>
          </w:p>
        </w:tc>
        <w:tc>
          <w:tcPr>
            <w:tcW w:w="3503" w:type="dxa"/>
            <w:shd w:val="clear" w:color="auto" w:fill="auto"/>
          </w:tcPr>
          <w:p w14:paraId="54AD9A2C" w14:textId="3CB14DCC" w:rsidR="006D0F3A" w:rsidRPr="00B43F8F" w:rsidRDefault="003538AB" w:rsidP="00B43F8F">
            <w:pPr>
              <w:tabs>
                <w:tab w:val="left" w:pos="567"/>
              </w:tabs>
              <w:snapToGrid w:val="0"/>
              <w:spacing w:before="100" w:after="100"/>
              <w:jc w:val="center"/>
              <w:rPr>
                <w:rFonts w:ascii="Arial" w:hAnsi="Arial" w:cs="Arial"/>
                <w:color w:val="0070C0"/>
                <w:sz w:val="22"/>
                <w:szCs w:val="22"/>
              </w:rPr>
            </w:pPr>
            <w:r w:rsidRPr="00B43F8F">
              <w:rPr>
                <w:rFonts w:ascii="Arial" w:hAnsi="Arial" w:cs="Arial"/>
                <w:color w:val="0070C0"/>
                <w:sz w:val="22"/>
                <w:szCs w:val="22"/>
              </w:rPr>
              <w:t>&lt;</w:t>
            </w:r>
            <w:r w:rsidR="00B43F8F" w:rsidRPr="00B43F8F">
              <w:rPr>
                <w:rFonts w:ascii="Arial" w:hAnsi="Arial" w:cs="Arial"/>
                <w:color w:val="0070C0"/>
                <w:sz w:val="22"/>
                <w:szCs w:val="22"/>
              </w:rPr>
              <w:t>INSERT BUDGET FOR OUTGOING&gt;</w:t>
            </w:r>
          </w:p>
        </w:tc>
      </w:tr>
      <w:tr w:rsidR="006D0F3A" w:rsidRPr="00944C8A" w14:paraId="148B003C" w14:textId="77777777">
        <w:tc>
          <w:tcPr>
            <w:tcW w:w="4786" w:type="dxa"/>
            <w:shd w:val="clear" w:color="auto" w:fill="auto"/>
          </w:tcPr>
          <w:p w14:paraId="60A66B76"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Energy management systems</w:t>
            </w:r>
          </w:p>
        </w:tc>
        <w:tc>
          <w:tcPr>
            <w:tcW w:w="3503" w:type="dxa"/>
            <w:shd w:val="clear" w:color="auto" w:fill="auto"/>
          </w:tcPr>
          <w:p w14:paraId="6B75780A" w14:textId="77777777" w:rsidR="006D0F3A" w:rsidRPr="00B43F8F" w:rsidRDefault="006D0F3A" w:rsidP="00B43F8F">
            <w:pPr>
              <w:tabs>
                <w:tab w:val="left" w:pos="567"/>
              </w:tabs>
              <w:snapToGrid w:val="0"/>
              <w:spacing w:before="100" w:after="100"/>
              <w:jc w:val="center"/>
              <w:rPr>
                <w:rFonts w:ascii="Arial" w:hAnsi="Arial" w:cs="Arial"/>
                <w:color w:val="0070C0"/>
                <w:sz w:val="22"/>
                <w:szCs w:val="22"/>
              </w:rPr>
            </w:pPr>
          </w:p>
        </w:tc>
      </w:tr>
      <w:tr w:rsidR="006D0F3A" w:rsidRPr="00944C8A" w14:paraId="05FF32EA" w14:textId="77777777">
        <w:tc>
          <w:tcPr>
            <w:tcW w:w="4786" w:type="dxa"/>
            <w:shd w:val="clear" w:color="auto" w:fill="auto"/>
          </w:tcPr>
          <w:p w14:paraId="3394C727"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Air conditioning / ventilation</w:t>
            </w:r>
          </w:p>
        </w:tc>
        <w:tc>
          <w:tcPr>
            <w:tcW w:w="3503" w:type="dxa"/>
            <w:shd w:val="clear" w:color="auto" w:fill="auto"/>
          </w:tcPr>
          <w:p w14:paraId="6DA8F656" w14:textId="77777777" w:rsidR="006D0F3A" w:rsidRPr="00944C8A" w:rsidRDefault="006D0F3A">
            <w:pPr>
              <w:tabs>
                <w:tab w:val="left" w:pos="567"/>
              </w:tabs>
              <w:snapToGrid w:val="0"/>
              <w:spacing w:before="100" w:after="100"/>
              <w:jc w:val="both"/>
              <w:rPr>
                <w:rFonts w:ascii="Arial" w:hAnsi="Arial" w:cs="Arial"/>
                <w:sz w:val="22"/>
                <w:szCs w:val="22"/>
              </w:rPr>
            </w:pPr>
          </w:p>
        </w:tc>
      </w:tr>
      <w:tr w:rsidR="006D0F3A" w:rsidRPr="00944C8A" w14:paraId="16B23562" w14:textId="77777777">
        <w:tc>
          <w:tcPr>
            <w:tcW w:w="4786" w:type="dxa"/>
            <w:shd w:val="clear" w:color="auto" w:fill="auto"/>
          </w:tcPr>
          <w:p w14:paraId="2A50DD40"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Building intelligence and emergency systems</w:t>
            </w:r>
          </w:p>
        </w:tc>
        <w:tc>
          <w:tcPr>
            <w:tcW w:w="3503" w:type="dxa"/>
            <w:shd w:val="clear" w:color="auto" w:fill="auto"/>
          </w:tcPr>
          <w:p w14:paraId="7B44BA76" w14:textId="77777777" w:rsidR="006D0F3A" w:rsidRPr="00944C8A" w:rsidRDefault="006D0F3A">
            <w:pPr>
              <w:tabs>
                <w:tab w:val="left" w:pos="567"/>
              </w:tabs>
              <w:snapToGrid w:val="0"/>
              <w:spacing w:before="100" w:after="100"/>
              <w:jc w:val="both"/>
              <w:rPr>
                <w:rFonts w:ascii="Arial" w:hAnsi="Arial" w:cs="Arial"/>
                <w:sz w:val="22"/>
                <w:szCs w:val="22"/>
              </w:rPr>
            </w:pPr>
          </w:p>
        </w:tc>
      </w:tr>
      <w:tr w:rsidR="006D0F3A" w:rsidRPr="00944C8A" w14:paraId="3492BF1C" w14:textId="77777777">
        <w:tc>
          <w:tcPr>
            <w:tcW w:w="4786" w:type="dxa"/>
            <w:shd w:val="clear" w:color="auto" w:fill="auto"/>
          </w:tcPr>
          <w:p w14:paraId="4DB6B576"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Fire protection</w:t>
            </w:r>
          </w:p>
        </w:tc>
        <w:tc>
          <w:tcPr>
            <w:tcW w:w="3503" w:type="dxa"/>
            <w:shd w:val="clear" w:color="auto" w:fill="auto"/>
          </w:tcPr>
          <w:p w14:paraId="755C46EE"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LESSEE’S RESPONSIBILITY</w:t>
            </w:r>
          </w:p>
          <w:p w14:paraId="701A1B35"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(LEASED PREMISES)</w:t>
            </w:r>
          </w:p>
        </w:tc>
      </w:tr>
      <w:tr w:rsidR="006D0F3A" w:rsidRPr="00944C8A" w14:paraId="64AFACC7" w14:textId="77777777">
        <w:tc>
          <w:tcPr>
            <w:tcW w:w="4786" w:type="dxa"/>
            <w:shd w:val="clear" w:color="auto" w:fill="auto"/>
          </w:tcPr>
          <w:p w14:paraId="7CBA5C93"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Security</w:t>
            </w:r>
          </w:p>
        </w:tc>
        <w:tc>
          <w:tcPr>
            <w:tcW w:w="3503" w:type="dxa"/>
            <w:shd w:val="clear" w:color="auto" w:fill="auto"/>
          </w:tcPr>
          <w:p w14:paraId="147E7794"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eastAsia="Carlito" w:hAnsi="Arial" w:cs="Arial"/>
                <w:color w:val="A02B93" w:themeColor="accent5"/>
                <w:sz w:val="22"/>
                <w:szCs w:val="22"/>
              </w:rPr>
              <w:t xml:space="preserve"> </w:t>
            </w:r>
            <w:r w:rsidRPr="00B43F8F">
              <w:rPr>
                <w:rFonts w:ascii="Arial" w:hAnsi="Arial" w:cs="Arial"/>
                <w:color w:val="A02B93" w:themeColor="accent5"/>
                <w:sz w:val="22"/>
                <w:szCs w:val="22"/>
              </w:rPr>
              <w:t>LESSEE’S RESPONSIBILITY</w:t>
            </w:r>
          </w:p>
          <w:p w14:paraId="52BE2C20" w14:textId="77777777" w:rsidR="006D0F3A" w:rsidRPr="00B43F8F" w:rsidRDefault="000201AF">
            <w:pPr>
              <w:tabs>
                <w:tab w:val="left" w:pos="567"/>
              </w:tabs>
              <w:spacing w:before="100" w:after="100"/>
              <w:jc w:val="both"/>
              <w:rPr>
                <w:rFonts w:ascii="Arial" w:hAnsi="Arial" w:cs="Arial" w:hint="eastAsia"/>
                <w:color w:val="A02B93" w:themeColor="accent5"/>
                <w:sz w:val="22"/>
                <w:szCs w:val="22"/>
              </w:rPr>
            </w:pPr>
            <w:r w:rsidRPr="00B43F8F">
              <w:rPr>
                <w:rFonts w:ascii="Arial" w:hAnsi="Arial" w:cs="Arial"/>
                <w:color w:val="A02B93" w:themeColor="accent5"/>
                <w:sz w:val="22"/>
                <w:szCs w:val="22"/>
              </w:rPr>
              <w:t>(LEASED PREMISES)</w:t>
            </w:r>
          </w:p>
        </w:tc>
      </w:tr>
      <w:tr w:rsidR="006D0F3A" w:rsidRPr="00944C8A" w14:paraId="1ED8A98B" w14:textId="77777777">
        <w:tc>
          <w:tcPr>
            <w:tcW w:w="4786" w:type="dxa"/>
            <w:shd w:val="clear" w:color="auto" w:fill="auto"/>
          </w:tcPr>
          <w:p w14:paraId="42843060"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Lifts and escalators</w:t>
            </w:r>
          </w:p>
        </w:tc>
        <w:tc>
          <w:tcPr>
            <w:tcW w:w="3503" w:type="dxa"/>
            <w:shd w:val="clear" w:color="auto" w:fill="auto"/>
          </w:tcPr>
          <w:p w14:paraId="6440A3CC"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043AD445" w14:textId="77777777">
        <w:tc>
          <w:tcPr>
            <w:tcW w:w="4786" w:type="dxa"/>
            <w:shd w:val="clear" w:color="auto" w:fill="auto"/>
          </w:tcPr>
          <w:p w14:paraId="78ED0A91"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Public address/music</w:t>
            </w:r>
          </w:p>
        </w:tc>
        <w:tc>
          <w:tcPr>
            <w:tcW w:w="3503" w:type="dxa"/>
            <w:shd w:val="clear" w:color="auto" w:fill="auto"/>
          </w:tcPr>
          <w:p w14:paraId="38BB4B0C"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520DBFC5" w14:textId="77777777">
        <w:tc>
          <w:tcPr>
            <w:tcW w:w="4786" w:type="dxa"/>
            <w:shd w:val="clear" w:color="auto" w:fill="auto"/>
          </w:tcPr>
          <w:p w14:paraId="5FEE046D"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Signs</w:t>
            </w:r>
          </w:p>
        </w:tc>
        <w:tc>
          <w:tcPr>
            <w:tcW w:w="3503" w:type="dxa"/>
            <w:shd w:val="clear" w:color="auto" w:fill="auto"/>
          </w:tcPr>
          <w:p w14:paraId="492CADA0"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7EFA3751" w14:textId="77777777">
        <w:tc>
          <w:tcPr>
            <w:tcW w:w="4786" w:type="dxa"/>
            <w:shd w:val="clear" w:color="auto" w:fill="auto"/>
          </w:tcPr>
          <w:p w14:paraId="7482D0F0"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Public telephones</w:t>
            </w:r>
          </w:p>
        </w:tc>
        <w:tc>
          <w:tcPr>
            <w:tcW w:w="3503" w:type="dxa"/>
            <w:shd w:val="clear" w:color="auto" w:fill="auto"/>
          </w:tcPr>
          <w:p w14:paraId="5996885D"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2962C2E1" w14:textId="77777777">
        <w:tc>
          <w:tcPr>
            <w:tcW w:w="4786" w:type="dxa"/>
            <w:shd w:val="clear" w:color="auto" w:fill="auto"/>
          </w:tcPr>
          <w:p w14:paraId="60290EF7"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Insurance</w:t>
            </w:r>
          </w:p>
        </w:tc>
        <w:tc>
          <w:tcPr>
            <w:tcW w:w="3503" w:type="dxa"/>
            <w:shd w:val="clear" w:color="auto" w:fill="auto"/>
          </w:tcPr>
          <w:p w14:paraId="22301357"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SEE PART 4</w:t>
            </w:r>
          </w:p>
        </w:tc>
      </w:tr>
      <w:tr w:rsidR="006D0F3A" w:rsidRPr="00944C8A" w14:paraId="433A7B80" w14:textId="77777777">
        <w:tc>
          <w:tcPr>
            <w:tcW w:w="4786" w:type="dxa"/>
            <w:shd w:val="clear" w:color="auto" w:fill="auto"/>
          </w:tcPr>
          <w:p w14:paraId="4CDAF626"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Pest control</w:t>
            </w:r>
          </w:p>
        </w:tc>
        <w:tc>
          <w:tcPr>
            <w:tcW w:w="3503" w:type="dxa"/>
            <w:shd w:val="clear" w:color="auto" w:fill="auto"/>
          </w:tcPr>
          <w:p w14:paraId="0721E36E"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LESSEE’S RESPONSIBLE FOR</w:t>
            </w:r>
          </w:p>
          <w:p w14:paraId="3A1E9B59"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LEASED PREMISES</w:t>
            </w:r>
          </w:p>
        </w:tc>
      </w:tr>
      <w:tr w:rsidR="006D0F3A" w:rsidRPr="00944C8A" w14:paraId="1954BD87" w14:textId="77777777">
        <w:tc>
          <w:tcPr>
            <w:tcW w:w="4786" w:type="dxa"/>
            <w:shd w:val="clear" w:color="auto" w:fill="auto"/>
          </w:tcPr>
          <w:p w14:paraId="35A0B2FE"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Uniforms</w:t>
            </w:r>
          </w:p>
        </w:tc>
        <w:tc>
          <w:tcPr>
            <w:tcW w:w="3503" w:type="dxa"/>
            <w:shd w:val="clear" w:color="auto" w:fill="auto"/>
          </w:tcPr>
          <w:p w14:paraId="70FF9DC7"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4506D5DD" w14:textId="77777777">
        <w:tc>
          <w:tcPr>
            <w:tcW w:w="4786" w:type="dxa"/>
            <w:shd w:val="clear" w:color="auto" w:fill="auto"/>
          </w:tcPr>
          <w:p w14:paraId="62F79C9D"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Car parking</w:t>
            </w:r>
          </w:p>
        </w:tc>
        <w:tc>
          <w:tcPr>
            <w:tcW w:w="3503" w:type="dxa"/>
            <w:shd w:val="clear" w:color="auto" w:fill="auto"/>
          </w:tcPr>
          <w:p w14:paraId="50401232"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4C68ACC5" w14:textId="77777777">
        <w:tc>
          <w:tcPr>
            <w:tcW w:w="4786" w:type="dxa"/>
            <w:shd w:val="clear" w:color="auto" w:fill="auto"/>
          </w:tcPr>
          <w:p w14:paraId="324766FD"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Child minding</w:t>
            </w:r>
          </w:p>
        </w:tc>
        <w:tc>
          <w:tcPr>
            <w:tcW w:w="3503" w:type="dxa"/>
            <w:shd w:val="clear" w:color="auto" w:fill="auto"/>
          </w:tcPr>
          <w:p w14:paraId="7846BA5E"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3110251B" w14:textId="77777777">
        <w:tc>
          <w:tcPr>
            <w:tcW w:w="4786" w:type="dxa"/>
            <w:shd w:val="clear" w:color="auto" w:fill="auto"/>
          </w:tcPr>
          <w:p w14:paraId="66B8EEE2"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Gardening</w:t>
            </w:r>
          </w:p>
        </w:tc>
        <w:tc>
          <w:tcPr>
            <w:tcW w:w="3503" w:type="dxa"/>
            <w:shd w:val="clear" w:color="auto" w:fill="auto"/>
          </w:tcPr>
          <w:p w14:paraId="5FB154D4"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44401DB6" w14:textId="77777777">
        <w:tc>
          <w:tcPr>
            <w:tcW w:w="4786" w:type="dxa"/>
            <w:shd w:val="clear" w:color="auto" w:fill="auto"/>
          </w:tcPr>
          <w:p w14:paraId="536C395A"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Cleaning</w:t>
            </w:r>
          </w:p>
        </w:tc>
        <w:tc>
          <w:tcPr>
            <w:tcW w:w="3503" w:type="dxa"/>
            <w:shd w:val="clear" w:color="auto" w:fill="auto"/>
          </w:tcPr>
          <w:p w14:paraId="79E1028A"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LESSEE RESPONSIBLE FOR</w:t>
            </w:r>
          </w:p>
          <w:p w14:paraId="482B67F6"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LEASED PREMISES</w:t>
            </w:r>
          </w:p>
        </w:tc>
      </w:tr>
      <w:tr w:rsidR="006D0F3A" w:rsidRPr="00944C8A" w14:paraId="2DF38279" w14:textId="77777777">
        <w:tc>
          <w:tcPr>
            <w:tcW w:w="4786" w:type="dxa"/>
            <w:shd w:val="clear" w:color="auto" w:fill="auto"/>
          </w:tcPr>
          <w:p w14:paraId="6AC0A4AF"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Audit fees</w:t>
            </w:r>
          </w:p>
        </w:tc>
        <w:tc>
          <w:tcPr>
            <w:tcW w:w="3503" w:type="dxa"/>
            <w:shd w:val="clear" w:color="auto" w:fill="auto"/>
          </w:tcPr>
          <w:p w14:paraId="7B7AB80B"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1A8D664E" w14:textId="77777777">
        <w:tc>
          <w:tcPr>
            <w:tcW w:w="4786" w:type="dxa"/>
            <w:shd w:val="clear" w:color="auto" w:fill="auto"/>
          </w:tcPr>
          <w:p w14:paraId="71E114D3"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lastRenderedPageBreak/>
              <w:t xml:space="preserve">Management costs </w:t>
            </w:r>
          </w:p>
        </w:tc>
        <w:tc>
          <w:tcPr>
            <w:tcW w:w="3503" w:type="dxa"/>
            <w:shd w:val="clear" w:color="auto" w:fill="auto"/>
          </w:tcPr>
          <w:p w14:paraId="62E8DDAF"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21DA3470" w14:textId="77777777">
        <w:tc>
          <w:tcPr>
            <w:tcW w:w="4786" w:type="dxa"/>
            <w:shd w:val="clear" w:color="auto" w:fill="auto"/>
          </w:tcPr>
          <w:p w14:paraId="3D9A8F1C"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Maintenance and repairs</w:t>
            </w:r>
          </w:p>
        </w:tc>
        <w:tc>
          <w:tcPr>
            <w:tcW w:w="3503" w:type="dxa"/>
            <w:shd w:val="clear" w:color="auto" w:fill="auto"/>
          </w:tcPr>
          <w:p w14:paraId="6D70F7AA" w14:textId="77777777" w:rsidR="006D0F3A" w:rsidRPr="00B43F8F" w:rsidRDefault="006D0F3A">
            <w:pPr>
              <w:tabs>
                <w:tab w:val="left" w:pos="567"/>
              </w:tabs>
              <w:snapToGrid w:val="0"/>
              <w:spacing w:before="100" w:after="100"/>
              <w:jc w:val="both"/>
              <w:rPr>
                <w:rFonts w:ascii="Arial" w:hAnsi="Arial" w:cs="Arial"/>
                <w:color w:val="A02B93" w:themeColor="accent5"/>
                <w:sz w:val="22"/>
                <w:szCs w:val="22"/>
              </w:rPr>
            </w:pPr>
          </w:p>
        </w:tc>
      </w:tr>
      <w:tr w:rsidR="006D0F3A" w:rsidRPr="00944C8A" w14:paraId="502E62B3" w14:textId="77777777">
        <w:tc>
          <w:tcPr>
            <w:tcW w:w="4786" w:type="dxa"/>
            <w:shd w:val="clear" w:color="auto" w:fill="auto"/>
          </w:tcPr>
          <w:p w14:paraId="4B1A73F2"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Other – EMERGENCY SERVICES LEVY</w:t>
            </w:r>
          </w:p>
          <w:p w14:paraId="50DEDAC9"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Strata Corporation operational expenses</w:t>
            </w:r>
          </w:p>
          <w:p w14:paraId="107C42FD"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As per Schedule A</w:t>
            </w:r>
          </w:p>
          <w:p w14:paraId="0A22A1F4"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Total</w:t>
            </w:r>
          </w:p>
          <w:p w14:paraId="6DABD066" w14:textId="77777777" w:rsidR="006D0F3A" w:rsidRPr="00944C8A" w:rsidRDefault="000201AF">
            <w:pPr>
              <w:tabs>
                <w:tab w:val="left" w:pos="567"/>
              </w:tabs>
              <w:spacing w:before="100" w:after="100"/>
              <w:jc w:val="both"/>
              <w:rPr>
                <w:rFonts w:ascii="Arial" w:hAnsi="Arial" w:cs="Arial"/>
                <w:sz w:val="22"/>
                <w:szCs w:val="22"/>
              </w:rPr>
            </w:pPr>
            <w:r w:rsidRPr="00944C8A">
              <w:rPr>
                <w:rFonts w:ascii="Arial" w:hAnsi="Arial" w:cs="Arial"/>
                <w:sz w:val="22"/>
                <w:szCs w:val="22"/>
              </w:rPr>
              <w:t>N.B. The above estimates are exclusive of GST. GST is to be added when invoicing the Lessee for its proportion.</w:t>
            </w:r>
          </w:p>
        </w:tc>
        <w:tc>
          <w:tcPr>
            <w:tcW w:w="3503" w:type="dxa"/>
            <w:shd w:val="clear" w:color="auto" w:fill="auto"/>
          </w:tcPr>
          <w:p w14:paraId="7366D32F" w14:textId="77777777" w:rsidR="006D0F3A" w:rsidRPr="00B43F8F" w:rsidRDefault="000201AF">
            <w:pPr>
              <w:tabs>
                <w:tab w:val="left" w:pos="567"/>
              </w:tabs>
              <w:spacing w:before="100" w:after="100"/>
              <w:jc w:val="both"/>
              <w:rPr>
                <w:rFonts w:ascii="Arial" w:hAnsi="Arial" w:cs="Arial"/>
                <w:color w:val="A02B93" w:themeColor="accent5"/>
                <w:sz w:val="22"/>
                <w:szCs w:val="22"/>
              </w:rPr>
            </w:pPr>
            <w:r w:rsidRPr="00B43F8F">
              <w:rPr>
                <w:rFonts w:ascii="Arial" w:hAnsi="Arial" w:cs="Arial"/>
                <w:color w:val="A02B93" w:themeColor="accent5"/>
                <w:sz w:val="22"/>
                <w:szCs w:val="22"/>
              </w:rPr>
              <w:t>AS PER PART 4</w:t>
            </w:r>
          </w:p>
          <w:p w14:paraId="4AC0B546" w14:textId="77777777" w:rsidR="006D0F3A" w:rsidRPr="00B43F8F" w:rsidRDefault="006D0F3A">
            <w:pPr>
              <w:tabs>
                <w:tab w:val="left" w:pos="567"/>
              </w:tabs>
              <w:spacing w:before="100" w:after="100"/>
              <w:jc w:val="both"/>
              <w:rPr>
                <w:rFonts w:ascii="Arial" w:hAnsi="Arial" w:cs="Arial"/>
                <w:color w:val="A02B93" w:themeColor="accent5"/>
                <w:sz w:val="22"/>
                <w:szCs w:val="22"/>
              </w:rPr>
            </w:pPr>
          </w:p>
          <w:p w14:paraId="5DF71A5D" w14:textId="76266F5C" w:rsidR="006D0F3A" w:rsidRPr="00B43F8F" w:rsidRDefault="000201AF">
            <w:pPr>
              <w:tabs>
                <w:tab w:val="left" w:pos="567"/>
              </w:tabs>
              <w:spacing w:before="100" w:after="100"/>
              <w:jc w:val="both"/>
              <w:rPr>
                <w:rFonts w:ascii="Arial" w:hAnsi="Arial" w:cs="Arial"/>
                <w:b/>
                <w:bCs/>
                <w:color w:val="A02B93" w:themeColor="accent5"/>
                <w:sz w:val="22"/>
                <w:szCs w:val="22"/>
              </w:rPr>
            </w:pPr>
            <w:r w:rsidRPr="00B43F8F">
              <w:rPr>
                <w:rFonts w:ascii="Arial" w:hAnsi="Arial" w:cs="Arial"/>
                <w:b/>
                <w:bCs/>
                <w:color w:val="A02B93" w:themeColor="accent5"/>
                <w:sz w:val="22"/>
                <w:szCs w:val="22"/>
              </w:rPr>
              <w:t>$9</w:t>
            </w:r>
            <w:r w:rsidR="00B43F8F" w:rsidRPr="00B43F8F">
              <w:rPr>
                <w:rFonts w:ascii="Arial" w:hAnsi="Arial" w:cs="Arial"/>
                <w:b/>
                <w:bCs/>
                <w:color w:val="A02B93" w:themeColor="accent5"/>
                <w:sz w:val="22"/>
                <w:szCs w:val="22"/>
              </w:rPr>
              <w:t>99</w:t>
            </w:r>
            <w:r w:rsidRPr="00B43F8F">
              <w:rPr>
                <w:rFonts w:ascii="Arial" w:hAnsi="Arial" w:cs="Arial"/>
                <w:b/>
                <w:bCs/>
                <w:color w:val="A02B93" w:themeColor="accent5"/>
                <w:sz w:val="22"/>
                <w:szCs w:val="22"/>
              </w:rPr>
              <w:t>,9</w:t>
            </w:r>
            <w:r w:rsidR="00B43F8F" w:rsidRPr="00B43F8F">
              <w:rPr>
                <w:rFonts w:ascii="Arial" w:hAnsi="Arial" w:cs="Arial"/>
                <w:b/>
                <w:bCs/>
                <w:color w:val="A02B93" w:themeColor="accent5"/>
                <w:sz w:val="22"/>
                <w:szCs w:val="22"/>
              </w:rPr>
              <w:t>9</w:t>
            </w:r>
            <w:r w:rsidRPr="00B43F8F">
              <w:rPr>
                <w:rFonts w:ascii="Arial" w:hAnsi="Arial" w:cs="Arial"/>
                <w:b/>
                <w:bCs/>
                <w:color w:val="A02B93" w:themeColor="accent5"/>
                <w:sz w:val="22"/>
                <w:szCs w:val="22"/>
              </w:rPr>
              <w:t>9.</w:t>
            </w:r>
            <w:r w:rsidR="00B43F8F" w:rsidRPr="00B43F8F">
              <w:rPr>
                <w:rFonts w:ascii="Arial" w:hAnsi="Arial" w:cs="Arial"/>
                <w:b/>
                <w:bCs/>
                <w:color w:val="A02B93" w:themeColor="accent5"/>
                <w:sz w:val="22"/>
                <w:szCs w:val="22"/>
              </w:rPr>
              <w:t>99</w:t>
            </w:r>
          </w:p>
          <w:p w14:paraId="6BBB5D1D" w14:textId="77777777" w:rsidR="006D0F3A" w:rsidRPr="00B43F8F" w:rsidRDefault="006D0F3A">
            <w:pPr>
              <w:tabs>
                <w:tab w:val="left" w:pos="567"/>
              </w:tabs>
              <w:spacing w:before="100" w:after="100"/>
              <w:jc w:val="both"/>
              <w:rPr>
                <w:rFonts w:ascii="Arial" w:hAnsi="Arial" w:cs="Arial"/>
                <w:color w:val="A02B93" w:themeColor="accent5"/>
                <w:sz w:val="22"/>
                <w:szCs w:val="22"/>
              </w:rPr>
            </w:pPr>
          </w:p>
          <w:p w14:paraId="0DF020FE" w14:textId="77777777" w:rsidR="006D0F3A" w:rsidRPr="00B43F8F" w:rsidRDefault="006D0F3A">
            <w:pPr>
              <w:tabs>
                <w:tab w:val="left" w:pos="567"/>
              </w:tabs>
              <w:spacing w:before="100" w:after="100"/>
              <w:jc w:val="both"/>
              <w:rPr>
                <w:rFonts w:ascii="Arial" w:hAnsi="Arial" w:cs="Arial"/>
                <w:color w:val="A02B93" w:themeColor="accent5"/>
                <w:sz w:val="22"/>
                <w:szCs w:val="22"/>
              </w:rPr>
            </w:pPr>
          </w:p>
        </w:tc>
      </w:tr>
    </w:tbl>
    <w:p w14:paraId="1E8D503C" w14:textId="77777777" w:rsidR="006D0F3A" w:rsidRPr="00944C8A" w:rsidRDefault="000201AF">
      <w:pPr>
        <w:pageBreakBefore/>
        <w:tabs>
          <w:tab w:val="center" w:pos="4512"/>
        </w:tabs>
        <w:spacing w:line="204" w:lineRule="auto"/>
        <w:ind w:firstLine="567"/>
        <w:jc w:val="both"/>
        <w:rPr>
          <w:rFonts w:ascii="Arial" w:hAnsi="Arial" w:cs="Arial"/>
          <w:sz w:val="22"/>
          <w:szCs w:val="22"/>
        </w:rPr>
      </w:pPr>
      <w:r w:rsidRPr="00944C8A">
        <w:rPr>
          <w:rFonts w:ascii="Arial" w:hAnsi="Arial" w:cs="Arial"/>
          <w:sz w:val="22"/>
          <w:szCs w:val="22"/>
        </w:rPr>
        <w:lastRenderedPageBreak/>
        <w:t>[</w:t>
      </w:r>
      <w:r w:rsidRPr="00944C8A">
        <w:rPr>
          <w:rFonts w:ascii="Arial" w:hAnsi="Arial" w:cs="Arial"/>
          <w:i/>
          <w:sz w:val="22"/>
          <w:szCs w:val="22"/>
        </w:rPr>
        <w:t>Tick 1 box</w:t>
      </w:r>
      <w:r w:rsidRPr="00944C8A">
        <w:rPr>
          <w:rFonts w:ascii="Arial" w:hAnsi="Arial" w:cs="Arial"/>
          <w:sz w:val="22"/>
          <w:szCs w:val="22"/>
        </w:rPr>
        <w:t>]</w:t>
      </w:r>
    </w:p>
    <w:p w14:paraId="2E4BD428" w14:textId="77777777" w:rsidR="006D0F3A" w:rsidRPr="00944C8A" w:rsidRDefault="006D0F3A">
      <w:pPr>
        <w:tabs>
          <w:tab w:val="center" w:pos="4512"/>
        </w:tabs>
        <w:spacing w:line="204" w:lineRule="auto"/>
        <w:ind w:firstLine="567"/>
        <w:jc w:val="both"/>
        <w:rPr>
          <w:rFonts w:ascii="Arial" w:hAnsi="Arial" w:cs="Arial"/>
          <w:sz w:val="22"/>
          <w:szCs w:val="22"/>
        </w:rPr>
      </w:pPr>
    </w:p>
    <w:bookmarkStart w:id="20" w:name="Check5"/>
    <w:p w14:paraId="2E16CB83"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Check5"/>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0"/>
      <w:r w:rsidRPr="00944C8A">
        <w:rPr>
          <w:rFonts w:ascii="Arial" w:hAnsi="Arial" w:cs="Arial"/>
          <w:sz w:val="22"/>
          <w:szCs w:val="22"/>
        </w:rPr>
        <w:tab/>
        <w:t>The lessee is liable for the full amount of the outgoings.</w:t>
      </w:r>
    </w:p>
    <w:bookmarkStart w:id="21" w:name="Unnamed_Copy_16"/>
    <w:p w14:paraId="3B8A3748"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6"/>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1"/>
      <w:r w:rsidRPr="00944C8A">
        <w:rPr>
          <w:rFonts w:ascii="Arial" w:hAnsi="Arial" w:cs="Arial"/>
          <w:sz w:val="22"/>
          <w:szCs w:val="22"/>
        </w:rPr>
        <w:tab/>
        <w:t>The lessee is liable for a proportion of the outgoings calculated according to the following formula:</w:t>
      </w:r>
    </w:p>
    <w:p w14:paraId="4077A511" w14:textId="77777777" w:rsidR="006D0F3A" w:rsidRPr="00B43F8F" w:rsidRDefault="000201AF">
      <w:pPr>
        <w:tabs>
          <w:tab w:val="left" w:pos="1418"/>
        </w:tabs>
        <w:spacing w:after="240"/>
        <w:ind w:left="1418"/>
        <w:rPr>
          <w:rFonts w:ascii="Arial" w:hAnsi="Arial" w:cs="Arial"/>
          <w:b/>
          <w:bCs/>
          <w:color w:val="0070C0"/>
          <w:sz w:val="22"/>
          <w:szCs w:val="22"/>
        </w:rPr>
      </w:pPr>
      <w:r w:rsidRPr="00B43F8F">
        <w:rPr>
          <w:rFonts w:ascii="Arial" w:hAnsi="Arial" w:cs="Arial"/>
          <w:b/>
          <w:bCs/>
          <w:color w:val="0070C0"/>
          <w:sz w:val="22"/>
          <w:szCs w:val="22"/>
        </w:rPr>
        <w:t>CENTRE OUTGOING AREA IS THE WHOLE OF STRATA PLAN 13530</w:t>
      </w:r>
    </w:p>
    <w:p w14:paraId="490443D5" w14:textId="10881A4F" w:rsidR="006D0F3A" w:rsidRPr="00B96DE1" w:rsidRDefault="000201AF">
      <w:pPr>
        <w:tabs>
          <w:tab w:val="left" w:pos="1418"/>
        </w:tabs>
        <w:spacing w:after="240"/>
        <w:ind w:left="1418"/>
        <w:rPr>
          <w:rFonts w:ascii="Arial" w:hAnsi="Arial" w:cs="Arial"/>
          <w:color w:val="0070C0"/>
          <w:sz w:val="22"/>
          <w:szCs w:val="22"/>
        </w:rPr>
      </w:pPr>
      <w:r w:rsidRPr="00B96DE1">
        <w:rPr>
          <w:rFonts w:ascii="Arial" w:hAnsi="Arial" w:cs="Arial"/>
          <w:color w:val="0070C0"/>
          <w:sz w:val="22"/>
          <w:szCs w:val="22"/>
        </w:rPr>
        <w:t xml:space="preserve">UNIT </w:t>
      </w:r>
      <w:r w:rsidR="00CE1EDD" w:rsidRPr="00B96DE1">
        <w:rPr>
          <w:rFonts w:ascii="Arial" w:hAnsi="Arial" w:cs="Arial"/>
          <w:color w:val="0070C0"/>
          <w:sz w:val="22"/>
          <w:szCs w:val="22"/>
        </w:rPr>
        <w:t>11</w:t>
      </w:r>
      <w:r w:rsidRPr="00B96DE1">
        <w:rPr>
          <w:rFonts w:ascii="Arial" w:hAnsi="Arial" w:cs="Arial"/>
          <w:color w:val="0070C0"/>
          <w:sz w:val="22"/>
          <w:szCs w:val="22"/>
        </w:rPr>
        <w:t xml:space="preserve">’S CONTRIBUTION TO STRATA PLAN 13530 INC (SCHEDULE A) IS </w:t>
      </w:r>
      <w:r w:rsidR="00AE766A" w:rsidRPr="00B96DE1">
        <w:rPr>
          <w:rFonts w:ascii="Arial" w:hAnsi="Arial" w:cs="Arial"/>
          <w:color w:val="A02B93" w:themeColor="accent5"/>
          <w:sz w:val="22"/>
          <w:szCs w:val="22"/>
          <w:highlight w:val="yellow"/>
        </w:rPr>
        <w:t xml:space="preserve">16.75 </w:t>
      </w:r>
      <w:r w:rsidRPr="00B96DE1">
        <w:rPr>
          <w:rFonts w:ascii="Arial" w:hAnsi="Arial" w:cs="Arial"/>
          <w:color w:val="A02B93" w:themeColor="accent5"/>
          <w:sz w:val="22"/>
          <w:szCs w:val="22"/>
          <w:highlight w:val="yellow"/>
        </w:rPr>
        <w:t>%</w:t>
      </w:r>
      <w:r w:rsidRPr="00B96DE1">
        <w:rPr>
          <w:rFonts w:ascii="Arial" w:hAnsi="Arial" w:cs="Arial"/>
          <w:color w:val="A02B93" w:themeColor="accent5"/>
          <w:sz w:val="22"/>
          <w:szCs w:val="22"/>
        </w:rPr>
        <w:t xml:space="preserve">. </w:t>
      </w:r>
      <w:r w:rsidRPr="00B96DE1">
        <w:rPr>
          <w:rFonts w:ascii="Arial" w:hAnsi="Arial" w:cs="Arial"/>
          <w:color w:val="0070C0"/>
          <w:sz w:val="22"/>
          <w:szCs w:val="22"/>
        </w:rPr>
        <w:t xml:space="preserve">TENANCY  </w:t>
      </w:r>
      <w:r w:rsidR="007F444A" w:rsidRPr="00B96DE1">
        <w:rPr>
          <w:rFonts w:ascii="Arial" w:hAnsi="Arial" w:cs="Arial"/>
          <w:color w:val="0070C0"/>
          <w:sz w:val="22"/>
          <w:szCs w:val="22"/>
        </w:rPr>
        <w:t>02</w:t>
      </w:r>
      <w:r w:rsidRPr="00B96DE1">
        <w:rPr>
          <w:rFonts w:ascii="Arial" w:hAnsi="Arial" w:cs="Arial"/>
          <w:color w:val="0070C0"/>
          <w:sz w:val="22"/>
          <w:szCs w:val="22"/>
        </w:rPr>
        <w:t xml:space="preserve"> </w:t>
      </w:r>
      <w:r w:rsidR="00DD4F88" w:rsidRPr="00B96DE1">
        <w:rPr>
          <w:rFonts w:ascii="Arial" w:hAnsi="Arial" w:cs="Arial"/>
          <w:color w:val="0070C0"/>
          <w:sz w:val="22"/>
          <w:szCs w:val="22"/>
        </w:rPr>
        <w:t xml:space="preserve">&amp; 27A </w:t>
      </w:r>
      <w:r w:rsidRPr="00B96DE1">
        <w:rPr>
          <w:rFonts w:ascii="Arial" w:hAnsi="Arial" w:cs="Arial"/>
          <w:color w:val="0070C0"/>
          <w:sz w:val="22"/>
          <w:szCs w:val="22"/>
        </w:rPr>
        <w:t xml:space="preserve">IS </w:t>
      </w:r>
      <w:r w:rsidR="00AE766A" w:rsidRPr="00B96DE1">
        <w:rPr>
          <w:rFonts w:ascii="Arial" w:hAnsi="Arial" w:cs="Arial"/>
          <w:color w:val="A02B93" w:themeColor="accent5"/>
          <w:sz w:val="22"/>
          <w:szCs w:val="22"/>
          <w:highlight w:val="yellow"/>
        </w:rPr>
        <w:t xml:space="preserve">21.69 </w:t>
      </w:r>
      <w:r w:rsidRPr="00B96DE1">
        <w:rPr>
          <w:rFonts w:ascii="Arial" w:hAnsi="Arial" w:cs="Arial"/>
          <w:color w:val="A02B93" w:themeColor="accent5"/>
          <w:sz w:val="22"/>
          <w:szCs w:val="22"/>
          <w:highlight w:val="yellow"/>
        </w:rPr>
        <w:t>%</w:t>
      </w:r>
      <w:r w:rsidRPr="00B96DE1">
        <w:rPr>
          <w:rFonts w:ascii="Arial" w:hAnsi="Arial" w:cs="Arial"/>
          <w:color w:val="A02B93" w:themeColor="accent5"/>
          <w:sz w:val="22"/>
          <w:szCs w:val="22"/>
        </w:rPr>
        <w:t xml:space="preserve"> </w:t>
      </w:r>
      <w:r w:rsidRPr="00B96DE1">
        <w:rPr>
          <w:rFonts w:ascii="Arial" w:hAnsi="Arial" w:cs="Arial"/>
          <w:color w:val="0070C0"/>
          <w:sz w:val="22"/>
          <w:szCs w:val="22"/>
        </w:rPr>
        <w:t xml:space="preserve">OF </w:t>
      </w:r>
      <w:r w:rsidRPr="00B96DE1">
        <w:rPr>
          <w:rFonts w:ascii="Arial" w:hAnsi="Arial" w:cs="Arial"/>
          <w:color w:val="A02B93" w:themeColor="accent5"/>
          <w:sz w:val="22"/>
          <w:szCs w:val="22"/>
        </w:rPr>
        <w:t>UNIT 1</w:t>
      </w:r>
      <w:r w:rsidR="00174CC6" w:rsidRPr="00B96DE1">
        <w:rPr>
          <w:rFonts w:ascii="Arial" w:hAnsi="Arial" w:cs="Arial"/>
          <w:color w:val="A02B93" w:themeColor="accent5"/>
          <w:sz w:val="22"/>
          <w:szCs w:val="22"/>
        </w:rPr>
        <w:t>1</w:t>
      </w:r>
      <w:r w:rsidRPr="00B96DE1">
        <w:rPr>
          <w:rFonts w:ascii="Arial" w:hAnsi="Arial" w:cs="Arial"/>
          <w:color w:val="0070C0"/>
          <w:sz w:val="22"/>
          <w:szCs w:val="22"/>
        </w:rPr>
        <w:t>’S CONTRIBUTION TO SP13530 INC</w:t>
      </w:r>
    </w:p>
    <w:p w14:paraId="43AB273C" w14:textId="4CEEFEDB" w:rsidR="006D0F3A" w:rsidRPr="00944C8A" w:rsidRDefault="000201AF">
      <w:pPr>
        <w:tabs>
          <w:tab w:val="left" w:pos="1418"/>
        </w:tabs>
        <w:spacing w:after="240"/>
        <w:ind w:left="1418"/>
        <w:rPr>
          <w:rFonts w:ascii="Arial" w:hAnsi="Arial" w:cs="Arial"/>
          <w:b/>
          <w:sz w:val="22"/>
          <w:szCs w:val="22"/>
        </w:rPr>
      </w:pPr>
      <w:r w:rsidRPr="001213F0">
        <w:rPr>
          <w:rFonts w:ascii="Arial" w:hAnsi="Arial" w:cs="Arial"/>
          <w:sz w:val="22"/>
          <w:szCs w:val="22"/>
        </w:rPr>
        <w:t xml:space="preserve">The Lessee </w:t>
      </w:r>
      <w:r w:rsidRPr="00B43F8F">
        <w:rPr>
          <w:rFonts w:ascii="Arial" w:hAnsi="Arial" w:cs="Arial"/>
          <w:color w:val="A02B93" w:themeColor="accent5"/>
          <w:sz w:val="22"/>
          <w:szCs w:val="22"/>
        </w:rPr>
        <w:t xml:space="preserve">pays </w:t>
      </w:r>
      <w:r w:rsidR="007F444A" w:rsidRPr="00B43F8F">
        <w:rPr>
          <w:rFonts w:ascii="Arial" w:hAnsi="Arial" w:cs="Arial"/>
          <w:color w:val="A02B93" w:themeColor="accent5"/>
          <w:sz w:val="22"/>
          <w:szCs w:val="22"/>
        </w:rPr>
        <w:t>$2,922.00</w:t>
      </w:r>
      <w:r w:rsidRPr="00B43F8F">
        <w:rPr>
          <w:rFonts w:ascii="Arial" w:hAnsi="Arial" w:cs="Arial"/>
          <w:color w:val="A02B93" w:themeColor="accent5"/>
          <w:sz w:val="22"/>
          <w:szCs w:val="22"/>
        </w:rPr>
        <w:t xml:space="preserve"> + GST </w:t>
      </w:r>
      <w:r w:rsidRPr="001213F0">
        <w:rPr>
          <w:rFonts w:ascii="Arial" w:hAnsi="Arial" w:cs="Arial"/>
          <w:sz w:val="22"/>
          <w:szCs w:val="22"/>
        </w:rPr>
        <w:t xml:space="preserve">of </w:t>
      </w:r>
      <w:r w:rsidRPr="00B43F8F">
        <w:rPr>
          <w:rFonts w:ascii="Arial" w:hAnsi="Arial" w:cs="Arial"/>
          <w:color w:val="A02B93" w:themeColor="accent5"/>
          <w:sz w:val="22"/>
          <w:szCs w:val="22"/>
        </w:rPr>
        <w:t>$</w:t>
      </w:r>
      <w:r w:rsidR="007F444A" w:rsidRPr="00B43F8F">
        <w:rPr>
          <w:rFonts w:ascii="Arial" w:hAnsi="Arial" w:cs="Arial"/>
          <w:color w:val="A02B93" w:themeColor="accent5"/>
          <w:sz w:val="22"/>
          <w:szCs w:val="22"/>
        </w:rPr>
        <w:t>292.20</w:t>
      </w:r>
      <w:r w:rsidRPr="00B43F8F">
        <w:rPr>
          <w:rFonts w:ascii="Arial" w:hAnsi="Arial" w:cs="Arial"/>
          <w:color w:val="A02B93" w:themeColor="accent5"/>
          <w:sz w:val="22"/>
          <w:szCs w:val="22"/>
        </w:rPr>
        <w:t xml:space="preserve"> </w:t>
      </w:r>
      <w:r w:rsidRPr="001213F0">
        <w:rPr>
          <w:rFonts w:ascii="Arial" w:hAnsi="Arial" w:cs="Arial"/>
          <w:sz w:val="22"/>
          <w:szCs w:val="22"/>
        </w:rPr>
        <w:t xml:space="preserve">per calendar month for the period ending </w:t>
      </w:r>
      <w:r w:rsidRPr="00B43F8F">
        <w:rPr>
          <w:rFonts w:ascii="Arial" w:hAnsi="Arial" w:cs="Arial"/>
          <w:color w:val="A02B93" w:themeColor="accent5"/>
          <w:sz w:val="22"/>
          <w:szCs w:val="22"/>
        </w:rPr>
        <w:t>30 June 2025</w:t>
      </w:r>
    </w:p>
    <w:p w14:paraId="180CEF02" w14:textId="77777777" w:rsidR="006D0F3A" w:rsidRPr="00944C8A" w:rsidRDefault="000201AF">
      <w:pPr>
        <w:numPr>
          <w:ilvl w:val="0"/>
          <w:numId w:val="17"/>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Margin of Profit</w:t>
      </w:r>
    </w:p>
    <w:p w14:paraId="4339DAC5"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 or more boxes as applicable</w:t>
      </w:r>
      <w:r w:rsidRPr="00944C8A">
        <w:rPr>
          <w:rFonts w:ascii="Arial" w:hAnsi="Arial" w:cs="Arial"/>
          <w:sz w:val="22"/>
          <w:szCs w:val="22"/>
        </w:rPr>
        <w:t>]</w:t>
      </w:r>
    </w:p>
    <w:bookmarkStart w:id="22" w:name="Check6"/>
    <w:p w14:paraId="1D8A9681"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Check6"/>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2"/>
      <w:r w:rsidRPr="00944C8A">
        <w:rPr>
          <w:rFonts w:ascii="Arial" w:hAnsi="Arial" w:cs="Arial"/>
          <w:sz w:val="22"/>
          <w:szCs w:val="22"/>
        </w:rPr>
        <w:tab/>
        <w:t>The amount the lessee is required to pay towards outgoings does not include a margin of profit for the lessor.</w:t>
      </w:r>
    </w:p>
    <w:bookmarkStart w:id="23" w:name="Unnamed_Copy_17"/>
    <w:p w14:paraId="68BC8BA8"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7"/>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3"/>
      <w:r w:rsidRPr="00944C8A">
        <w:rPr>
          <w:rFonts w:ascii="Arial" w:hAnsi="Arial" w:cs="Arial"/>
          <w:sz w:val="22"/>
          <w:szCs w:val="22"/>
        </w:rPr>
        <w:tab/>
        <w:t>The amount the lessee is required to pay towards outgoings includes a margin of profit for the lessor as follows:</w:t>
      </w:r>
    </w:p>
    <w:p w14:paraId="2446A019" w14:textId="77777777" w:rsidR="006D0F3A" w:rsidRPr="00944C8A" w:rsidRDefault="000201AF">
      <w:pPr>
        <w:tabs>
          <w:tab w:val="left" w:pos="1418"/>
        </w:tabs>
        <w:spacing w:after="240"/>
        <w:ind w:left="1418"/>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Provide the percentage profit or the basis on which the profit is to be calculated.</w:t>
      </w:r>
      <w:r w:rsidRPr="00944C8A">
        <w:rPr>
          <w:rFonts w:ascii="Arial" w:hAnsi="Arial" w:cs="Arial"/>
          <w:sz w:val="22"/>
          <w:szCs w:val="22"/>
        </w:rPr>
        <w:t>]</w:t>
      </w:r>
    </w:p>
    <w:p w14:paraId="4478A06B" w14:textId="77777777" w:rsidR="006D0F3A" w:rsidRPr="00B96DE1" w:rsidRDefault="000201AF">
      <w:pPr>
        <w:tabs>
          <w:tab w:val="left" w:pos="1418"/>
        </w:tabs>
        <w:spacing w:after="240"/>
        <w:ind w:left="1418"/>
        <w:jc w:val="both"/>
        <w:rPr>
          <w:rFonts w:ascii="Arial" w:hAnsi="Arial" w:cs="Arial"/>
          <w:b/>
          <w:color w:val="0070C0"/>
          <w:sz w:val="22"/>
          <w:szCs w:val="22"/>
        </w:rPr>
      </w:pPr>
      <w:r w:rsidRPr="00B96DE1">
        <w:rPr>
          <w:rFonts w:ascii="Arial" w:hAnsi="Arial" w:cs="Arial"/>
          <w:color w:val="0070C0"/>
          <w:sz w:val="22"/>
          <w:szCs w:val="22"/>
        </w:rPr>
        <w:t xml:space="preserve">THE LESSOR CHARGES FOR ELECTRICITY USAGE.  THE LESSOR BUYS ELECTRICITY IN BULK AND THEREFORE HAS A MARGIN OF PROFIT WHICH REDUCES CENTRE OUTGOINGS IN THE DISCRETION OF THE LESSOR. </w:t>
      </w:r>
    </w:p>
    <w:p w14:paraId="62AF11B2" w14:textId="77777777" w:rsidR="006D0F3A" w:rsidRPr="00944C8A" w:rsidRDefault="000201AF">
      <w:pPr>
        <w:tabs>
          <w:tab w:val="left" w:pos="567"/>
        </w:tabs>
        <w:spacing w:after="240"/>
        <w:jc w:val="both"/>
        <w:rPr>
          <w:rFonts w:ascii="Arial" w:hAnsi="Arial" w:cs="Arial"/>
          <w:sz w:val="22"/>
          <w:szCs w:val="22"/>
        </w:rPr>
      </w:pPr>
      <w:r w:rsidRPr="00944C8A">
        <w:rPr>
          <w:rFonts w:ascii="Arial" w:hAnsi="Arial" w:cs="Arial"/>
          <w:b/>
          <w:sz w:val="22"/>
          <w:szCs w:val="22"/>
        </w:rPr>
        <w:t>Part 4 – Other Monetary Obligations</w:t>
      </w:r>
    </w:p>
    <w:p w14:paraId="7146B7EC" w14:textId="77777777" w:rsidR="006D0F3A" w:rsidRPr="00944C8A" w:rsidRDefault="000201AF">
      <w:pPr>
        <w:numPr>
          <w:ilvl w:val="0"/>
          <w:numId w:val="17"/>
        </w:numPr>
        <w:tabs>
          <w:tab w:val="left" w:pos="567"/>
        </w:tabs>
        <w:spacing w:after="240"/>
        <w:ind w:left="567" w:hanging="567"/>
        <w:jc w:val="both"/>
        <w:rPr>
          <w:rFonts w:ascii="Arial" w:hAnsi="Arial" w:cs="Arial"/>
          <w:sz w:val="22"/>
          <w:szCs w:val="22"/>
        </w:rPr>
      </w:pPr>
      <w:r w:rsidRPr="00944C8A">
        <w:rPr>
          <w:rFonts w:ascii="Arial" w:hAnsi="Arial" w:cs="Arial"/>
          <w:sz w:val="22"/>
          <w:szCs w:val="22"/>
        </w:rPr>
        <w:t>Other</w:t>
      </w:r>
    </w:p>
    <w:p w14:paraId="410AC5E8"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24" w:name="Unnamed_Copy_18"/>
    <w:p w14:paraId="555721C8"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8"/>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4"/>
      <w:r w:rsidRPr="00944C8A">
        <w:rPr>
          <w:rFonts w:ascii="Arial" w:hAnsi="Arial" w:cs="Arial"/>
          <w:sz w:val="22"/>
          <w:szCs w:val="22"/>
        </w:rPr>
        <w:tab/>
        <w:t>The lessee will not be liable for any other kinds of monetary obligations.</w:t>
      </w:r>
    </w:p>
    <w:bookmarkStart w:id="25" w:name="Unnamed_Copy_19"/>
    <w:p w14:paraId="0AB7E0F5"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19"/>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5"/>
      <w:r w:rsidRPr="00944C8A">
        <w:rPr>
          <w:rFonts w:ascii="Arial" w:hAnsi="Arial" w:cs="Arial"/>
          <w:sz w:val="22"/>
          <w:szCs w:val="22"/>
        </w:rPr>
        <w:tab/>
        <w:t>The lessee will also be liable for the following kinds of monetary obligations:</w:t>
      </w:r>
    </w:p>
    <w:p w14:paraId="4B3DCEAD" w14:textId="77777777" w:rsidR="006D0F3A" w:rsidRPr="00944C8A" w:rsidRDefault="000201AF">
      <w:pPr>
        <w:tabs>
          <w:tab w:val="left" w:pos="1418"/>
        </w:tabs>
        <w:spacing w:after="240"/>
        <w:ind w:left="1418"/>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Provide details of other kinds of monetary obligations and, if possible, an estimate of the annual cost of complying with those obligations.</w:t>
      </w:r>
      <w:r w:rsidRPr="00944C8A">
        <w:rPr>
          <w:rFonts w:ascii="Arial" w:hAnsi="Arial" w:cs="Arial"/>
          <w:sz w:val="22"/>
          <w:szCs w:val="22"/>
        </w:rPr>
        <w:t>]</w:t>
      </w:r>
    </w:p>
    <w:p w14:paraId="1D2E9B1E" w14:textId="0549C211" w:rsidR="006D0F3A" w:rsidRPr="00B43F8F" w:rsidRDefault="000201AF">
      <w:pPr>
        <w:numPr>
          <w:ilvl w:val="0"/>
          <w:numId w:val="15"/>
        </w:numPr>
        <w:tabs>
          <w:tab w:val="left" w:pos="1418"/>
        </w:tabs>
        <w:spacing w:after="240"/>
        <w:ind w:hanging="720"/>
        <w:rPr>
          <w:rFonts w:ascii="Arial" w:hAnsi="Arial" w:cs="Arial"/>
          <w:color w:val="00B0F0"/>
          <w:sz w:val="22"/>
          <w:szCs w:val="22"/>
        </w:rPr>
      </w:pPr>
      <w:r w:rsidRPr="00B43F8F">
        <w:rPr>
          <w:rFonts w:ascii="Arial" w:hAnsi="Arial" w:cs="Arial"/>
          <w:color w:val="00B0F0"/>
          <w:sz w:val="22"/>
          <w:szCs w:val="22"/>
        </w:rPr>
        <w:t xml:space="preserve">Council Rates are separately assessed in respect of the leased premises (estimate is </w:t>
      </w:r>
      <w:r w:rsidR="007F444A" w:rsidRPr="00B43F8F">
        <w:rPr>
          <w:rFonts w:ascii="Arial" w:hAnsi="Arial" w:cs="Arial"/>
          <w:color w:val="A02B93" w:themeColor="accent5"/>
          <w:sz w:val="22"/>
          <w:szCs w:val="22"/>
        </w:rPr>
        <w:t>$5,428.00</w:t>
      </w:r>
      <w:r w:rsidRPr="00B43F8F">
        <w:rPr>
          <w:rFonts w:ascii="Arial" w:hAnsi="Arial" w:cs="Arial"/>
          <w:color w:val="A02B93" w:themeColor="accent5"/>
          <w:sz w:val="22"/>
          <w:szCs w:val="22"/>
        </w:rPr>
        <w:t xml:space="preserve"> </w:t>
      </w:r>
      <w:r w:rsidRPr="00B43F8F">
        <w:rPr>
          <w:rFonts w:ascii="Arial" w:hAnsi="Arial" w:cs="Arial"/>
          <w:color w:val="00B0F0"/>
          <w:sz w:val="22"/>
          <w:szCs w:val="22"/>
        </w:rPr>
        <w:t xml:space="preserve">per quarter for year ending </w:t>
      </w:r>
      <w:r w:rsidRPr="00B43F8F">
        <w:rPr>
          <w:rFonts w:ascii="Arial" w:hAnsi="Arial" w:cs="Arial"/>
          <w:color w:val="A02B93" w:themeColor="accent5"/>
          <w:sz w:val="22"/>
          <w:szCs w:val="22"/>
        </w:rPr>
        <w:t>30</w:t>
      </w:r>
      <w:r w:rsidRPr="00B43F8F">
        <w:rPr>
          <w:rFonts w:ascii="Arial" w:hAnsi="Arial" w:cs="Arial"/>
          <w:color w:val="A02B93" w:themeColor="accent5"/>
          <w:sz w:val="22"/>
          <w:szCs w:val="22"/>
          <w:vertAlign w:val="superscript"/>
        </w:rPr>
        <w:t>th</w:t>
      </w:r>
      <w:r w:rsidRPr="00B43F8F">
        <w:rPr>
          <w:rFonts w:ascii="Arial" w:hAnsi="Arial" w:cs="Arial"/>
          <w:color w:val="A02B93" w:themeColor="accent5"/>
          <w:sz w:val="22"/>
          <w:szCs w:val="22"/>
        </w:rPr>
        <w:t xml:space="preserve"> June 2025</w:t>
      </w:r>
      <w:r w:rsidRPr="00B43F8F">
        <w:rPr>
          <w:rFonts w:ascii="Arial" w:hAnsi="Arial" w:cs="Arial"/>
          <w:color w:val="00B0F0"/>
          <w:sz w:val="22"/>
          <w:szCs w:val="22"/>
        </w:rPr>
        <w:t>)</w:t>
      </w:r>
    </w:p>
    <w:p w14:paraId="20018054" w14:textId="77777777"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t>Cost of utilities and services consumed or used</w:t>
      </w:r>
    </w:p>
    <w:p w14:paraId="74A4D35B" w14:textId="77777777"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t xml:space="preserve">Half costs of Preparation of Lease plus disbursements and Mortgagee Consent fees, plus payment of any stamp duty and Lease registration fees </w:t>
      </w:r>
    </w:p>
    <w:p w14:paraId="724D36C7" w14:textId="77777777"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lastRenderedPageBreak/>
        <w:t>As per Part 3 of the Lease marked ‘Lessee’s Responsibility’ in respect of the leased premises</w:t>
      </w:r>
    </w:p>
    <w:p w14:paraId="173B5FB7" w14:textId="77777777" w:rsidR="006D0F3A" w:rsidRPr="00B43F8F" w:rsidRDefault="000201AF">
      <w:pPr>
        <w:numPr>
          <w:ilvl w:val="0"/>
          <w:numId w:val="15"/>
        </w:numPr>
        <w:tabs>
          <w:tab w:val="left" w:pos="1418"/>
        </w:tabs>
        <w:spacing w:after="240"/>
        <w:ind w:hanging="720"/>
        <w:rPr>
          <w:rFonts w:ascii="Arial" w:hAnsi="Arial" w:cs="Arial"/>
          <w:color w:val="0070C0"/>
          <w:sz w:val="22"/>
          <w:szCs w:val="22"/>
        </w:rPr>
      </w:pPr>
      <w:r w:rsidRPr="00B43F8F">
        <w:rPr>
          <w:rFonts w:ascii="Arial" w:hAnsi="Arial" w:cs="Arial"/>
          <w:color w:val="0070C0"/>
          <w:sz w:val="22"/>
          <w:szCs w:val="22"/>
        </w:rPr>
        <w:t>As per 12 of the Lease Public Risk Insurance of $20million, fittings and stock, loss of rental, window insurances</w:t>
      </w:r>
    </w:p>
    <w:p w14:paraId="5BD3A6DA" w14:textId="77777777"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t>Goods and Services Tax</w:t>
      </w:r>
    </w:p>
    <w:p w14:paraId="61B4DBF3" w14:textId="1DD3DB75"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t xml:space="preserve">Emergency Services Levy for the leased premises is estimated at </w:t>
      </w:r>
      <w:r w:rsidR="007F444A" w:rsidRPr="00B43F8F">
        <w:rPr>
          <w:rFonts w:ascii="Arial" w:hAnsi="Arial" w:cs="Arial"/>
          <w:color w:val="A02B93" w:themeColor="accent5"/>
          <w:sz w:val="22"/>
          <w:szCs w:val="22"/>
        </w:rPr>
        <w:t>$2,885.00</w:t>
      </w:r>
      <w:r w:rsidRPr="00B43F8F">
        <w:rPr>
          <w:rFonts w:ascii="Arial" w:hAnsi="Arial" w:cs="Arial"/>
          <w:color w:val="A02B93" w:themeColor="accent5"/>
          <w:sz w:val="22"/>
          <w:szCs w:val="22"/>
        </w:rPr>
        <w:t xml:space="preserve"> per year </w:t>
      </w:r>
      <w:r w:rsidRPr="00944C8A">
        <w:rPr>
          <w:rFonts w:ascii="Arial" w:hAnsi="Arial" w:cs="Arial"/>
          <w:sz w:val="22"/>
          <w:szCs w:val="22"/>
        </w:rPr>
        <w:t xml:space="preserve">for the period ending </w:t>
      </w:r>
      <w:r w:rsidRPr="00B43F8F">
        <w:rPr>
          <w:rFonts w:ascii="Arial" w:hAnsi="Arial" w:cs="Arial"/>
          <w:color w:val="A02B93" w:themeColor="accent5"/>
          <w:sz w:val="22"/>
          <w:szCs w:val="22"/>
        </w:rPr>
        <w:t>30</w:t>
      </w:r>
      <w:r w:rsidRPr="00B43F8F">
        <w:rPr>
          <w:rFonts w:ascii="Arial" w:hAnsi="Arial" w:cs="Arial"/>
          <w:color w:val="A02B93" w:themeColor="accent5"/>
          <w:sz w:val="22"/>
          <w:szCs w:val="22"/>
          <w:vertAlign w:val="superscript"/>
        </w:rPr>
        <w:t>th</w:t>
      </w:r>
      <w:r w:rsidRPr="00B43F8F">
        <w:rPr>
          <w:rFonts w:ascii="Arial" w:hAnsi="Arial" w:cs="Arial"/>
          <w:color w:val="A02B93" w:themeColor="accent5"/>
          <w:sz w:val="22"/>
          <w:szCs w:val="22"/>
        </w:rPr>
        <w:t xml:space="preserve"> June 2025</w:t>
      </w:r>
      <w:r w:rsidRPr="00944C8A">
        <w:rPr>
          <w:rFonts w:ascii="Arial" w:hAnsi="Arial" w:cs="Arial"/>
          <w:sz w:val="22"/>
          <w:szCs w:val="22"/>
        </w:rPr>
        <w:t xml:space="preserve">. </w:t>
      </w:r>
    </w:p>
    <w:p w14:paraId="7266E28D" w14:textId="77777777"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t>Lessee to pay for all electricity charges for the operation of air-conditioning in the leased premises.</w:t>
      </w:r>
    </w:p>
    <w:p w14:paraId="700E1CED" w14:textId="77777777" w:rsidR="006D0F3A" w:rsidRPr="00944C8A" w:rsidRDefault="000201AF">
      <w:pPr>
        <w:numPr>
          <w:ilvl w:val="0"/>
          <w:numId w:val="15"/>
        </w:numPr>
        <w:tabs>
          <w:tab w:val="left" w:pos="1418"/>
        </w:tabs>
        <w:spacing w:after="240"/>
        <w:ind w:hanging="720"/>
        <w:rPr>
          <w:rFonts w:ascii="Arial" w:hAnsi="Arial" w:cs="Arial"/>
          <w:sz w:val="22"/>
          <w:szCs w:val="22"/>
        </w:rPr>
      </w:pPr>
      <w:r w:rsidRPr="00944C8A">
        <w:rPr>
          <w:rFonts w:ascii="Arial" w:hAnsi="Arial" w:cs="Arial"/>
          <w:sz w:val="22"/>
          <w:szCs w:val="22"/>
        </w:rPr>
        <w:t xml:space="preserve">Otherwise in accordance with the terms of the Lease </w:t>
      </w:r>
    </w:p>
    <w:p w14:paraId="6878AAE7" w14:textId="3E5252E9" w:rsidR="006D0F3A" w:rsidRPr="00944C8A" w:rsidRDefault="000201AF">
      <w:pPr>
        <w:numPr>
          <w:ilvl w:val="0"/>
          <w:numId w:val="15"/>
        </w:numPr>
        <w:tabs>
          <w:tab w:val="left" w:pos="1418"/>
        </w:tabs>
        <w:spacing w:after="240"/>
        <w:ind w:hanging="720"/>
        <w:rPr>
          <w:rFonts w:ascii="Arial" w:hAnsi="Arial" w:cs="Arial"/>
          <w:b/>
          <w:sz w:val="22"/>
          <w:szCs w:val="22"/>
        </w:rPr>
      </w:pPr>
      <w:r w:rsidRPr="00944C8A">
        <w:rPr>
          <w:rFonts w:ascii="Arial" w:hAnsi="Arial" w:cs="Arial"/>
          <w:sz w:val="22"/>
          <w:szCs w:val="22"/>
        </w:rPr>
        <w:t xml:space="preserve">The Lessee shall provide the Lessor </w:t>
      </w:r>
      <w:proofErr w:type="spellStart"/>
      <w:r w:rsidRPr="00B43F8F">
        <w:rPr>
          <w:rFonts w:ascii="Arial" w:hAnsi="Arial" w:cs="Arial"/>
          <w:color w:val="0070C0"/>
          <w:sz w:val="22"/>
          <w:szCs w:val="22"/>
        </w:rPr>
        <w:t>Willsmere</w:t>
      </w:r>
      <w:proofErr w:type="spellEnd"/>
      <w:r w:rsidRPr="00B43F8F">
        <w:rPr>
          <w:rFonts w:ascii="Arial" w:hAnsi="Arial" w:cs="Arial"/>
          <w:color w:val="0070C0"/>
          <w:sz w:val="22"/>
          <w:szCs w:val="22"/>
        </w:rPr>
        <w:t xml:space="preserve"> Pty Ltd ACN 081 266 772 ATF </w:t>
      </w:r>
      <w:proofErr w:type="spellStart"/>
      <w:r w:rsidRPr="00B43F8F">
        <w:rPr>
          <w:rFonts w:ascii="Arial" w:hAnsi="Arial" w:cs="Arial"/>
          <w:color w:val="0070C0"/>
          <w:sz w:val="22"/>
          <w:szCs w:val="22"/>
        </w:rPr>
        <w:t>Willsmere</w:t>
      </w:r>
      <w:proofErr w:type="spellEnd"/>
      <w:r w:rsidRPr="00B43F8F">
        <w:rPr>
          <w:rFonts w:ascii="Arial" w:hAnsi="Arial" w:cs="Arial"/>
          <w:color w:val="0070C0"/>
          <w:sz w:val="22"/>
          <w:szCs w:val="22"/>
        </w:rPr>
        <w:t xml:space="preserve"> Property Trust</w:t>
      </w:r>
      <w:r w:rsidRPr="00944C8A">
        <w:rPr>
          <w:rFonts w:ascii="Arial" w:hAnsi="Arial" w:cs="Arial"/>
          <w:sz w:val="22"/>
          <w:szCs w:val="22"/>
        </w:rPr>
        <w:t xml:space="preserve"> a Bank Guarantee </w:t>
      </w:r>
      <w:r w:rsidR="007F444A" w:rsidRPr="00B43F8F">
        <w:rPr>
          <w:rFonts w:ascii="Arial" w:hAnsi="Arial" w:cs="Arial"/>
          <w:color w:val="7030A0"/>
          <w:sz w:val="22"/>
          <w:szCs w:val="22"/>
        </w:rPr>
        <w:t xml:space="preserve">of $74,800 + </w:t>
      </w:r>
      <w:proofErr w:type="gramStart"/>
      <w:r w:rsidR="007F444A" w:rsidRPr="00B43F8F">
        <w:rPr>
          <w:rFonts w:ascii="Arial" w:hAnsi="Arial" w:cs="Arial"/>
          <w:color w:val="7030A0"/>
          <w:sz w:val="22"/>
          <w:szCs w:val="22"/>
        </w:rPr>
        <w:t xml:space="preserve">GST </w:t>
      </w:r>
      <w:r w:rsidRPr="00B43F8F">
        <w:rPr>
          <w:rFonts w:ascii="Arial" w:hAnsi="Arial" w:cs="Arial"/>
          <w:color w:val="7030A0"/>
          <w:sz w:val="22"/>
          <w:szCs w:val="22"/>
        </w:rPr>
        <w:t xml:space="preserve"> </w:t>
      </w:r>
      <w:r w:rsidRPr="00944C8A">
        <w:rPr>
          <w:rFonts w:ascii="Arial" w:hAnsi="Arial" w:cs="Arial"/>
          <w:sz w:val="22"/>
          <w:szCs w:val="22"/>
        </w:rPr>
        <w:t>prior</w:t>
      </w:r>
      <w:proofErr w:type="gramEnd"/>
      <w:r w:rsidRPr="00944C8A">
        <w:rPr>
          <w:rFonts w:ascii="Arial" w:hAnsi="Arial" w:cs="Arial"/>
          <w:sz w:val="22"/>
          <w:szCs w:val="22"/>
        </w:rPr>
        <w:t xml:space="preserve"> to taking possession of the premises</w:t>
      </w:r>
      <w:r w:rsidRPr="00944C8A">
        <w:rPr>
          <w:rFonts w:ascii="Arial" w:hAnsi="Arial" w:cs="Arial"/>
          <w:b/>
          <w:sz w:val="22"/>
          <w:szCs w:val="22"/>
        </w:rPr>
        <w:t>.</w:t>
      </w:r>
    </w:p>
    <w:p w14:paraId="78415507" w14:textId="77777777" w:rsidR="006D0F3A" w:rsidRPr="00944C8A" w:rsidRDefault="000201AF">
      <w:pPr>
        <w:pageBreakBefore/>
        <w:spacing w:after="240"/>
        <w:jc w:val="both"/>
        <w:rPr>
          <w:rFonts w:ascii="Arial" w:hAnsi="Arial" w:cs="Arial"/>
          <w:b/>
          <w:sz w:val="22"/>
          <w:szCs w:val="22"/>
        </w:rPr>
      </w:pPr>
      <w:r w:rsidRPr="00944C8A">
        <w:rPr>
          <w:rFonts w:ascii="Arial" w:hAnsi="Arial" w:cs="Arial"/>
          <w:b/>
          <w:sz w:val="22"/>
          <w:szCs w:val="22"/>
        </w:rPr>
        <w:lastRenderedPageBreak/>
        <w:t>APPENDIX B – RETAIL SHOPPING CENTRE DETAILS</w:t>
      </w:r>
    </w:p>
    <w:p w14:paraId="7D67EA12" w14:textId="77777777" w:rsidR="006D0F3A" w:rsidRPr="00944C8A" w:rsidRDefault="000201AF">
      <w:pPr>
        <w:numPr>
          <w:ilvl w:val="0"/>
          <w:numId w:val="10"/>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Shopping Centre Details</w:t>
      </w:r>
    </w:p>
    <w:p w14:paraId="168BB08C" w14:textId="77777777" w:rsidR="006D0F3A" w:rsidRPr="00B43F8F" w:rsidRDefault="000201AF">
      <w:pPr>
        <w:tabs>
          <w:tab w:val="left" w:pos="567"/>
        </w:tabs>
        <w:spacing w:after="240"/>
        <w:ind w:left="567"/>
        <w:jc w:val="both"/>
        <w:rPr>
          <w:rFonts w:ascii="Arial" w:hAnsi="Arial" w:cs="Arial"/>
          <w:color w:val="0070C0"/>
          <w:sz w:val="22"/>
          <w:szCs w:val="22"/>
        </w:rPr>
      </w:pPr>
      <w:r w:rsidRPr="00944C8A">
        <w:rPr>
          <w:rFonts w:ascii="Arial" w:hAnsi="Arial" w:cs="Arial"/>
          <w:sz w:val="22"/>
          <w:szCs w:val="22"/>
        </w:rPr>
        <w:t>Name of shopping centre:</w:t>
      </w:r>
      <w:r w:rsidRPr="00944C8A">
        <w:rPr>
          <w:rFonts w:ascii="Arial" w:hAnsi="Arial" w:cs="Arial"/>
          <w:sz w:val="22"/>
          <w:szCs w:val="22"/>
        </w:rPr>
        <w:tab/>
      </w:r>
      <w:r w:rsidRPr="00944C8A">
        <w:rPr>
          <w:rFonts w:ascii="Arial" w:hAnsi="Arial" w:cs="Arial"/>
          <w:sz w:val="22"/>
          <w:szCs w:val="22"/>
        </w:rPr>
        <w:tab/>
      </w:r>
      <w:r w:rsidRPr="00B43F8F">
        <w:rPr>
          <w:rFonts w:ascii="Arial" w:hAnsi="Arial" w:cs="Arial"/>
          <w:b/>
          <w:color w:val="0070C0"/>
          <w:sz w:val="22"/>
          <w:szCs w:val="22"/>
        </w:rPr>
        <w:t>MARKET PLAZA</w:t>
      </w:r>
    </w:p>
    <w:p w14:paraId="0800B604" w14:textId="3E3B7622" w:rsidR="006D0F3A" w:rsidRPr="00944C8A" w:rsidRDefault="000201AF">
      <w:pPr>
        <w:tabs>
          <w:tab w:val="left" w:pos="567"/>
        </w:tabs>
        <w:spacing w:after="240"/>
        <w:ind w:left="567"/>
        <w:jc w:val="both"/>
        <w:rPr>
          <w:rFonts w:ascii="Arial" w:hAnsi="Arial" w:cs="Arial"/>
          <w:b/>
          <w:sz w:val="22"/>
          <w:szCs w:val="22"/>
        </w:rPr>
      </w:pPr>
      <w:r w:rsidRPr="00944C8A">
        <w:rPr>
          <w:rFonts w:ascii="Arial" w:hAnsi="Arial" w:cs="Arial"/>
          <w:sz w:val="22"/>
          <w:szCs w:val="22"/>
        </w:rPr>
        <w:t>Address of shopping centre:</w:t>
      </w:r>
      <w:r w:rsidRPr="00944C8A">
        <w:rPr>
          <w:rFonts w:ascii="Arial" w:hAnsi="Arial" w:cs="Arial"/>
          <w:sz w:val="22"/>
          <w:szCs w:val="22"/>
        </w:rPr>
        <w:tab/>
      </w:r>
      <w:r w:rsidRPr="00B43F8F">
        <w:rPr>
          <w:rFonts w:ascii="Arial" w:hAnsi="Arial" w:cs="Arial"/>
          <w:b/>
          <w:color w:val="0070C0"/>
          <w:sz w:val="22"/>
          <w:szCs w:val="22"/>
        </w:rPr>
        <w:t xml:space="preserve">61-63 GROTE STREET, </w:t>
      </w:r>
      <w:proofErr w:type="gramStart"/>
      <w:r w:rsidRPr="00B43F8F">
        <w:rPr>
          <w:rFonts w:ascii="Arial" w:hAnsi="Arial" w:cs="Arial"/>
          <w:b/>
          <w:color w:val="0070C0"/>
          <w:sz w:val="22"/>
          <w:szCs w:val="22"/>
        </w:rPr>
        <w:t>ADELAIDE  SA</w:t>
      </w:r>
      <w:proofErr w:type="gramEnd"/>
      <w:r w:rsidRPr="00B43F8F">
        <w:rPr>
          <w:rFonts w:ascii="Arial" w:hAnsi="Arial" w:cs="Arial"/>
          <w:b/>
          <w:color w:val="0070C0"/>
          <w:sz w:val="22"/>
          <w:szCs w:val="22"/>
        </w:rPr>
        <w:t xml:space="preserve">  5000</w:t>
      </w:r>
    </w:p>
    <w:p w14:paraId="1E53720D" w14:textId="77777777" w:rsidR="006D0F3A" w:rsidRPr="00944C8A" w:rsidRDefault="000201AF">
      <w:pPr>
        <w:numPr>
          <w:ilvl w:val="0"/>
          <w:numId w:val="10"/>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Number of Shops and Lettable Area</w:t>
      </w:r>
    </w:p>
    <w:p w14:paraId="024B11DA"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Total number of shops in shopping centre:</w:t>
      </w:r>
      <w:r w:rsidRPr="00944C8A">
        <w:rPr>
          <w:rFonts w:ascii="Arial" w:hAnsi="Arial" w:cs="Arial"/>
          <w:sz w:val="22"/>
          <w:szCs w:val="22"/>
        </w:rPr>
        <w:tab/>
      </w:r>
      <w:r w:rsidRPr="00944C8A">
        <w:rPr>
          <w:rFonts w:ascii="Arial" w:hAnsi="Arial" w:cs="Arial"/>
          <w:sz w:val="22"/>
          <w:szCs w:val="22"/>
        </w:rPr>
        <w:tab/>
      </w:r>
      <w:r w:rsidRPr="00B43F8F">
        <w:rPr>
          <w:rFonts w:ascii="Arial" w:hAnsi="Arial" w:cs="Arial"/>
          <w:b/>
          <w:color w:val="0070C0"/>
          <w:sz w:val="22"/>
          <w:szCs w:val="22"/>
        </w:rPr>
        <w:t>77</w:t>
      </w:r>
    </w:p>
    <w:p w14:paraId="14F8835B" w14:textId="77777777" w:rsidR="006D0F3A" w:rsidRPr="00944C8A" w:rsidRDefault="000201AF">
      <w:pPr>
        <w:tabs>
          <w:tab w:val="left" w:pos="567"/>
        </w:tabs>
        <w:spacing w:after="240"/>
        <w:ind w:left="567"/>
        <w:jc w:val="both"/>
        <w:rPr>
          <w:rFonts w:ascii="Arial" w:hAnsi="Arial" w:cs="Arial"/>
          <w:b/>
          <w:sz w:val="22"/>
          <w:szCs w:val="22"/>
        </w:rPr>
      </w:pPr>
      <w:r w:rsidRPr="00944C8A">
        <w:rPr>
          <w:rFonts w:ascii="Arial" w:hAnsi="Arial" w:cs="Arial"/>
          <w:sz w:val="22"/>
          <w:szCs w:val="22"/>
        </w:rPr>
        <w:t>Total lettable area of shops in shopping centre:</w:t>
      </w:r>
      <w:r w:rsidRPr="00944C8A">
        <w:rPr>
          <w:rFonts w:ascii="Arial" w:hAnsi="Arial" w:cs="Arial"/>
          <w:sz w:val="22"/>
          <w:szCs w:val="22"/>
        </w:rPr>
        <w:tab/>
      </w:r>
      <w:r w:rsidRPr="00B43F8F">
        <w:rPr>
          <w:rFonts w:ascii="Arial" w:hAnsi="Arial" w:cs="Arial"/>
          <w:b/>
          <w:color w:val="0070C0"/>
          <w:sz w:val="22"/>
          <w:szCs w:val="22"/>
        </w:rPr>
        <w:t>7,552 SQUARE METRES</w:t>
      </w:r>
    </w:p>
    <w:p w14:paraId="1CD40584" w14:textId="77777777" w:rsidR="006D0F3A" w:rsidRPr="00944C8A" w:rsidRDefault="000201AF">
      <w:pPr>
        <w:numPr>
          <w:ilvl w:val="0"/>
          <w:numId w:val="10"/>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Parking Facilities at Shopping Centre</w:t>
      </w:r>
    </w:p>
    <w:p w14:paraId="0CE46010" w14:textId="77777777" w:rsidR="006D0F3A" w:rsidRPr="00B43F8F" w:rsidRDefault="000201AF">
      <w:pPr>
        <w:tabs>
          <w:tab w:val="left" w:pos="567"/>
        </w:tabs>
        <w:spacing w:after="240"/>
        <w:ind w:left="567"/>
        <w:jc w:val="both"/>
        <w:rPr>
          <w:rFonts w:ascii="Arial" w:hAnsi="Arial" w:cs="Arial"/>
          <w:color w:val="0070C0"/>
          <w:sz w:val="22"/>
          <w:szCs w:val="22"/>
        </w:rPr>
      </w:pPr>
      <w:r w:rsidRPr="00944C8A">
        <w:rPr>
          <w:rFonts w:ascii="Arial" w:hAnsi="Arial" w:cs="Arial"/>
          <w:sz w:val="22"/>
          <w:szCs w:val="22"/>
        </w:rPr>
        <w:t>Number of parking bays for customers of shop:</w:t>
      </w:r>
      <w:r w:rsidRPr="00944C8A">
        <w:rPr>
          <w:rFonts w:ascii="Arial" w:hAnsi="Arial" w:cs="Arial"/>
          <w:sz w:val="22"/>
          <w:szCs w:val="22"/>
        </w:rPr>
        <w:tab/>
      </w:r>
      <w:r w:rsidRPr="00B43F8F">
        <w:rPr>
          <w:rFonts w:ascii="Arial" w:hAnsi="Arial" w:cs="Arial"/>
          <w:b/>
          <w:color w:val="0070C0"/>
          <w:sz w:val="22"/>
          <w:szCs w:val="22"/>
        </w:rPr>
        <w:t>NIL</w:t>
      </w:r>
    </w:p>
    <w:p w14:paraId="304607C0" w14:textId="77777777" w:rsidR="006D0F3A" w:rsidRPr="00B43F8F" w:rsidRDefault="000201AF">
      <w:pPr>
        <w:tabs>
          <w:tab w:val="left" w:pos="567"/>
        </w:tabs>
        <w:spacing w:after="240"/>
        <w:ind w:left="567"/>
        <w:jc w:val="both"/>
        <w:rPr>
          <w:rFonts w:ascii="Arial" w:hAnsi="Arial" w:cs="Arial"/>
          <w:b/>
          <w:color w:val="0070C0"/>
          <w:sz w:val="22"/>
          <w:szCs w:val="22"/>
        </w:rPr>
      </w:pPr>
      <w:r w:rsidRPr="00944C8A">
        <w:rPr>
          <w:rFonts w:ascii="Arial" w:hAnsi="Arial" w:cs="Arial"/>
          <w:sz w:val="22"/>
          <w:szCs w:val="22"/>
        </w:rPr>
        <w:t>Number of parking bays for lessee and lessee’s employees:</w:t>
      </w:r>
      <w:r w:rsidRPr="00944C8A">
        <w:rPr>
          <w:rFonts w:ascii="Arial" w:hAnsi="Arial" w:cs="Arial"/>
          <w:sz w:val="22"/>
          <w:szCs w:val="22"/>
        </w:rPr>
        <w:tab/>
      </w:r>
      <w:r w:rsidRPr="00B43F8F">
        <w:rPr>
          <w:rFonts w:ascii="Arial" w:hAnsi="Arial" w:cs="Arial"/>
          <w:b/>
          <w:color w:val="0070C0"/>
          <w:sz w:val="22"/>
          <w:szCs w:val="22"/>
        </w:rPr>
        <w:t>NIL</w:t>
      </w:r>
    </w:p>
    <w:p w14:paraId="09A42499" w14:textId="77777777" w:rsidR="006D0F3A" w:rsidRPr="00944C8A" w:rsidRDefault="000201AF">
      <w:pPr>
        <w:numPr>
          <w:ilvl w:val="0"/>
          <w:numId w:val="10"/>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Facilities and Services Provided by Lessor</w:t>
      </w:r>
    </w:p>
    <w:p w14:paraId="791CBEDF" w14:textId="77777777" w:rsidR="006D0F3A" w:rsidRPr="00944C8A" w:rsidRDefault="000201AF">
      <w:pPr>
        <w:tabs>
          <w:tab w:val="left" w:pos="567"/>
        </w:tabs>
        <w:spacing w:after="240"/>
        <w:ind w:left="567"/>
        <w:jc w:val="both"/>
        <w:rPr>
          <w:rFonts w:ascii="Arial" w:hAnsi="Arial" w:cs="Arial"/>
          <w:b/>
          <w:sz w:val="22"/>
          <w:szCs w:val="22"/>
        </w:rPr>
      </w:pPr>
      <w:r w:rsidRPr="00944C8A">
        <w:rPr>
          <w:rFonts w:ascii="Arial" w:hAnsi="Arial" w:cs="Arial"/>
          <w:sz w:val="22"/>
          <w:szCs w:val="22"/>
        </w:rPr>
        <w:t>The lessor provides the following facilities and services:</w:t>
      </w:r>
    </w:p>
    <w:p w14:paraId="5ED3612E" w14:textId="77777777" w:rsidR="006D0F3A" w:rsidRPr="0013572A" w:rsidRDefault="000201AF">
      <w:pPr>
        <w:tabs>
          <w:tab w:val="left" w:pos="567"/>
        </w:tabs>
        <w:spacing w:after="240"/>
        <w:ind w:left="567"/>
        <w:jc w:val="both"/>
        <w:rPr>
          <w:rFonts w:ascii="Arial" w:hAnsi="Arial" w:cs="Arial"/>
          <w:b/>
          <w:color w:val="0070C0"/>
          <w:sz w:val="22"/>
          <w:szCs w:val="22"/>
        </w:rPr>
      </w:pPr>
      <w:r w:rsidRPr="0013572A">
        <w:rPr>
          <w:rFonts w:ascii="Arial" w:hAnsi="Arial" w:cs="Arial"/>
          <w:b/>
          <w:color w:val="0070C0"/>
          <w:sz w:val="22"/>
          <w:szCs w:val="22"/>
        </w:rPr>
        <w:t>CONNECTION TO WATER AND ELECTRICITY, PUBLIC TOILETS, COMMON AREAS CLEANING</w:t>
      </w:r>
    </w:p>
    <w:p w14:paraId="6E43F867" w14:textId="77777777" w:rsidR="006D0F3A" w:rsidRPr="00944C8A" w:rsidRDefault="000201AF">
      <w:pPr>
        <w:numPr>
          <w:ilvl w:val="0"/>
          <w:numId w:val="10"/>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Proposed Changes to Shopping Centre</w:t>
      </w:r>
    </w:p>
    <w:p w14:paraId="409D6754"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26" w:name="Unnamed_Copy_20"/>
    <w:p w14:paraId="7191C82C"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0"/>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6"/>
      <w:r w:rsidRPr="00944C8A">
        <w:rPr>
          <w:rFonts w:ascii="Arial" w:hAnsi="Arial" w:cs="Arial"/>
          <w:sz w:val="22"/>
          <w:szCs w:val="22"/>
        </w:rPr>
        <w:tab/>
        <w:t>No changes to the shopping centre are proposed.</w:t>
      </w:r>
    </w:p>
    <w:bookmarkStart w:id="27" w:name="Unnamed_Copy_21"/>
    <w:p w14:paraId="00B924D8"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1"/>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7"/>
      <w:r w:rsidRPr="00944C8A">
        <w:rPr>
          <w:rFonts w:ascii="Arial" w:hAnsi="Arial" w:cs="Arial"/>
          <w:sz w:val="22"/>
          <w:szCs w:val="22"/>
        </w:rPr>
        <w:tab/>
        <w:t>It is proposed to make changes to the shopping centre as follows:</w:t>
      </w:r>
    </w:p>
    <w:p w14:paraId="59C71276" w14:textId="77777777" w:rsidR="006D0F3A" w:rsidRPr="00944C8A" w:rsidRDefault="000201AF">
      <w:pPr>
        <w:tabs>
          <w:tab w:val="left" w:pos="1418"/>
        </w:tabs>
        <w:spacing w:after="240"/>
        <w:ind w:left="1418"/>
        <w:jc w:val="both"/>
        <w:rPr>
          <w:rFonts w:ascii="Arial" w:hAnsi="Arial" w:cs="Arial"/>
          <w:b/>
          <w:sz w:val="22"/>
          <w:szCs w:val="22"/>
        </w:rPr>
      </w:pPr>
      <w:r w:rsidRPr="00944C8A">
        <w:rPr>
          <w:rFonts w:ascii="Arial" w:hAnsi="Arial" w:cs="Arial"/>
          <w:sz w:val="22"/>
          <w:szCs w:val="22"/>
        </w:rPr>
        <w:t>[</w:t>
      </w:r>
      <w:r w:rsidRPr="00944C8A">
        <w:rPr>
          <w:rFonts w:ascii="Arial" w:hAnsi="Arial" w:cs="Arial"/>
          <w:i/>
          <w:sz w:val="22"/>
          <w:szCs w:val="22"/>
        </w:rPr>
        <w:t>Describe the nature of the changes including any changes to the buildings, parking and surrounding roads and, if a development application is to be lodged, details of when and with whom it is to be lodged.  Attach details (in attachment marked “Proposed changes to shopping centre”) or include details of where to obtain further information.</w:t>
      </w:r>
      <w:r w:rsidRPr="00944C8A">
        <w:rPr>
          <w:rFonts w:ascii="Arial" w:hAnsi="Arial" w:cs="Arial"/>
          <w:sz w:val="22"/>
          <w:szCs w:val="22"/>
        </w:rPr>
        <w:t>]</w:t>
      </w:r>
    </w:p>
    <w:p w14:paraId="451C2836" w14:textId="77777777" w:rsidR="006D0F3A" w:rsidRPr="00944C8A" w:rsidRDefault="000201AF">
      <w:pPr>
        <w:numPr>
          <w:ilvl w:val="0"/>
          <w:numId w:val="10"/>
        </w:numPr>
        <w:tabs>
          <w:tab w:val="left" w:pos="567"/>
        </w:tabs>
        <w:spacing w:after="240"/>
        <w:ind w:left="567" w:hanging="567"/>
        <w:jc w:val="both"/>
        <w:rPr>
          <w:rFonts w:ascii="Arial" w:hAnsi="Arial" w:cs="Arial"/>
          <w:sz w:val="22"/>
          <w:szCs w:val="22"/>
        </w:rPr>
      </w:pPr>
      <w:r w:rsidRPr="00944C8A">
        <w:rPr>
          <w:rFonts w:ascii="Arial" w:hAnsi="Arial" w:cs="Arial"/>
          <w:b/>
          <w:sz w:val="22"/>
          <w:szCs w:val="22"/>
        </w:rPr>
        <w:t>Core Trading Hours</w:t>
      </w:r>
    </w:p>
    <w:p w14:paraId="643F81C5" w14:textId="77777777" w:rsidR="006D0F3A" w:rsidRPr="00944C8A" w:rsidRDefault="000201AF">
      <w:pPr>
        <w:tabs>
          <w:tab w:val="left" w:pos="567"/>
        </w:tabs>
        <w:spacing w:after="240"/>
        <w:ind w:left="567"/>
        <w:jc w:val="both"/>
        <w:rPr>
          <w:rFonts w:ascii="Arial" w:hAnsi="Arial" w:cs="Arial"/>
          <w:b/>
          <w:sz w:val="22"/>
          <w:szCs w:val="22"/>
        </w:rPr>
      </w:pPr>
      <w:r w:rsidRPr="00944C8A">
        <w:rPr>
          <w:rFonts w:ascii="Arial" w:hAnsi="Arial" w:cs="Arial"/>
          <w:sz w:val="22"/>
          <w:szCs w:val="22"/>
        </w:rPr>
        <w:t>Core trading hours:</w:t>
      </w:r>
    </w:p>
    <w:p w14:paraId="736260D1" w14:textId="77777777" w:rsidR="006D0F3A" w:rsidRPr="0013572A" w:rsidRDefault="000201AF">
      <w:pPr>
        <w:tabs>
          <w:tab w:val="left" w:pos="567"/>
        </w:tabs>
        <w:ind w:left="567"/>
        <w:jc w:val="both"/>
        <w:rPr>
          <w:rFonts w:ascii="Arial" w:hAnsi="Arial" w:cs="Arial"/>
          <w:b/>
          <w:color w:val="0070C0"/>
          <w:sz w:val="22"/>
          <w:szCs w:val="22"/>
        </w:rPr>
      </w:pPr>
      <w:r w:rsidRPr="0013572A">
        <w:rPr>
          <w:rFonts w:ascii="Arial" w:hAnsi="Arial" w:cs="Arial"/>
          <w:b/>
          <w:color w:val="0070C0"/>
          <w:sz w:val="22"/>
          <w:szCs w:val="22"/>
        </w:rPr>
        <w:tab/>
        <w:t>MONDAY TO THURSDAY &amp; SATURDAY</w:t>
      </w:r>
      <w:r w:rsidRPr="0013572A">
        <w:rPr>
          <w:rFonts w:ascii="Arial" w:hAnsi="Arial" w:cs="Arial"/>
          <w:b/>
          <w:color w:val="0070C0"/>
          <w:sz w:val="22"/>
          <w:szCs w:val="22"/>
        </w:rPr>
        <w:tab/>
        <w:t>9.00AM TO 5:00PM</w:t>
      </w:r>
    </w:p>
    <w:p w14:paraId="2029349A" w14:textId="77777777" w:rsidR="006D0F3A" w:rsidRPr="0013572A" w:rsidRDefault="000201AF">
      <w:pPr>
        <w:tabs>
          <w:tab w:val="left" w:pos="567"/>
        </w:tabs>
        <w:ind w:left="567"/>
        <w:jc w:val="both"/>
        <w:rPr>
          <w:rFonts w:ascii="Arial" w:hAnsi="Arial" w:cs="Arial"/>
          <w:b/>
          <w:color w:val="0070C0"/>
          <w:sz w:val="22"/>
          <w:szCs w:val="22"/>
        </w:rPr>
      </w:pPr>
      <w:r w:rsidRPr="0013572A">
        <w:rPr>
          <w:rFonts w:ascii="Arial" w:hAnsi="Arial" w:cs="Arial"/>
          <w:b/>
          <w:color w:val="0070C0"/>
          <w:sz w:val="22"/>
          <w:szCs w:val="22"/>
        </w:rPr>
        <w:tab/>
        <w:t>FRIDAY</w:t>
      </w:r>
      <w:r w:rsidRPr="0013572A">
        <w:rPr>
          <w:rFonts w:ascii="Arial" w:hAnsi="Arial" w:cs="Arial"/>
          <w:b/>
          <w:color w:val="0070C0"/>
          <w:sz w:val="22"/>
          <w:szCs w:val="22"/>
        </w:rPr>
        <w:tab/>
      </w:r>
      <w:r w:rsidRPr="0013572A">
        <w:rPr>
          <w:rFonts w:ascii="Arial" w:hAnsi="Arial" w:cs="Arial"/>
          <w:b/>
          <w:color w:val="0070C0"/>
          <w:sz w:val="22"/>
          <w:szCs w:val="22"/>
        </w:rPr>
        <w:tab/>
      </w:r>
      <w:r w:rsidRPr="0013572A">
        <w:rPr>
          <w:rFonts w:ascii="Arial" w:hAnsi="Arial" w:cs="Arial"/>
          <w:b/>
          <w:color w:val="0070C0"/>
          <w:sz w:val="22"/>
          <w:szCs w:val="22"/>
        </w:rPr>
        <w:tab/>
      </w:r>
      <w:r w:rsidRPr="0013572A">
        <w:rPr>
          <w:rFonts w:ascii="Arial" w:hAnsi="Arial" w:cs="Arial"/>
          <w:b/>
          <w:color w:val="0070C0"/>
          <w:sz w:val="22"/>
          <w:szCs w:val="22"/>
        </w:rPr>
        <w:tab/>
      </w:r>
      <w:r w:rsidRPr="0013572A">
        <w:rPr>
          <w:rFonts w:ascii="Arial" w:hAnsi="Arial" w:cs="Arial"/>
          <w:b/>
          <w:color w:val="0070C0"/>
          <w:sz w:val="22"/>
          <w:szCs w:val="22"/>
        </w:rPr>
        <w:tab/>
        <w:t>9.00AM TO 9:00PM</w:t>
      </w:r>
    </w:p>
    <w:p w14:paraId="67D3C964" w14:textId="77777777" w:rsidR="006D0F3A" w:rsidRPr="00944C8A" w:rsidRDefault="000201AF">
      <w:pPr>
        <w:tabs>
          <w:tab w:val="left" w:pos="567"/>
        </w:tabs>
        <w:ind w:left="567"/>
        <w:jc w:val="both"/>
        <w:rPr>
          <w:rFonts w:ascii="Arial" w:hAnsi="Arial" w:cs="Arial"/>
          <w:b/>
          <w:sz w:val="22"/>
          <w:szCs w:val="22"/>
        </w:rPr>
      </w:pPr>
      <w:r w:rsidRPr="00944C8A">
        <w:rPr>
          <w:rFonts w:ascii="Arial" w:hAnsi="Arial" w:cs="Arial"/>
          <w:b/>
          <w:sz w:val="22"/>
          <w:szCs w:val="22"/>
        </w:rPr>
        <w:tab/>
      </w:r>
    </w:p>
    <w:p w14:paraId="42E1EC2D" w14:textId="77777777" w:rsidR="006D0F3A" w:rsidRPr="00944C8A" w:rsidRDefault="000201AF">
      <w:pPr>
        <w:numPr>
          <w:ilvl w:val="0"/>
          <w:numId w:val="10"/>
        </w:numPr>
        <w:tabs>
          <w:tab w:val="left" w:pos="567"/>
        </w:tabs>
        <w:spacing w:after="240"/>
        <w:jc w:val="both"/>
        <w:rPr>
          <w:rFonts w:ascii="Arial" w:hAnsi="Arial" w:cs="Arial"/>
          <w:sz w:val="22"/>
          <w:szCs w:val="22"/>
        </w:rPr>
      </w:pPr>
      <w:r w:rsidRPr="00944C8A">
        <w:rPr>
          <w:rFonts w:ascii="Arial" w:hAnsi="Arial" w:cs="Arial"/>
          <w:b/>
          <w:sz w:val="22"/>
          <w:szCs w:val="22"/>
        </w:rPr>
        <w:t>Current Tenant Mix and any Proposed Changes</w:t>
      </w:r>
    </w:p>
    <w:p w14:paraId="702E54EF"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The current tenant mix is shown on the attachment marked “Current tenant mix” comprised of a floor plan showing tenancies and common areas.</w:t>
      </w:r>
    </w:p>
    <w:p w14:paraId="3C7D45D1"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28" w:name="Unnamed_Copy_22"/>
    <w:p w14:paraId="2CEC3978"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2"/>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8"/>
      <w:r w:rsidRPr="00944C8A">
        <w:rPr>
          <w:rFonts w:ascii="Arial" w:hAnsi="Arial" w:cs="Arial"/>
          <w:sz w:val="22"/>
          <w:szCs w:val="22"/>
        </w:rPr>
        <w:tab/>
        <w:t>No changes to the current mix are proposed.</w:t>
      </w:r>
    </w:p>
    <w:bookmarkStart w:id="29" w:name="Unnamed_Copy_23"/>
    <w:p w14:paraId="7D658290"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3"/>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29"/>
      <w:r w:rsidRPr="00944C8A">
        <w:rPr>
          <w:rFonts w:ascii="Arial" w:hAnsi="Arial" w:cs="Arial"/>
          <w:sz w:val="22"/>
          <w:szCs w:val="22"/>
        </w:rPr>
        <w:tab/>
        <w:t>It is proposed to change the current tenant mix as follows:</w:t>
      </w:r>
    </w:p>
    <w:p w14:paraId="3A4EC393" w14:textId="77777777" w:rsidR="006D0F3A" w:rsidRPr="00944C8A" w:rsidRDefault="000201AF">
      <w:pPr>
        <w:spacing w:after="240"/>
        <w:ind w:left="1418"/>
        <w:jc w:val="both"/>
        <w:rPr>
          <w:rFonts w:ascii="Arial" w:hAnsi="Arial" w:cs="Arial"/>
          <w:b/>
          <w:sz w:val="22"/>
          <w:szCs w:val="22"/>
        </w:rPr>
      </w:pPr>
      <w:r w:rsidRPr="00944C8A">
        <w:rPr>
          <w:rFonts w:ascii="Arial" w:hAnsi="Arial" w:cs="Arial"/>
          <w:sz w:val="22"/>
          <w:szCs w:val="22"/>
        </w:rPr>
        <w:lastRenderedPageBreak/>
        <w:t>[</w:t>
      </w:r>
      <w:r w:rsidRPr="00944C8A">
        <w:rPr>
          <w:rFonts w:ascii="Arial" w:hAnsi="Arial" w:cs="Arial"/>
          <w:i/>
          <w:sz w:val="22"/>
          <w:szCs w:val="22"/>
        </w:rPr>
        <w:t>Describe changes or show on attachment marked “Proposed changes to current tenant mix”</w:t>
      </w:r>
      <w:r w:rsidRPr="00944C8A">
        <w:rPr>
          <w:rFonts w:ascii="Arial" w:hAnsi="Arial" w:cs="Arial"/>
          <w:sz w:val="22"/>
          <w:szCs w:val="22"/>
        </w:rPr>
        <w:t>.]</w:t>
      </w:r>
    </w:p>
    <w:p w14:paraId="7AB1C294" w14:textId="77777777" w:rsidR="006D0F3A" w:rsidRPr="00944C8A" w:rsidRDefault="000201AF">
      <w:pPr>
        <w:spacing w:after="240"/>
        <w:ind w:left="1418"/>
        <w:jc w:val="both"/>
        <w:rPr>
          <w:rFonts w:ascii="Arial" w:hAnsi="Arial" w:cs="Arial"/>
          <w:sz w:val="22"/>
          <w:szCs w:val="22"/>
        </w:rPr>
      </w:pPr>
      <w:r w:rsidRPr="00944C8A">
        <w:rPr>
          <w:rFonts w:ascii="Arial" w:hAnsi="Arial" w:cs="Arial"/>
          <w:b/>
          <w:sz w:val="22"/>
          <w:szCs w:val="22"/>
        </w:rPr>
        <w:t>The tenant mix at the Centre changes from time to time at the Lessor’s absolute discretion and the Lessor shall not be obliged to give notice of any change or proposed change to a Lessee.</w:t>
      </w:r>
    </w:p>
    <w:p w14:paraId="1082A25A" w14:textId="77777777" w:rsidR="006D0F3A" w:rsidRPr="00944C8A" w:rsidRDefault="000201AF">
      <w:pPr>
        <w:spacing w:after="240"/>
        <w:ind w:left="567"/>
        <w:jc w:val="both"/>
        <w:rPr>
          <w:rFonts w:ascii="Arial" w:hAnsi="Arial" w:cs="Arial"/>
          <w:b/>
          <w:sz w:val="22"/>
          <w:szCs w:val="22"/>
        </w:rPr>
      </w:pPr>
      <w:r w:rsidRPr="00944C8A">
        <w:rPr>
          <w:rFonts w:ascii="Arial" w:hAnsi="Arial" w:cs="Arial"/>
          <w:sz w:val="22"/>
          <w:szCs w:val="22"/>
        </w:rPr>
        <w:t>The lease may contain provisions governing the process for changes to the tenant mix.</w:t>
      </w:r>
    </w:p>
    <w:p w14:paraId="7E9B1076" w14:textId="77777777" w:rsidR="006D0F3A" w:rsidRPr="00944C8A" w:rsidRDefault="000201AF">
      <w:pPr>
        <w:numPr>
          <w:ilvl w:val="0"/>
          <w:numId w:val="10"/>
        </w:numPr>
        <w:tabs>
          <w:tab w:val="left" w:pos="567"/>
        </w:tabs>
        <w:spacing w:after="240"/>
        <w:jc w:val="both"/>
        <w:rPr>
          <w:rFonts w:ascii="Arial" w:hAnsi="Arial" w:cs="Arial"/>
          <w:sz w:val="22"/>
          <w:szCs w:val="22"/>
        </w:rPr>
      </w:pPr>
      <w:r w:rsidRPr="00944C8A">
        <w:rPr>
          <w:rFonts w:ascii="Arial" w:hAnsi="Arial" w:cs="Arial"/>
          <w:b/>
          <w:sz w:val="22"/>
          <w:szCs w:val="22"/>
        </w:rPr>
        <w:t>Introduction of Competitor</w:t>
      </w:r>
    </w:p>
    <w:p w14:paraId="1DD380CC"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30" w:name="Unnamed_Copy_24"/>
    <w:p w14:paraId="5600C463"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4"/>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0"/>
      <w:r w:rsidRPr="00944C8A">
        <w:rPr>
          <w:rFonts w:ascii="Arial" w:hAnsi="Arial" w:cs="Arial"/>
          <w:sz w:val="22"/>
          <w:szCs w:val="22"/>
        </w:rPr>
        <w:tab/>
        <w:t>The lessee is assured that the current tenant mix will not be altered to the lessee’s disadvantage by the introduction of a competitor.</w:t>
      </w:r>
    </w:p>
    <w:bookmarkStart w:id="31" w:name="Unnamed_Copy_25"/>
    <w:p w14:paraId="767ADF3B" w14:textId="77777777" w:rsidR="006D0F3A" w:rsidRPr="00944C8A" w:rsidRDefault="000201AF">
      <w:pPr>
        <w:tabs>
          <w:tab w:val="left" w:pos="1418"/>
        </w:tabs>
        <w:spacing w:after="240"/>
        <w:ind w:left="1418" w:hanging="851"/>
        <w:jc w:val="both"/>
        <w:rPr>
          <w:rFonts w:ascii="Arial" w:hAnsi="Arial" w:cs="Arial"/>
          <w:b/>
          <w:sz w:val="22"/>
          <w:szCs w:val="22"/>
        </w:rPr>
      </w:pPr>
      <w:r w:rsidRPr="00944C8A">
        <w:rPr>
          <w:rFonts w:ascii="Arial" w:hAnsi="Arial" w:cs="Arial"/>
          <w:sz w:val="22"/>
          <w:szCs w:val="22"/>
        </w:rPr>
        <w:fldChar w:fldCharType="begin">
          <w:ffData>
            <w:name w:val="Unnamed Copy 25"/>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1"/>
      <w:r w:rsidRPr="00944C8A">
        <w:rPr>
          <w:rFonts w:ascii="Arial" w:hAnsi="Arial" w:cs="Arial"/>
          <w:sz w:val="22"/>
          <w:szCs w:val="22"/>
        </w:rPr>
        <w:tab/>
        <w:t>The lessor is not prepared to give the lessee an assurance that the current tenant mix will not be altered to the lessee’s disadvantage by the introduction of a competitor.</w:t>
      </w:r>
    </w:p>
    <w:p w14:paraId="62D2CF65" w14:textId="77777777" w:rsidR="006D0F3A" w:rsidRPr="00944C8A" w:rsidRDefault="000201AF">
      <w:pPr>
        <w:numPr>
          <w:ilvl w:val="0"/>
          <w:numId w:val="10"/>
        </w:numPr>
        <w:tabs>
          <w:tab w:val="left" w:pos="567"/>
        </w:tabs>
        <w:spacing w:after="240"/>
        <w:jc w:val="both"/>
        <w:rPr>
          <w:rFonts w:ascii="Arial" w:hAnsi="Arial" w:cs="Arial"/>
          <w:sz w:val="22"/>
          <w:szCs w:val="22"/>
        </w:rPr>
      </w:pPr>
      <w:r w:rsidRPr="00944C8A">
        <w:rPr>
          <w:rFonts w:ascii="Arial" w:hAnsi="Arial" w:cs="Arial"/>
          <w:b/>
          <w:sz w:val="22"/>
          <w:szCs w:val="22"/>
        </w:rPr>
        <w:t>Tenant Association</w:t>
      </w:r>
    </w:p>
    <w:p w14:paraId="4C6B445C"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32" w:name="Unnamed_Copy_26"/>
    <w:p w14:paraId="4A2A6220"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6"/>
            <w:enabled/>
            <w:calcOnExit w:val="0"/>
            <w:checkBox>
              <w:sizeAuto/>
              <w:default w:val="0"/>
              <w:checked/>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2"/>
      <w:r w:rsidRPr="00944C8A">
        <w:rPr>
          <w:rFonts w:ascii="Arial" w:hAnsi="Arial" w:cs="Arial"/>
          <w:sz w:val="22"/>
          <w:szCs w:val="22"/>
        </w:rPr>
        <w:tab/>
        <w:t>There is no tenant association for the centre.</w:t>
      </w:r>
    </w:p>
    <w:bookmarkStart w:id="33" w:name="Unnamed_Copy_27"/>
    <w:p w14:paraId="57034442" w14:textId="77777777" w:rsidR="006D0F3A" w:rsidRPr="00944C8A" w:rsidRDefault="000201AF">
      <w:pPr>
        <w:tabs>
          <w:tab w:val="left" w:pos="1418"/>
        </w:tabs>
        <w:spacing w:after="240"/>
        <w:ind w:left="1418" w:hanging="851"/>
        <w:jc w:val="both"/>
        <w:rPr>
          <w:rFonts w:ascii="Arial" w:hAnsi="Arial" w:cs="Arial"/>
          <w:b/>
          <w:sz w:val="22"/>
          <w:szCs w:val="22"/>
        </w:rPr>
      </w:pPr>
      <w:r w:rsidRPr="00944C8A">
        <w:rPr>
          <w:rFonts w:ascii="Arial" w:hAnsi="Arial" w:cs="Arial"/>
          <w:sz w:val="22"/>
          <w:szCs w:val="22"/>
        </w:rPr>
        <w:fldChar w:fldCharType="begin">
          <w:ffData>
            <w:name w:val="Unnamed Copy 27"/>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3"/>
      <w:r w:rsidRPr="00944C8A">
        <w:rPr>
          <w:rFonts w:ascii="Arial" w:hAnsi="Arial" w:cs="Arial"/>
          <w:sz w:val="22"/>
          <w:szCs w:val="22"/>
        </w:rPr>
        <w:tab/>
        <w:t>The attachment marked “Details of tenant association” gives details of the nature of the tenant association for the centre, the voting rights of members and the contributions payable by members.</w:t>
      </w:r>
    </w:p>
    <w:p w14:paraId="335E81A0" w14:textId="77777777" w:rsidR="006D0F3A" w:rsidRPr="00944C8A" w:rsidRDefault="000201AF">
      <w:pPr>
        <w:numPr>
          <w:ilvl w:val="0"/>
          <w:numId w:val="10"/>
        </w:numPr>
        <w:tabs>
          <w:tab w:val="left" w:pos="567"/>
        </w:tabs>
        <w:spacing w:after="240"/>
        <w:jc w:val="both"/>
        <w:rPr>
          <w:rFonts w:ascii="Arial" w:hAnsi="Arial" w:cs="Arial"/>
          <w:sz w:val="22"/>
          <w:szCs w:val="22"/>
        </w:rPr>
      </w:pPr>
      <w:r w:rsidRPr="00944C8A">
        <w:rPr>
          <w:rFonts w:ascii="Arial" w:hAnsi="Arial" w:cs="Arial"/>
          <w:b/>
          <w:sz w:val="22"/>
          <w:szCs w:val="22"/>
        </w:rPr>
        <w:t>Advertisement etc of Shopping Centre</w:t>
      </w:r>
    </w:p>
    <w:p w14:paraId="4B9FB54F" w14:textId="77777777" w:rsidR="006D0F3A" w:rsidRPr="00944C8A" w:rsidRDefault="000201AF">
      <w:pPr>
        <w:tabs>
          <w:tab w:val="left" w:pos="567"/>
        </w:tabs>
        <w:spacing w:after="240"/>
        <w:ind w:left="567"/>
        <w:jc w:val="both"/>
        <w:rPr>
          <w:rFonts w:ascii="Arial" w:hAnsi="Arial" w:cs="Arial"/>
          <w:sz w:val="22"/>
          <w:szCs w:val="22"/>
        </w:rPr>
      </w:pPr>
      <w:r w:rsidRPr="00944C8A">
        <w:rPr>
          <w:rFonts w:ascii="Arial" w:hAnsi="Arial" w:cs="Arial"/>
          <w:sz w:val="22"/>
          <w:szCs w:val="22"/>
        </w:rPr>
        <w:t>[</w:t>
      </w:r>
      <w:r w:rsidRPr="00944C8A">
        <w:rPr>
          <w:rFonts w:ascii="Arial" w:hAnsi="Arial" w:cs="Arial"/>
          <w:i/>
          <w:sz w:val="22"/>
          <w:szCs w:val="22"/>
        </w:rPr>
        <w:t>Tick 1 box</w:t>
      </w:r>
      <w:r w:rsidRPr="00944C8A">
        <w:rPr>
          <w:rFonts w:ascii="Arial" w:hAnsi="Arial" w:cs="Arial"/>
          <w:sz w:val="22"/>
          <w:szCs w:val="22"/>
        </w:rPr>
        <w:t>]</w:t>
      </w:r>
    </w:p>
    <w:bookmarkStart w:id="34" w:name="Unnamed_Copy_28"/>
    <w:p w14:paraId="48FB7DE7"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8"/>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4"/>
      <w:r w:rsidRPr="00944C8A">
        <w:rPr>
          <w:rFonts w:ascii="Arial" w:hAnsi="Arial" w:cs="Arial"/>
          <w:sz w:val="22"/>
          <w:szCs w:val="22"/>
        </w:rPr>
        <w:tab/>
        <w:t>Contributions are not required towards the costs of advertising and promoting the shopping centre.</w:t>
      </w:r>
    </w:p>
    <w:bookmarkStart w:id="35" w:name="Unnamed_Copy_29"/>
    <w:p w14:paraId="7319D777" w14:textId="77777777" w:rsidR="006D0F3A" w:rsidRPr="00944C8A" w:rsidRDefault="000201AF">
      <w:pPr>
        <w:tabs>
          <w:tab w:val="left" w:pos="1418"/>
        </w:tabs>
        <w:spacing w:after="240"/>
        <w:ind w:left="1418" w:hanging="851"/>
        <w:jc w:val="both"/>
        <w:rPr>
          <w:rFonts w:ascii="Arial" w:hAnsi="Arial" w:cs="Arial"/>
          <w:sz w:val="22"/>
          <w:szCs w:val="22"/>
        </w:rPr>
      </w:pPr>
      <w:r w:rsidRPr="00944C8A">
        <w:rPr>
          <w:rFonts w:ascii="Arial" w:hAnsi="Arial" w:cs="Arial"/>
          <w:sz w:val="22"/>
          <w:szCs w:val="22"/>
        </w:rPr>
        <w:fldChar w:fldCharType="begin">
          <w:ffData>
            <w:name w:val="Unnamed Copy 29"/>
            <w:enabled/>
            <w:calcOnExit w:val="0"/>
            <w:checkBox>
              <w:sizeAuto/>
              <w:default w:val="0"/>
              <w:checked w:val="0"/>
            </w:checkBox>
          </w:ffData>
        </w:fldChar>
      </w:r>
      <w:r w:rsidRPr="00944C8A">
        <w:rPr>
          <w:rFonts w:ascii="Arial" w:hAnsi="Arial" w:cs="Arial"/>
          <w:sz w:val="22"/>
          <w:szCs w:val="22"/>
        </w:rPr>
        <w:instrText xml:space="preserve"> FORMCHECKBOX </w:instrText>
      </w:r>
      <w:r w:rsidRPr="00944C8A">
        <w:rPr>
          <w:rFonts w:ascii="Arial" w:hAnsi="Arial" w:cs="Arial"/>
          <w:sz w:val="22"/>
          <w:szCs w:val="22"/>
        </w:rPr>
      </w:r>
      <w:r w:rsidRPr="00944C8A">
        <w:rPr>
          <w:rFonts w:ascii="Arial" w:hAnsi="Arial" w:cs="Arial"/>
          <w:sz w:val="22"/>
          <w:szCs w:val="22"/>
        </w:rPr>
        <w:fldChar w:fldCharType="separate"/>
      </w:r>
      <w:r w:rsidRPr="00944C8A">
        <w:rPr>
          <w:rFonts w:ascii="Arial" w:hAnsi="Arial" w:cs="Arial"/>
          <w:sz w:val="22"/>
          <w:szCs w:val="22"/>
        </w:rPr>
        <w:fldChar w:fldCharType="end"/>
      </w:r>
      <w:bookmarkEnd w:id="35"/>
      <w:r w:rsidRPr="00944C8A">
        <w:rPr>
          <w:rFonts w:ascii="Arial" w:hAnsi="Arial" w:cs="Arial"/>
          <w:sz w:val="22"/>
          <w:szCs w:val="22"/>
        </w:rPr>
        <w:tab/>
        <w:t>The following is an estimate of the annual contributions that are or may be required towards the costs of advertising and promoting the shopping centre:</w:t>
      </w:r>
    </w:p>
    <w:p w14:paraId="416BD42F" w14:textId="77777777" w:rsidR="006D0F3A" w:rsidRPr="00944C8A" w:rsidRDefault="000201AF">
      <w:pPr>
        <w:tabs>
          <w:tab w:val="left" w:pos="1418"/>
        </w:tabs>
        <w:spacing w:after="240"/>
        <w:ind w:left="1418"/>
        <w:jc w:val="both"/>
        <w:rPr>
          <w:rFonts w:ascii="Arial" w:hAnsi="Arial" w:cs="Arial"/>
          <w:b/>
          <w:sz w:val="22"/>
          <w:szCs w:val="22"/>
        </w:rPr>
      </w:pPr>
      <w:r w:rsidRPr="00944C8A">
        <w:rPr>
          <w:rFonts w:ascii="Arial" w:hAnsi="Arial" w:cs="Arial"/>
          <w:sz w:val="22"/>
          <w:szCs w:val="22"/>
        </w:rPr>
        <w:t>[</w:t>
      </w:r>
      <w:r w:rsidRPr="00944C8A">
        <w:rPr>
          <w:rFonts w:ascii="Arial" w:hAnsi="Arial" w:cs="Arial"/>
          <w:i/>
          <w:sz w:val="22"/>
          <w:szCs w:val="22"/>
        </w:rPr>
        <w:t>Insert estimate</w:t>
      </w:r>
      <w:r w:rsidRPr="00944C8A">
        <w:rPr>
          <w:rFonts w:ascii="Arial" w:hAnsi="Arial" w:cs="Arial"/>
          <w:sz w:val="22"/>
          <w:szCs w:val="22"/>
        </w:rPr>
        <w:t>]</w:t>
      </w:r>
    </w:p>
    <w:p w14:paraId="60B7F4E6" w14:textId="77777777" w:rsidR="006D0F3A" w:rsidRPr="00944C8A" w:rsidRDefault="000201AF">
      <w:pPr>
        <w:pageBreakBefore/>
        <w:tabs>
          <w:tab w:val="left" w:pos="1418"/>
        </w:tabs>
        <w:jc w:val="center"/>
        <w:rPr>
          <w:rFonts w:ascii="Arial" w:hAnsi="Arial" w:cs="Arial"/>
          <w:b/>
          <w:sz w:val="22"/>
          <w:szCs w:val="22"/>
        </w:rPr>
      </w:pPr>
      <w:r w:rsidRPr="00944C8A">
        <w:rPr>
          <w:rFonts w:ascii="Arial" w:hAnsi="Arial" w:cs="Arial"/>
          <w:b/>
          <w:sz w:val="22"/>
          <w:szCs w:val="22"/>
        </w:rPr>
        <w:lastRenderedPageBreak/>
        <w:t>ATTACHMENT</w:t>
      </w:r>
    </w:p>
    <w:p w14:paraId="0C3B15FE" w14:textId="77777777" w:rsidR="006D0F3A" w:rsidRPr="00944C8A" w:rsidRDefault="000201AF">
      <w:pPr>
        <w:tabs>
          <w:tab w:val="left" w:pos="1418"/>
        </w:tabs>
        <w:spacing w:after="240"/>
        <w:jc w:val="center"/>
        <w:rPr>
          <w:rFonts w:ascii="Arial" w:hAnsi="Arial" w:cs="Arial"/>
          <w:b/>
          <w:sz w:val="22"/>
          <w:szCs w:val="22"/>
        </w:rPr>
      </w:pPr>
      <w:r w:rsidRPr="00944C8A">
        <w:rPr>
          <w:rFonts w:ascii="Arial" w:hAnsi="Arial" w:cs="Arial"/>
          <w:b/>
          <w:sz w:val="22"/>
          <w:szCs w:val="22"/>
        </w:rPr>
        <w:t>Shop Fitting or Refitting Obligations</w:t>
      </w:r>
    </w:p>
    <w:p w14:paraId="51C75D1B" w14:textId="77777777" w:rsidR="006D0F3A" w:rsidRPr="00944C8A" w:rsidRDefault="006D0F3A">
      <w:pPr>
        <w:rPr>
          <w:rFonts w:ascii="Arial" w:hAnsi="Arial" w:cs="Arial"/>
          <w:b/>
          <w:sz w:val="22"/>
          <w:szCs w:val="22"/>
        </w:rPr>
      </w:pPr>
    </w:p>
    <w:p w14:paraId="684BB89C" w14:textId="77777777" w:rsidR="006D0F3A" w:rsidRPr="00944C8A" w:rsidRDefault="000201AF">
      <w:pPr>
        <w:jc w:val="both"/>
        <w:rPr>
          <w:rFonts w:ascii="Arial" w:hAnsi="Arial" w:cs="Arial"/>
          <w:sz w:val="22"/>
          <w:szCs w:val="22"/>
        </w:rPr>
      </w:pPr>
      <w:r w:rsidRPr="00944C8A">
        <w:rPr>
          <w:rFonts w:ascii="Arial" w:hAnsi="Arial" w:cs="Arial"/>
          <w:sz w:val="22"/>
          <w:szCs w:val="22"/>
        </w:rPr>
        <w:t>The Lessee is required to fit out the Leased Premises with quality fittings, fixtures and other items.  Such fit out is subject to the prior approval of the Lessor with all costs (including the Lessor’s costs) payable by the Lessee.</w:t>
      </w:r>
    </w:p>
    <w:p w14:paraId="3BF636C7" w14:textId="77777777" w:rsidR="006D0F3A" w:rsidRPr="00944C8A" w:rsidRDefault="006D0F3A">
      <w:pPr>
        <w:rPr>
          <w:rFonts w:ascii="Arial" w:hAnsi="Arial" w:cs="Arial"/>
          <w:sz w:val="22"/>
          <w:szCs w:val="22"/>
        </w:rPr>
      </w:pPr>
    </w:p>
    <w:p w14:paraId="6FA03EAA" w14:textId="77777777" w:rsidR="006D0F3A" w:rsidRPr="00944C8A" w:rsidRDefault="006D0F3A">
      <w:pPr>
        <w:rPr>
          <w:rFonts w:ascii="Arial" w:hAnsi="Arial" w:cs="Arial"/>
          <w:sz w:val="22"/>
          <w:szCs w:val="22"/>
        </w:rPr>
      </w:pPr>
    </w:p>
    <w:p w14:paraId="7190FFCF" w14:textId="77777777" w:rsidR="006D0F3A" w:rsidRPr="00944C8A" w:rsidRDefault="000201AF">
      <w:pPr>
        <w:jc w:val="center"/>
        <w:rPr>
          <w:rFonts w:ascii="Arial" w:hAnsi="Arial" w:cs="Arial"/>
          <w:b/>
          <w:sz w:val="22"/>
          <w:szCs w:val="22"/>
        </w:rPr>
      </w:pPr>
      <w:r w:rsidRPr="00944C8A">
        <w:rPr>
          <w:rFonts w:ascii="Arial" w:hAnsi="Arial" w:cs="Arial"/>
          <w:b/>
          <w:sz w:val="22"/>
          <w:szCs w:val="22"/>
        </w:rPr>
        <w:t>ATTACHMENT</w:t>
      </w:r>
    </w:p>
    <w:p w14:paraId="62B2925F" w14:textId="77777777" w:rsidR="006D0F3A" w:rsidRPr="00944C8A" w:rsidRDefault="000201AF">
      <w:pPr>
        <w:jc w:val="center"/>
        <w:rPr>
          <w:rFonts w:ascii="Arial" w:hAnsi="Arial" w:cs="Arial"/>
          <w:b/>
          <w:sz w:val="22"/>
          <w:szCs w:val="22"/>
        </w:rPr>
      </w:pPr>
      <w:r w:rsidRPr="00944C8A">
        <w:rPr>
          <w:rFonts w:ascii="Arial" w:hAnsi="Arial" w:cs="Arial"/>
          <w:b/>
          <w:sz w:val="22"/>
          <w:szCs w:val="22"/>
        </w:rPr>
        <w:t>Fixtures, Plant or Equipment Obligations</w:t>
      </w:r>
    </w:p>
    <w:p w14:paraId="77A62F2F" w14:textId="77777777" w:rsidR="006D0F3A" w:rsidRPr="00944C8A" w:rsidRDefault="006D0F3A">
      <w:pPr>
        <w:rPr>
          <w:rFonts w:ascii="Arial" w:hAnsi="Arial" w:cs="Arial"/>
          <w:b/>
          <w:sz w:val="22"/>
          <w:szCs w:val="22"/>
        </w:rPr>
      </w:pPr>
    </w:p>
    <w:p w14:paraId="3D6D14C3" w14:textId="77777777" w:rsidR="006D0F3A" w:rsidRPr="00944C8A" w:rsidRDefault="000201AF">
      <w:pPr>
        <w:jc w:val="both"/>
        <w:rPr>
          <w:rFonts w:ascii="Arial" w:hAnsi="Arial" w:cs="Arial"/>
          <w:sz w:val="22"/>
          <w:szCs w:val="22"/>
        </w:rPr>
      </w:pPr>
      <w:r w:rsidRPr="00944C8A">
        <w:rPr>
          <w:rFonts w:ascii="Arial" w:hAnsi="Arial" w:cs="Arial"/>
          <w:sz w:val="22"/>
          <w:szCs w:val="22"/>
        </w:rPr>
        <w:t>The Lessee is required to provide all fixtures, plant, equipment as are necessary to conduct the Lessee’s business from the Leased Premises.  The Lessee is also required to pay for the connections and the separate meters or similar equipment for recording or measuring services or substances supplied to or consumed in the Leased Premises.  The Lessee must pay the costs of any upgrade or alternations to such building services or plant which is required to connect the Lessee’s items to the existing facilities.</w:t>
      </w:r>
    </w:p>
    <w:p w14:paraId="1CC24BE4" w14:textId="77777777" w:rsidR="006D0F3A" w:rsidRPr="00944C8A" w:rsidRDefault="006D0F3A">
      <w:pPr>
        <w:rPr>
          <w:rFonts w:ascii="Arial" w:hAnsi="Arial" w:cs="Arial"/>
          <w:sz w:val="22"/>
          <w:szCs w:val="22"/>
        </w:rPr>
      </w:pPr>
    </w:p>
    <w:p w14:paraId="64E63581" w14:textId="77777777" w:rsidR="006D0F3A" w:rsidRPr="00944C8A" w:rsidRDefault="006D0F3A">
      <w:pPr>
        <w:rPr>
          <w:rFonts w:ascii="Arial" w:hAnsi="Arial" w:cs="Arial"/>
          <w:sz w:val="22"/>
          <w:szCs w:val="22"/>
        </w:rPr>
      </w:pPr>
    </w:p>
    <w:p w14:paraId="6E9F813C" w14:textId="77777777" w:rsidR="006D0F3A" w:rsidRPr="00944C8A" w:rsidRDefault="000201AF">
      <w:pPr>
        <w:jc w:val="center"/>
        <w:rPr>
          <w:rFonts w:ascii="Arial" w:hAnsi="Arial" w:cs="Arial"/>
          <w:b/>
          <w:sz w:val="22"/>
          <w:szCs w:val="22"/>
        </w:rPr>
      </w:pPr>
      <w:r w:rsidRPr="00944C8A">
        <w:rPr>
          <w:rFonts w:ascii="Arial" w:hAnsi="Arial" w:cs="Arial"/>
          <w:b/>
          <w:sz w:val="22"/>
          <w:szCs w:val="22"/>
        </w:rPr>
        <w:t>ATTACHMENT</w:t>
      </w:r>
    </w:p>
    <w:p w14:paraId="782DBFCC" w14:textId="77777777" w:rsidR="006D0F3A" w:rsidRPr="00944C8A" w:rsidRDefault="000201AF">
      <w:pPr>
        <w:jc w:val="center"/>
        <w:rPr>
          <w:rFonts w:ascii="Arial" w:hAnsi="Arial" w:cs="Arial"/>
          <w:b/>
          <w:sz w:val="22"/>
          <w:szCs w:val="22"/>
        </w:rPr>
      </w:pPr>
      <w:r w:rsidRPr="00944C8A">
        <w:rPr>
          <w:rFonts w:ascii="Arial" w:hAnsi="Arial" w:cs="Arial"/>
          <w:b/>
          <w:sz w:val="22"/>
          <w:szCs w:val="22"/>
        </w:rPr>
        <w:t>Proposed Changes to Centre</w:t>
      </w:r>
    </w:p>
    <w:p w14:paraId="0E23EF9F" w14:textId="77777777" w:rsidR="006D0F3A" w:rsidRPr="00944C8A" w:rsidRDefault="006D0F3A">
      <w:pPr>
        <w:rPr>
          <w:rFonts w:ascii="Arial" w:hAnsi="Arial" w:cs="Arial"/>
          <w:b/>
          <w:sz w:val="22"/>
          <w:szCs w:val="22"/>
        </w:rPr>
      </w:pPr>
    </w:p>
    <w:p w14:paraId="13AC59A4" w14:textId="77777777" w:rsidR="006D0F3A" w:rsidRPr="00944C8A" w:rsidRDefault="000201AF">
      <w:pPr>
        <w:tabs>
          <w:tab w:val="left" w:pos="1418"/>
        </w:tabs>
        <w:spacing w:after="240"/>
        <w:jc w:val="both"/>
        <w:rPr>
          <w:rFonts w:ascii="Arial" w:hAnsi="Arial" w:cs="Arial"/>
          <w:sz w:val="22"/>
          <w:szCs w:val="22"/>
        </w:rPr>
      </w:pPr>
      <w:r w:rsidRPr="00944C8A">
        <w:rPr>
          <w:rFonts w:ascii="Arial" w:hAnsi="Arial" w:cs="Arial"/>
          <w:sz w:val="22"/>
          <w:szCs w:val="22"/>
        </w:rPr>
        <w:t xml:space="preserve">The Centre changes from time to time in </w:t>
      </w:r>
      <w:proofErr w:type="gramStart"/>
      <w:r w:rsidRPr="00944C8A">
        <w:rPr>
          <w:rFonts w:ascii="Arial" w:hAnsi="Arial" w:cs="Arial"/>
          <w:sz w:val="22"/>
          <w:szCs w:val="22"/>
        </w:rPr>
        <w:t>a number of</w:t>
      </w:r>
      <w:proofErr w:type="gramEnd"/>
      <w:r w:rsidRPr="00944C8A">
        <w:rPr>
          <w:rFonts w:ascii="Arial" w:hAnsi="Arial" w:cs="Arial"/>
          <w:sz w:val="22"/>
          <w:szCs w:val="22"/>
        </w:rPr>
        <w:t xml:space="preserve"> ways including for example that the areas and locations of common areas and individual leased tenancies change and further that the configuration of individual leased tenancies change (such as the removal, addition or alteration of inter-tenancy walls).  Further the Lessor has the right to relocate the Lessee in respect of changes to the Centre.  In the event of any upgrades to the Centre there is some potential for disturbances and diminution of the amenity of the Centre during any upgrades works.  The Lessor will use every reasonable endeavour to minimise any such disturbances.</w:t>
      </w:r>
    </w:p>
    <w:p w14:paraId="55F7A8DE" w14:textId="77777777" w:rsidR="006D0F3A" w:rsidRPr="00944C8A" w:rsidRDefault="000201AF">
      <w:pPr>
        <w:tabs>
          <w:tab w:val="left" w:pos="1418"/>
        </w:tabs>
        <w:spacing w:after="240"/>
        <w:jc w:val="both"/>
        <w:rPr>
          <w:rFonts w:ascii="Arial" w:hAnsi="Arial" w:cs="Arial"/>
          <w:sz w:val="22"/>
          <w:szCs w:val="22"/>
        </w:rPr>
      </w:pPr>
      <w:r w:rsidRPr="00944C8A">
        <w:rPr>
          <w:rFonts w:ascii="Arial" w:hAnsi="Arial" w:cs="Arial"/>
          <w:sz w:val="22"/>
          <w:szCs w:val="22"/>
        </w:rPr>
        <w:t xml:space="preserve">The Lessor intends </w:t>
      </w:r>
      <w:proofErr w:type="gramStart"/>
      <w:r w:rsidRPr="00944C8A">
        <w:rPr>
          <w:rFonts w:ascii="Arial" w:hAnsi="Arial" w:cs="Arial"/>
          <w:sz w:val="22"/>
          <w:szCs w:val="22"/>
        </w:rPr>
        <w:t>in the near future</w:t>
      </w:r>
      <w:proofErr w:type="gramEnd"/>
      <w:r w:rsidRPr="00944C8A">
        <w:rPr>
          <w:rFonts w:ascii="Arial" w:hAnsi="Arial" w:cs="Arial"/>
          <w:sz w:val="22"/>
          <w:szCs w:val="22"/>
        </w:rPr>
        <w:t xml:space="preserve"> to upgrade the Food Court by re-flooring and re-painting the walls and ceiling and undertaking such other work as is necessary or incidental thereto.  The carrying out of the work may affect the Lessee’s trade as the upgrade work will cause disruption to existing tenancies in the Food Court as the Food Court will need to be closed wholly or partially during the upgrade work.  The upgrade work is expected to take up to 4 weeks to complete.</w:t>
      </w:r>
    </w:p>
    <w:p w14:paraId="191620A5" w14:textId="77777777" w:rsidR="006D0F3A" w:rsidRPr="00944C8A" w:rsidRDefault="006D0F3A">
      <w:pPr>
        <w:rPr>
          <w:rFonts w:ascii="Arial" w:hAnsi="Arial" w:cs="Arial"/>
          <w:sz w:val="22"/>
          <w:szCs w:val="22"/>
        </w:rPr>
      </w:pPr>
    </w:p>
    <w:p w14:paraId="00EF252C" w14:textId="77777777" w:rsidR="006D0F3A" w:rsidRPr="00944C8A" w:rsidRDefault="000201AF">
      <w:pPr>
        <w:jc w:val="center"/>
        <w:rPr>
          <w:rFonts w:ascii="Arial" w:hAnsi="Arial" w:cs="Arial"/>
          <w:b/>
          <w:sz w:val="22"/>
          <w:szCs w:val="22"/>
        </w:rPr>
      </w:pPr>
      <w:r w:rsidRPr="00944C8A">
        <w:rPr>
          <w:rFonts w:ascii="Arial" w:hAnsi="Arial" w:cs="Arial"/>
          <w:b/>
          <w:sz w:val="22"/>
          <w:szCs w:val="22"/>
        </w:rPr>
        <w:t>ATTACHMENT</w:t>
      </w:r>
    </w:p>
    <w:p w14:paraId="7171CA8B" w14:textId="77777777" w:rsidR="006D0F3A" w:rsidRPr="00944C8A" w:rsidRDefault="000201AF">
      <w:pPr>
        <w:jc w:val="center"/>
        <w:rPr>
          <w:rFonts w:ascii="Arial" w:hAnsi="Arial" w:cs="Arial"/>
          <w:b/>
          <w:sz w:val="22"/>
          <w:szCs w:val="22"/>
        </w:rPr>
      </w:pPr>
      <w:r w:rsidRPr="00944C8A">
        <w:rPr>
          <w:rFonts w:ascii="Arial" w:hAnsi="Arial" w:cs="Arial"/>
          <w:b/>
          <w:sz w:val="22"/>
          <w:szCs w:val="22"/>
        </w:rPr>
        <w:t>Proposed Changes to Current Tenant Mix</w:t>
      </w:r>
    </w:p>
    <w:p w14:paraId="3574343A" w14:textId="77777777" w:rsidR="006D0F3A" w:rsidRPr="00944C8A" w:rsidRDefault="006D0F3A">
      <w:pPr>
        <w:rPr>
          <w:rFonts w:ascii="Arial" w:hAnsi="Arial" w:cs="Arial"/>
          <w:b/>
          <w:sz w:val="22"/>
          <w:szCs w:val="22"/>
        </w:rPr>
      </w:pPr>
    </w:p>
    <w:p w14:paraId="46047281" w14:textId="77777777" w:rsidR="006D0F3A" w:rsidRPr="00944C8A" w:rsidRDefault="000201AF">
      <w:pPr>
        <w:jc w:val="both"/>
        <w:rPr>
          <w:rFonts w:ascii="Arial" w:hAnsi="Arial" w:cs="Arial"/>
          <w:sz w:val="22"/>
          <w:szCs w:val="22"/>
        </w:rPr>
      </w:pPr>
      <w:r w:rsidRPr="00944C8A">
        <w:rPr>
          <w:rFonts w:ascii="Arial" w:hAnsi="Arial" w:cs="Arial"/>
          <w:sz w:val="22"/>
          <w:szCs w:val="22"/>
        </w:rPr>
        <w:t xml:space="preserve">The tenant mix at the centre changes from time to time at the Lessor’s absolute discretion, and the Lessor shall not be obliged to give notice of any change or proposed change to a Lessee. </w:t>
      </w:r>
    </w:p>
    <w:p w14:paraId="33A9AC1C" w14:textId="77777777" w:rsidR="006D0F3A" w:rsidRPr="00944C8A" w:rsidRDefault="006D0F3A">
      <w:pPr>
        <w:pageBreakBefore/>
        <w:tabs>
          <w:tab w:val="left" w:pos="1134"/>
          <w:tab w:val="left" w:pos="1985"/>
        </w:tabs>
        <w:jc w:val="both"/>
        <w:rPr>
          <w:rFonts w:ascii="Arial" w:hAnsi="Arial" w:cs="Arial"/>
          <w:sz w:val="22"/>
          <w:szCs w:val="22"/>
        </w:rPr>
      </w:pPr>
    </w:p>
    <w:p w14:paraId="0F3C8192" w14:textId="77777777" w:rsidR="006D0F3A" w:rsidRPr="00944C8A" w:rsidRDefault="000201AF">
      <w:pPr>
        <w:tabs>
          <w:tab w:val="left" w:pos="1134"/>
          <w:tab w:val="left" w:pos="1985"/>
        </w:tabs>
        <w:jc w:val="center"/>
        <w:rPr>
          <w:rFonts w:ascii="Arial" w:hAnsi="Arial" w:cs="Arial"/>
          <w:b/>
          <w:sz w:val="22"/>
          <w:szCs w:val="22"/>
        </w:rPr>
      </w:pPr>
      <w:r w:rsidRPr="00944C8A">
        <w:rPr>
          <w:rFonts w:ascii="Arial" w:hAnsi="Arial" w:cs="Arial"/>
          <w:b/>
          <w:sz w:val="22"/>
          <w:szCs w:val="22"/>
        </w:rPr>
        <w:t>ATTACHMENT “A”</w:t>
      </w:r>
    </w:p>
    <w:p w14:paraId="1F4377E3" w14:textId="77777777" w:rsidR="006D0F3A" w:rsidRPr="00944C8A" w:rsidRDefault="006D0F3A">
      <w:pPr>
        <w:tabs>
          <w:tab w:val="left" w:pos="1134"/>
          <w:tab w:val="left" w:pos="1985"/>
        </w:tabs>
        <w:jc w:val="center"/>
        <w:rPr>
          <w:rFonts w:ascii="Arial" w:hAnsi="Arial" w:cs="Arial"/>
          <w:b/>
          <w:sz w:val="22"/>
          <w:szCs w:val="22"/>
        </w:rPr>
      </w:pPr>
    </w:p>
    <w:p w14:paraId="7A5AFBA1"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sz w:val="22"/>
          <w:szCs w:val="22"/>
        </w:rPr>
        <w:t>LEGAL CONSEQUENCES OF BREACH OF A TERM OF THE LEASE</w:t>
      </w:r>
    </w:p>
    <w:p w14:paraId="0F744A39" w14:textId="77777777" w:rsidR="006D0F3A" w:rsidRPr="00944C8A" w:rsidRDefault="006D0F3A">
      <w:pPr>
        <w:tabs>
          <w:tab w:val="left" w:pos="1134"/>
          <w:tab w:val="left" w:pos="1985"/>
        </w:tabs>
        <w:jc w:val="both"/>
        <w:rPr>
          <w:rFonts w:ascii="Arial" w:hAnsi="Arial" w:cs="Arial"/>
          <w:sz w:val="22"/>
          <w:szCs w:val="22"/>
        </w:rPr>
      </w:pPr>
    </w:p>
    <w:p w14:paraId="7B50348F"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b/>
          <w:sz w:val="22"/>
          <w:szCs w:val="22"/>
        </w:rPr>
        <w:t xml:space="preserve">The legal consequences of a breach of a term of the lease are set out in the following clauses of the </w:t>
      </w:r>
      <w:proofErr w:type="gramStart"/>
      <w:r w:rsidRPr="00944C8A">
        <w:rPr>
          <w:rFonts w:ascii="Arial" w:hAnsi="Arial" w:cs="Arial"/>
          <w:b/>
          <w:sz w:val="22"/>
          <w:szCs w:val="22"/>
        </w:rPr>
        <w:t>lease:-</w:t>
      </w:r>
      <w:proofErr w:type="gramEnd"/>
    </w:p>
    <w:p w14:paraId="4EFD5992"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sz w:val="22"/>
          <w:szCs w:val="22"/>
        </w:rPr>
        <w:t xml:space="preserve">Part 14 of the Memorandum of the Lease.  </w:t>
      </w:r>
      <w:proofErr w:type="gramStart"/>
      <w:r w:rsidRPr="00944C8A">
        <w:rPr>
          <w:rFonts w:ascii="Arial" w:hAnsi="Arial" w:cs="Arial"/>
          <w:sz w:val="22"/>
          <w:szCs w:val="22"/>
        </w:rPr>
        <w:t>However</w:t>
      </w:r>
      <w:proofErr w:type="gramEnd"/>
      <w:r w:rsidRPr="00944C8A">
        <w:rPr>
          <w:rFonts w:ascii="Arial" w:hAnsi="Arial" w:cs="Arial"/>
          <w:sz w:val="22"/>
          <w:szCs w:val="22"/>
        </w:rPr>
        <w:t xml:space="preserve"> the Lessor’s remedies are not limited to those contained in Part 14.</w:t>
      </w:r>
    </w:p>
    <w:p w14:paraId="6862072F" w14:textId="77777777" w:rsidR="006D0F3A" w:rsidRPr="00944C8A" w:rsidRDefault="006D0F3A">
      <w:pPr>
        <w:tabs>
          <w:tab w:val="left" w:pos="1134"/>
          <w:tab w:val="left" w:pos="1985"/>
        </w:tabs>
        <w:jc w:val="both"/>
        <w:rPr>
          <w:rFonts w:ascii="Arial" w:hAnsi="Arial" w:cs="Arial"/>
          <w:sz w:val="22"/>
          <w:szCs w:val="22"/>
        </w:rPr>
      </w:pPr>
    </w:p>
    <w:p w14:paraId="13BA8B6A"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b/>
          <w:sz w:val="22"/>
          <w:szCs w:val="22"/>
        </w:rPr>
        <w:t xml:space="preserve">The consequences of early termination of the Lease by the Lessee are as </w:t>
      </w:r>
      <w:proofErr w:type="gramStart"/>
      <w:r w:rsidRPr="00944C8A">
        <w:rPr>
          <w:rFonts w:ascii="Arial" w:hAnsi="Arial" w:cs="Arial"/>
          <w:b/>
          <w:sz w:val="22"/>
          <w:szCs w:val="22"/>
        </w:rPr>
        <w:t>follows:-</w:t>
      </w:r>
      <w:proofErr w:type="gramEnd"/>
    </w:p>
    <w:p w14:paraId="76832637"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sz w:val="22"/>
          <w:szCs w:val="22"/>
        </w:rPr>
        <w:t xml:space="preserve">Depending on the nature of the early termination by the Lessee, the Lessor may do one or more of the </w:t>
      </w:r>
      <w:proofErr w:type="gramStart"/>
      <w:r w:rsidRPr="00944C8A">
        <w:rPr>
          <w:rFonts w:ascii="Arial" w:hAnsi="Arial" w:cs="Arial"/>
          <w:sz w:val="22"/>
          <w:szCs w:val="22"/>
        </w:rPr>
        <w:t>following:-</w:t>
      </w:r>
      <w:proofErr w:type="gramEnd"/>
    </w:p>
    <w:p w14:paraId="205DFB7A" w14:textId="77777777" w:rsidR="006D0F3A" w:rsidRPr="00944C8A" w:rsidRDefault="006D0F3A">
      <w:pPr>
        <w:tabs>
          <w:tab w:val="left" w:pos="1134"/>
          <w:tab w:val="left" w:pos="1985"/>
        </w:tabs>
        <w:jc w:val="both"/>
        <w:rPr>
          <w:rFonts w:ascii="Arial" w:hAnsi="Arial" w:cs="Arial"/>
          <w:sz w:val="22"/>
          <w:szCs w:val="22"/>
        </w:rPr>
      </w:pPr>
    </w:p>
    <w:p w14:paraId="50853596" w14:textId="77777777" w:rsidR="006D0F3A" w:rsidRPr="00944C8A" w:rsidRDefault="000201AF">
      <w:pPr>
        <w:widowControl/>
        <w:numPr>
          <w:ilvl w:val="0"/>
          <w:numId w:val="16"/>
        </w:numPr>
        <w:tabs>
          <w:tab w:val="left" w:pos="1134"/>
          <w:tab w:val="left" w:pos="1985"/>
        </w:tabs>
        <w:jc w:val="both"/>
        <w:rPr>
          <w:rFonts w:ascii="Arial" w:hAnsi="Arial" w:cs="Arial"/>
          <w:sz w:val="22"/>
          <w:szCs w:val="22"/>
        </w:rPr>
      </w:pPr>
      <w:r w:rsidRPr="00944C8A">
        <w:rPr>
          <w:rFonts w:ascii="Arial" w:hAnsi="Arial" w:cs="Arial"/>
          <w:sz w:val="22"/>
          <w:szCs w:val="22"/>
        </w:rPr>
        <w:t xml:space="preserve">Sue the Lessee for damages, with or without accepting the </w:t>
      </w:r>
      <w:proofErr w:type="gramStart"/>
      <w:r w:rsidRPr="00944C8A">
        <w:rPr>
          <w:rFonts w:ascii="Arial" w:hAnsi="Arial" w:cs="Arial"/>
          <w:sz w:val="22"/>
          <w:szCs w:val="22"/>
        </w:rPr>
        <w:t>termination;</w:t>
      </w:r>
      <w:proofErr w:type="gramEnd"/>
    </w:p>
    <w:p w14:paraId="21659329" w14:textId="77777777" w:rsidR="006D0F3A" w:rsidRPr="00944C8A" w:rsidRDefault="006D0F3A">
      <w:pPr>
        <w:tabs>
          <w:tab w:val="left" w:pos="1134"/>
          <w:tab w:val="left" w:pos="1985"/>
        </w:tabs>
        <w:ind w:left="360"/>
        <w:jc w:val="both"/>
        <w:rPr>
          <w:rFonts w:ascii="Arial" w:hAnsi="Arial" w:cs="Arial"/>
          <w:sz w:val="22"/>
          <w:szCs w:val="22"/>
        </w:rPr>
      </w:pPr>
    </w:p>
    <w:p w14:paraId="50CB534D" w14:textId="77777777" w:rsidR="006D0F3A" w:rsidRPr="00944C8A" w:rsidRDefault="000201AF">
      <w:pPr>
        <w:widowControl/>
        <w:numPr>
          <w:ilvl w:val="0"/>
          <w:numId w:val="16"/>
        </w:numPr>
        <w:tabs>
          <w:tab w:val="left" w:pos="1134"/>
          <w:tab w:val="left" w:pos="1985"/>
        </w:tabs>
        <w:jc w:val="both"/>
        <w:rPr>
          <w:rFonts w:ascii="Arial" w:hAnsi="Arial" w:cs="Arial"/>
          <w:sz w:val="22"/>
          <w:szCs w:val="22"/>
        </w:rPr>
      </w:pPr>
      <w:r w:rsidRPr="00944C8A">
        <w:rPr>
          <w:rFonts w:ascii="Arial" w:hAnsi="Arial" w:cs="Arial"/>
          <w:sz w:val="22"/>
          <w:szCs w:val="22"/>
        </w:rPr>
        <w:t xml:space="preserve">Sue the Guarantors (if any) for </w:t>
      </w:r>
      <w:proofErr w:type="gramStart"/>
      <w:r w:rsidRPr="00944C8A">
        <w:rPr>
          <w:rFonts w:ascii="Arial" w:hAnsi="Arial" w:cs="Arial"/>
          <w:sz w:val="22"/>
          <w:szCs w:val="22"/>
        </w:rPr>
        <w:t>damages;</w:t>
      </w:r>
      <w:proofErr w:type="gramEnd"/>
    </w:p>
    <w:p w14:paraId="23478EC9" w14:textId="77777777" w:rsidR="006D0F3A" w:rsidRPr="00944C8A" w:rsidRDefault="006D0F3A">
      <w:pPr>
        <w:tabs>
          <w:tab w:val="left" w:pos="1134"/>
          <w:tab w:val="left" w:pos="1985"/>
        </w:tabs>
        <w:jc w:val="both"/>
        <w:rPr>
          <w:rFonts w:ascii="Arial" w:hAnsi="Arial" w:cs="Arial"/>
          <w:sz w:val="22"/>
          <w:szCs w:val="22"/>
        </w:rPr>
      </w:pPr>
    </w:p>
    <w:p w14:paraId="0B3D7862" w14:textId="77777777" w:rsidR="006D0F3A" w:rsidRPr="00944C8A" w:rsidRDefault="000201AF">
      <w:pPr>
        <w:widowControl/>
        <w:numPr>
          <w:ilvl w:val="0"/>
          <w:numId w:val="16"/>
        </w:numPr>
        <w:tabs>
          <w:tab w:val="left" w:pos="1134"/>
          <w:tab w:val="left" w:pos="1985"/>
        </w:tabs>
        <w:jc w:val="both"/>
        <w:rPr>
          <w:rFonts w:ascii="Arial" w:hAnsi="Arial" w:cs="Arial"/>
          <w:sz w:val="22"/>
          <w:szCs w:val="22"/>
        </w:rPr>
      </w:pPr>
      <w:r w:rsidRPr="00944C8A">
        <w:rPr>
          <w:rFonts w:ascii="Arial" w:hAnsi="Arial" w:cs="Arial"/>
          <w:sz w:val="22"/>
          <w:szCs w:val="22"/>
        </w:rPr>
        <w:t>Make demand on a Bank Guarantee (if any</w:t>
      </w:r>
      <w:proofErr w:type="gramStart"/>
      <w:r w:rsidRPr="00944C8A">
        <w:rPr>
          <w:rFonts w:ascii="Arial" w:hAnsi="Arial" w:cs="Arial"/>
          <w:sz w:val="22"/>
          <w:szCs w:val="22"/>
        </w:rPr>
        <w:t>);</w:t>
      </w:r>
      <w:proofErr w:type="gramEnd"/>
    </w:p>
    <w:p w14:paraId="50400664" w14:textId="77777777" w:rsidR="006D0F3A" w:rsidRPr="00944C8A" w:rsidRDefault="006D0F3A">
      <w:pPr>
        <w:tabs>
          <w:tab w:val="left" w:pos="1134"/>
          <w:tab w:val="left" w:pos="1985"/>
        </w:tabs>
        <w:jc w:val="both"/>
        <w:rPr>
          <w:rFonts w:ascii="Arial" w:hAnsi="Arial" w:cs="Arial"/>
          <w:sz w:val="22"/>
          <w:szCs w:val="22"/>
        </w:rPr>
      </w:pPr>
    </w:p>
    <w:p w14:paraId="43420C69" w14:textId="77777777" w:rsidR="006D0F3A" w:rsidRPr="00944C8A" w:rsidRDefault="000201AF">
      <w:pPr>
        <w:widowControl/>
        <w:numPr>
          <w:ilvl w:val="0"/>
          <w:numId w:val="16"/>
        </w:numPr>
        <w:tabs>
          <w:tab w:val="left" w:pos="1134"/>
          <w:tab w:val="left" w:pos="1985"/>
        </w:tabs>
        <w:jc w:val="both"/>
        <w:rPr>
          <w:rFonts w:ascii="Arial" w:hAnsi="Arial" w:cs="Arial"/>
          <w:sz w:val="22"/>
          <w:szCs w:val="22"/>
        </w:rPr>
      </w:pPr>
      <w:r w:rsidRPr="00944C8A">
        <w:rPr>
          <w:rFonts w:ascii="Arial" w:hAnsi="Arial" w:cs="Arial"/>
          <w:sz w:val="22"/>
          <w:szCs w:val="22"/>
        </w:rPr>
        <w:t>Accept the Lessee’s termination and re-enter the premises (with or without claiming damages).</w:t>
      </w:r>
    </w:p>
    <w:p w14:paraId="57E2E911" w14:textId="77777777" w:rsidR="006D0F3A" w:rsidRPr="00944C8A" w:rsidRDefault="006D0F3A">
      <w:pPr>
        <w:tabs>
          <w:tab w:val="left" w:pos="1134"/>
          <w:tab w:val="left" w:pos="1985"/>
        </w:tabs>
        <w:jc w:val="both"/>
        <w:rPr>
          <w:rFonts w:ascii="Arial" w:hAnsi="Arial" w:cs="Arial"/>
          <w:sz w:val="22"/>
          <w:szCs w:val="22"/>
        </w:rPr>
      </w:pPr>
    </w:p>
    <w:p w14:paraId="3714119C"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sz w:val="22"/>
          <w:szCs w:val="22"/>
        </w:rPr>
        <w:t>The Lessor will do all that is reasonably expected of the Lessor to reduce the lessor’s loss and damage.</w:t>
      </w:r>
    </w:p>
    <w:p w14:paraId="17F45EBF" w14:textId="77777777" w:rsidR="006D0F3A" w:rsidRPr="00944C8A" w:rsidRDefault="006D0F3A">
      <w:pPr>
        <w:tabs>
          <w:tab w:val="left" w:pos="1134"/>
          <w:tab w:val="left" w:pos="1985"/>
        </w:tabs>
        <w:jc w:val="both"/>
        <w:rPr>
          <w:rFonts w:ascii="Arial" w:hAnsi="Arial" w:cs="Arial"/>
          <w:sz w:val="22"/>
          <w:szCs w:val="22"/>
        </w:rPr>
      </w:pPr>
    </w:p>
    <w:p w14:paraId="14E38D65" w14:textId="77777777" w:rsidR="006D0F3A" w:rsidRPr="00944C8A" w:rsidRDefault="000201AF">
      <w:pPr>
        <w:tabs>
          <w:tab w:val="left" w:pos="1134"/>
          <w:tab w:val="left" w:pos="1985"/>
        </w:tabs>
        <w:jc w:val="both"/>
        <w:rPr>
          <w:rFonts w:ascii="Arial" w:hAnsi="Arial" w:cs="Arial"/>
          <w:b/>
          <w:sz w:val="22"/>
          <w:szCs w:val="22"/>
        </w:rPr>
      </w:pPr>
      <w:r w:rsidRPr="00944C8A">
        <w:rPr>
          <w:rFonts w:ascii="Arial" w:hAnsi="Arial" w:cs="Arial"/>
          <w:b/>
          <w:sz w:val="22"/>
          <w:szCs w:val="22"/>
        </w:rPr>
        <w:t xml:space="preserve">The consequences of other breaches are as </w:t>
      </w:r>
      <w:proofErr w:type="gramStart"/>
      <w:r w:rsidRPr="00944C8A">
        <w:rPr>
          <w:rFonts w:ascii="Arial" w:hAnsi="Arial" w:cs="Arial"/>
          <w:b/>
          <w:sz w:val="22"/>
          <w:szCs w:val="22"/>
        </w:rPr>
        <w:t>follows:-</w:t>
      </w:r>
      <w:proofErr w:type="gramEnd"/>
    </w:p>
    <w:p w14:paraId="78B42485" w14:textId="77777777" w:rsidR="006D0F3A" w:rsidRPr="00944C8A" w:rsidRDefault="006D0F3A">
      <w:pPr>
        <w:tabs>
          <w:tab w:val="left" w:pos="1134"/>
          <w:tab w:val="left" w:pos="1985"/>
        </w:tabs>
        <w:jc w:val="both"/>
        <w:rPr>
          <w:rFonts w:ascii="Arial" w:hAnsi="Arial" w:cs="Arial"/>
          <w:b/>
          <w:sz w:val="22"/>
          <w:szCs w:val="22"/>
        </w:rPr>
      </w:pPr>
    </w:p>
    <w:p w14:paraId="31E9F170" w14:textId="77777777" w:rsidR="006D0F3A" w:rsidRPr="00944C8A" w:rsidRDefault="000201AF">
      <w:pPr>
        <w:tabs>
          <w:tab w:val="left" w:pos="1134"/>
          <w:tab w:val="left" w:pos="1985"/>
        </w:tabs>
        <w:jc w:val="both"/>
        <w:rPr>
          <w:rFonts w:ascii="Arial" w:hAnsi="Arial" w:cs="Arial"/>
          <w:sz w:val="22"/>
          <w:szCs w:val="22"/>
        </w:rPr>
      </w:pPr>
      <w:r w:rsidRPr="00944C8A">
        <w:rPr>
          <w:rFonts w:ascii="Arial" w:hAnsi="Arial" w:cs="Arial"/>
          <w:sz w:val="22"/>
          <w:szCs w:val="22"/>
        </w:rPr>
        <w:t>In addition to the consequences relating to early termination of the Lease by the Lessee, the Lessor may do one or more of the following (depending upon the nature of the breach</w:t>
      </w:r>
      <w:proofErr w:type="gramStart"/>
      <w:r w:rsidRPr="00944C8A">
        <w:rPr>
          <w:rFonts w:ascii="Arial" w:hAnsi="Arial" w:cs="Arial"/>
          <w:sz w:val="22"/>
          <w:szCs w:val="22"/>
        </w:rPr>
        <w:t>):-</w:t>
      </w:r>
      <w:proofErr w:type="gramEnd"/>
    </w:p>
    <w:p w14:paraId="76E0178C" w14:textId="77777777" w:rsidR="006D0F3A" w:rsidRPr="00944C8A" w:rsidRDefault="006D0F3A">
      <w:pPr>
        <w:tabs>
          <w:tab w:val="left" w:pos="1134"/>
          <w:tab w:val="left" w:pos="1985"/>
        </w:tabs>
        <w:jc w:val="both"/>
        <w:rPr>
          <w:rFonts w:ascii="Arial" w:hAnsi="Arial" w:cs="Arial"/>
          <w:sz w:val="22"/>
          <w:szCs w:val="22"/>
        </w:rPr>
      </w:pPr>
    </w:p>
    <w:p w14:paraId="0DF4491A"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Distrain for unpaid rent (i.e. enter the premises and seize and sell the Lessee’s goods and chattels</w:t>
      </w:r>
      <w:proofErr w:type="gramStart"/>
      <w:r w:rsidRPr="00944C8A">
        <w:rPr>
          <w:rFonts w:ascii="Arial" w:hAnsi="Arial" w:cs="Arial"/>
          <w:sz w:val="22"/>
          <w:szCs w:val="22"/>
        </w:rPr>
        <w:t>);</w:t>
      </w:r>
      <w:proofErr w:type="gramEnd"/>
    </w:p>
    <w:p w14:paraId="6FA52C01" w14:textId="77777777" w:rsidR="006D0F3A" w:rsidRPr="00944C8A" w:rsidRDefault="006D0F3A">
      <w:pPr>
        <w:tabs>
          <w:tab w:val="left" w:pos="1134"/>
          <w:tab w:val="left" w:pos="1985"/>
        </w:tabs>
        <w:ind w:left="360"/>
        <w:jc w:val="both"/>
        <w:rPr>
          <w:rFonts w:ascii="Arial" w:hAnsi="Arial" w:cs="Arial"/>
          <w:sz w:val="22"/>
          <w:szCs w:val="22"/>
        </w:rPr>
      </w:pPr>
    </w:p>
    <w:p w14:paraId="2E962018"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 xml:space="preserve">Terminate the </w:t>
      </w:r>
      <w:proofErr w:type="gramStart"/>
      <w:r w:rsidRPr="00944C8A">
        <w:rPr>
          <w:rFonts w:ascii="Arial" w:hAnsi="Arial" w:cs="Arial"/>
          <w:sz w:val="22"/>
          <w:szCs w:val="22"/>
        </w:rPr>
        <w:t>Lease;</w:t>
      </w:r>
      <w:proofErr w:type="gramEnd"/>
    </w:p>
    <w:p w14:paraId="505A0AC4" w14:textId="77777777" w:rsidR="006D0F3A" w:rsidRPr="00944C8A" w:rsidRDefault="006D0F3A">
      <w:pPr>
        <w:tabs>
          <w:tab w:val="left" w:pos="1134"/>
          <w:tab w:val="left" w:pos="1985"/>
        </w:tabs>
        <w:jc w:val="both"/>
        <w:rPr>
          <w:rFonts w:ascii="Arial" w:hAnsi="Arial" w:cs="Arial"/>
          <w:sz w:val="22"/>
          <w:szCs w:val="22"/>
        </w:rPr>
      </w:pPr>
    </w:p>
    <w:p w14:paraId="295BD713" w14:textId="77777777" w:rsidR="006D0F3A" w:rsidRPr="00944C8A" w:rsidRDefault="006D0F3A">
      <w:pPr>
        <w:tabs>
          <w:tab w:val="left" w:pos="1134"/>
          <w:tab w:val="left" w:pos="1985"/>
        </w:tabs>
        <w:ind w:left="360"/>
        <w:jc w:val="both"/>
        <w:rPr>
          <w:rFonts w:ascii="Arial" w:hAnsi="Arial" w:cs="Arial"/>
          <w:sz w:val="22"/>
          <w:szCs w:val="22"/>
        </w:rPr>
      </w:pPr>
    </w:p>
    <w:p w14:paraId="4356AD86"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 xml:space="preserve">Re-enter the </w:t>
      </w:r>
      <w:proofErr w:type="gramStart"/>
      <w:r w:rsidRPr="00944C8A">
        <w:rPr>
          <w:rFonts w:ascii="Arial" w:hAnsi="Arial" w:cs="Arial"/>
          <w:sz w:val="22"/>
          <w:szCs w:val="22"/>
        </w:rPr>
        <w:t>premises;</w:t>
      </w:r>
      <w:proofErr w:type="gramEnd"/>
    </w:p>
    <w:p w14:paraId="6F4BBB4E" w14:textId="77777777" w:rsidR="006D0F3A" w:rsidRPr="00944C8A" w:rsidRDefault="006D0F3A">
      <w:pPr>
        <w:tabs>
          <w:tab w:val="left" w:pos="1134"/>
          <w:tab w:val="left" w:pos="1985"/>
        </w:tabs>
        <w:ind w:left="360"/>
        <w:jc w:val="both"/>
        <w:rPr>
          <w:rFonts w:ascii="Arial" w:hAnsi="Arial" w:cs="Arial"/>
          <w:sz w:val="22"/>
          <w:szCs w:val="22"/>
        </w:rPr>
      </w:pPr>
    </w:p>
    <w:p w14:paraId="475D8011"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 xml:space="preserve">Remedy the breach itself and recover the cost of doing so from the </w:t>
      </w:r>
      <w:proofErr w:type="gramStart"/>
      <w:r w:rsidRPr="00944C8A">
        <w:rPr>
          <w:rFonts w:ascii="Arial" w:hAnsi="Arial" w:cs="Arial"/>
          <w:sz w:val="22"/>
          <w:szCs w:val="22"/>
        </w:rPr>
        <w:t>Lessee;</w:t>
      </w:r>
      <w:proofErr w:type="gramEnd"/>
    </w:p>
    <w:p w14:paraId="6906F932" w14:textId="77777777" w:rsidR="006D0F3A" w:rsidRPr="00944C8A" w:rsidRDefault="006D0F3A">
      <w:pPr>
        <w:tabs>
          <w:tab w:val="left" w:pos="1134"/>
          <w:tab w:val="left" w:pos="1985"/>
        </w:tabs>
        <w:jc w:val="both"/>
        <w:rPr>
          <w:rFonts w:ascii="Arial" w:hAnsi="Arial" w:cs="Arial"/>
          <w:sz w:val="22"/>
          <w:szCs w:val="22"/>
        </w:rPr>
      </w:pPr>
    </w:p>
    <w:p w14:paraId="4B92D804"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 xml:space="preserve">De-register the </w:t>
      </w:r>
      <w:proofErr w:type="gramStart"/>
      <w:r w:rsidRPr="00944C8A">
        <w:rPr>
          <w:rFonts w:ascii="Arial" w:hAnsi="Arial" w:cs="Arial"/>
          <w:sz w:val="22"/>
          <w:szCs w:val="22"/>
        </w:rPr>
        <w:t>Lease;</w:t>
      </w:r>
      <w:proofErr w:type="gramEnd"/>
    </w:p>
    <w:p w14:paraId="5B75FE06" w14:textId="77777777" w:rsidR="006D0F3A" w:rsidRPr="00944C8A" w:rsidRDefault="006D0F3A">
      <w:pPr>
        <w:tabs>
          <w:tab w:val="left" w:pos="1134"/>
          <w:tab w:val="left" w:pos="1985"/>
        </w:tabs>
        <w:jc w:val="both"/>
        <w:rPr>
          <w:rFonts w:ascii="Arial" w:hAnsi="Arial" w:cs="Arial"/>
          <w:sz w:val="22"/>
          <w:szCs w:val="22"/>
        </w:rPr>
      </w:pPr>
    </w:p>
    <w:p w14:paraId="589F0D96"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Recover the amount of a security bond (if any</w:t>
      </w:r>
      <w:proofErr w:type="gramStart"/>
      <w:r w:rsidRPr="00944C8A">
        <w:rPr>
          <w:rFonts w:ascii="Arial" w:hAnsi="Arial" w:cs="Arial"/>
          <w:sz w:val="22"/>
          <w:szCs w:val="22"/>
        </w:rPr>
        <w:t>);</w:t>
      </w:r>
      <w:proofErr w:type="gramEnd"/>
    </w:p>
    <w:p w14:paraId="68D9126D" w14:textId="77777777" w:rsidR="006D0F3A" w:rsidRPr="00944C8A" w:rsidRDefault="006D0F3A">
      <w:pPr>
        <w:tabs>
          <w:tab w:val="left" w:pos="1134"/>
          <w:tab w:val="left" w:pos="1985"/>
        </w:tabs>
        <w:jc w:val="both"/>
        <w:rPr>
          <w:rFonts w:ascii="Arial" w:hAnsi="Arial" w:cs="Arial"/>
          <w:sz w:val="22"/>
          <w:szCs w:val="22"/>
        </w:rPr>
      </w:pPr>
    </w:p>
    <w:p w14:paraId="6AA4BEC1" w14:textId="77777777" w:rsidR="006D0F3A" w:rsidRPr="00944C8A" w:rsidRDefault="000201AF">
      <w:pPr>
        <w:widowControl/>
        <w:numPr>
          <w:ilvl w:val="0"/>
          <w:numId w:val="2"/>
        </w:numPr>
        <w:tabs>
          <w:tab w:val="left" w:pos="1134"/>
          <w:tab w:val="left" w:pos="1985"/>
        </w:tabs>
        <w:jc w:val="both"/>
        <w:rPr>
          <w:rFonts w:ascii="Arial" w:hAnsi="Arial" w:cs="Arial"/>
          <w:sz w:val="22"/>
          <w:szCs w:val="22"/>
        </w:rPr>
      </w:pPr>
      <w:r w:rsidRPr="00944C8A">
        <w:rPr>
          <w:rFonts w:ascii="Arial" w:hAnsi="Arial" w:cs="Arial"/>
          <w:sz w:val="22"/>
          <w:szCs w:val="22"/>
        </w:rPr>
        <w:t>Obtain specific performance:</w:t>
      </w:r>
    </w:p>
    <w:p w14:paraId="4D36E62D" w14:textId="77777777" w:rsidR="006D0F3A" w:rsidRPr="00944C8A" w:rsidRDefault="006D0F3A">
      <w:pPr>
        <w:tabs>
          <w:tab w:val="left" w:pos="1134"/>
          <w:tab w:val="left" w:pos="1985"/>
        </w:tabs>
        <w:jc w:val="both"/>
        <w:rPr>
          <w:rFonts w:ascii="Arial" w:hAnsi="Arial" w:cs="Arial"/>
          <w:sz w:val="22"/>
          <w:szCs w:val="22"/>
        </w:rPr>
      </w:pPr>
    </w:p>
    <w:p w14:paraId="4E29340C" w14:textId="77777777" w:rsidR="006D0F3A" w:rsidRPr="00944C8A" w:rsidRDefault="000201AF">
      <w:pPr>
        <w:widowControl/>
        <w:numPr>
          <w:ilvl w:val="1"/>
          <w:numId w:val="2"/>
        </w:numPr>
        <w:tabs>
          <w:tab w:val="left" w:pos="1134"/>
          <w:tab w:val="left" w:pos="1985"/>
        </w:tabs>
        <w:jc w:val="both"/>
        <w:rPr>
          <w:rFonts w:ascii="Arial" w:hAnsi="Arial" w:cs="Arial"/>
          <w:sz w:val="22"/>
          <w:szCs w:val="22"/>
        </w:rPr>
      </w:pPr>
      <w:r w:rsidRPr="00944C8A">
        <w:rPr>
          <w:rFonts w:ascii="Arial" w:hAnsi="Arial" w:cs="Arial"/>
          <w:sz w:val="22"/>
          <w:szCs w:val="22"/>
        </w:rPr>
        <w:t>A compulsory performance of the Lessee’s obligations under the Lease</w:t>
      </w:r>
    </w:p>
    <w:p w14:paraId="1DBE9930" w14:textId="77777777" w:rsidR="006D0F3A" w:rsidRPr="00944C8A" w:rsidRDefault="006D0F3A">
      <w:pPr>
        <w:tabs>
          <w:tab w:val="left" w:pos="1134"/>
          <w:tab w:val="left" w:pos="1985"/>
        </w:tabs>
        <w:jc w:val="both"/>
        <w:rPr>
          <w:rFonts w:ascii="Arial" w:hAnsi="Arial" w:cs="Arial"/>
          <w:sz w:val="22"/>
          <w:szCs w:val="22"/>
        </w:rPr>
      </w:pPr>
    </w:p>
    <w:p w14:paraId="34077E56" w14:textId="77777777" w:rsidR="006D0F3A" w:rsidRPr="00944C8A" w:rsidRDefault="000201AF">
      <w:pPr>
        <w:widowControl/>
        <w:numPr>
          <w:ilvl w:val="1"/>
          <w:numId w:val="2"/>
        </w:numPr>
        <w:tabs>
          <w:tab w:val="left" w:pos="1134"/>
          <w:tab w:val="left" w:pos="1985"/>
        </w:tabs>
        <w:jc w:val="both"/>
        <w:rPr>
          <w:rFonts w:ascii="Arial" w:hAnsi="Arial" w:cs="Arial"/>
          <w:sz w:val="22"/>
          <w:szCs w:val="22"/>
        </w:rPr>
      </w:pPr>
      <w:r w:rsidRPr="00944C8A">
        <w:rPr>
          <w:rFonts w:ascii="Arial" w:hAnsi="Arial" w:cs="Arial"/>
          <w:sz w:val="22"/>
          <w:szCs w:val="22"/>
        </w:rPr>
        <w:t>Obtain an injunction (i.e. a compulsory restraint) against that or any other breaches by the Lessee.</w:t>
      </w:r>
    </w:p>
    <w:p w14:paraId="26856F27" w14:textId="77777777" w:rsidR="006D0F3A" w:rsidRPr="00944C8A" w:rsidRDefault="000201AF">
      <w:pPr>
        <w:tabs>
          <w:tab w:val="left" w:pos="399"/>
          <w:tab w:val="left" w:pos="1134"/>
          <w:tab w:val="left" w:pos="1985"/>
        </w:tabs>
        <w:jc w:val="both"/>
        <w:rPr>
          <w:rFonts w:ascii="Arial" w:hAnsi="Arial" w:cs="Arial"/>
          <w:sz w:val="22"/>
          <w:szCs w:val="22"/>
        </w:rPr>
      </w:pPr>
      <w:r w:rsidRPr="00944C8A">
        <w:rPr>
          <w:rFonts w:ascii="Arial" w:hAnsi="Arial" w:cs="Arial"/>
          <w:sz w:val="22"/>
          <w:szCs w:val="22"/>
        </w:rPr>
        <w:tab/>
        <w:t>The above are a brief description only.</w:t>
      </w:r>
    </w:p>
    <w:p w14:paraId="45CD9F82" w14:textId="77777777" w:rsidR="006D0F3A" w:rsidRDefault="000201AF">
      <w:pPr>
        <w:tabs>
          <w:tab w:val="left" w:pos="399"/>
          <w:tab w:val="left" w:pos="1134"/>
          <w:tab w:val="left" w:pos="1985"/>
        </w:tabs>
        <w:jc w:val="both"/>
        <w:rPr>
          <w:rFonts w:ascii="Arial" w:hAnsi="Arial" w:cs="Arial"/>
          <w:sz w:val="22"/>
          <w:szCs w:val="22"/>
        </w:rPr>
      </w:pPr>
      <w:r w:rsidRPr="00944C8A">
        <w:rPr>
          <w:rFonts w:ascii="Arial" w:hAnsi="Arial" w:cs="Arial"/>
          <w:sz w:val="22"/>
          <w:szCs w:val="22"/>
        </w:rPr>
        <w:tab/>
        <w:t>The Lessee should obtain independent legal advice.</w:t>
      </w:r>
    </w:p>
    <w:p w14:paraId="7C6D161D" w14:textId="77777777" w:rsidR="006D0F3A" w:rsidRPr="00944C8A" w:rsidRDefault="000201AF">
      <w:pPr>
        <w:pageBreakBefore/>
        <w:tabs>
          <w:tab w:val="center" w:pos="4512"/>
        </w:tabs>
        <w:spacing w:line="204" w:lineRule="auto"/>
        <w:jc w:val="both"/>
        <w:rPr>
          <w:rFonts w:ascii="Arial" w:hAnsi="Arial" w:cs="Arial"/>
          <w:sz w:val="22"/>
          <w:szCs w:val="22"/>
        </w:rPr>
      </w:pPr>
      <w:r w:rsidRPr="00944C8A">
        <w:rPr>
          <w:rFonts w:ascii="Arial" w:hAnsi="Arial" w:cs="Arial"/>
          <w:sz w:val="22"/>
          <w:szCs w:val="22"/>
        </w:rPr>
        <w:lastRenderedPageBreak/>
        <w:tab/>
      </w:r>
    </w:p>
    <w:p w14:paraId="7FF65935" w14:textId="77777777" w:rsidR="006D0F3A" w:rsidRPr="00944C8A" w:rsidRDefault="006D0F3A">
      <w:pPr>
        <w:tabs>
          <w:tab w:val="center" w:pos="4512"/>
        </w:tabs>
        <w:spacing w:line="204" w:lineRule="auto"/>
        <w:jc w:val="both"/>
        <w:rPr>
          <w:rFonts w:ascii="Arial" w:hAnsi="Arial" w:cs="Arial"/>
          <w:sz w:val="22"/>
          <w:szCs w:val="22"/>
        </w:rPr>
      </w:pPr>
    </w:p>
    <w:p w14:paraId="28C93E11" w14:textId="77777777" w:rsidR="006D0F3A" w:rsidRPr="00944C8A" w:rsidRDefault="000201AF">
      <w:pPr>
        <w:tabs>
          <w:tab w:val="center" w:pos="4512"/>
        </w:tabs>
        <w:spacing w:line="204" w:lineRule="auto"/>
        <w:jc w:val="center"/>
        <w:rPr>
          <w:rFonts w:ascii="Arial" w:hAnsi="Arial" w:cs="Arial"/>
          <w:b/>
          <w:sz w:val="22"/>
          <w:szCs w:val="22"/>
        </w:rPr>
      </w:pPr>
      <w:r w:rsidRPr="00944C8A">
        <w:rPr>
          <w:rFonts w:ascii="Arial" w:hAnsi="Arial" w:cs="Arial"/>
          <w:b/>
          <w:sz w:val="22"/>
          <w:szCs w:val="22"/>
        </w:rPr>
        <w:t>IMPORTANT NOTICE</w:t>
      </w:r>
    </w:p>
    <w:p w14:paraId="4B5ED6BC" w14:textId="77777777" w:rsidR="006D0F3A" w:rsidRPr="00944C8A" w:rsidRDefault="006D0F3A">
      <w:pPr>
        <w:tabs>
          <w:tab w:val="center" w:pos="4512"/>
        </w:tabs>
        <w:spacing w:line="204" w:lineRule="auto"/>
        <w:jc w:val="center"/>
        <w:rPr>
          <w:rFonts w:ascii="Arial" w:hAnsi="Arial" w:cs="Arial"/>
          <w:b/>
          <w:sz w:val="22"/>
          <w:szCs w:val="22"/>
        </w:rPr>
      </w:pPr>
    </w:p>
    <w:p w14:paraId="1060CBDB" w14:textId="77777777" w:rsidR="006D0F3A" w:rsidRPr="00944C8A" w:rsidRDefault="000201AF">
      <w:pPr>
        <w:tabs>
          <w:tab w:val="center" w:pos="4512"/>
        </w:tabs>
        <w:spacing w:line="204" w:lineRule="auto"/>
        <w:jc w:val="both"/>
        <w:rPr>
          <w:rFonts w:ascii="Arial" w:hAnsi="Arial" w:cs="Arial"/>
          <w:b/>
          <w:sz w:val="22"/>
          <w:szCs w:val="22"/>
        </w:rPr>
      </w:pPr>
      <w:r w:rsidRPr="00944C8A">
        <w:rPr>
          <w:rFonts w:ascii="Arial" w:hAnsi="Arial" w:cs="Arial"/>
          <w:b/>
          <w:sz w:val="22"/>
          <w:szCs w:val="22"/>
        </w:rPr>
        <w:tab/>
        <w:t>EXCLUSION OF WARRANTY FOR FITNESS FOR PURPOSE</w:t>
      </w:r>
    </w:p>
    <w:p w14:paraId="6C795710" w14:textId="77777777" w:rsidR="006D0F3A" w:rsidRPr="00944C8A" w:rsidRDefault="006D0F3A">
      <w:pPr>
        <w:tabs>
          <w:tab w:val="left" w:pos="-1440"/>
        </w:tabs>
        <w:spacing w:line="204" w:lineRule="auto"/>
        <w:jc w:val="both"/>
        <w:rPr>
          <w:rFonts w:ascii="Arial" w:hAnsi="Arial" w:cs="Arial"/>
          <w:b/>
          <w:sz w:val="22"/>
          <w:szCs w:val="22"/>
        </w:rPr>
      </w:pPr>
    </w:p>
    <w:p w14:paraId="060DFE19" w14:textId="77777777" w:rsidR="006D0F3A" w:rsidRPr="00944C8A" w:rsidRDefault="006D0F3A">
      <w:pPr>
        <w:tabs>
          <w:tab w:val="left" w:pos="-1440"/>
        </w:tabs>
        <w:spacing w:line="204" w:lineRule="auto"/>
        <w:jc w:val="both"/>
        <w:rPr>
          <w:rFonts w:ascii="Arial" w:hAnsi="Arial" w:cs="Arial"/>
          <w:b/>
          <w:sz w:val="22"/>
          <w:szCs w:val="22"/>
        </w:rPr>
      </w:pPr>
    </w:p>
    <w:p w14:paraId="61D9AD2B" w14:textId="77777777" w:rsidR="006D0F3A" w:rsidRPr="00944C8A" w:rsidRDefault="006D0F3A">
      <w:pPr>
        <w:tabs>
          <w:tab w:val="left" w:pos="-1440"/>
        </w:tabs>
        <w:spacing w:line="204" w:lineRule="auto"/>
        <w:jc w:val="both"/>
        <w:rPr>
          <w:rFonts w:ascii="Arial" w:hAnsi="Arial" w:cs="Arial"/>
          <w:b/>
          <w:i/>
          <w:sz w:val="22"/>
          <w:szCs w:val="22"/>
        </w:rPr>
      </w:pPr>
    </w:p>
    <w:p w14:paraId="76D52B47" w14:textId="77777777" w:rsidR="006D0F3A" w:rsidRPr="00944C8A" w:rsidRDefault="000201AF">
      <w:pPr>
        <w:tabs>
          <w:tab w:val="left" w:pos="-1440"/>
        </w:tabs>
        <w:spacing w:line="204" w:lineRule="auto"/>
        <w:jc w:val="both"/>
        <w:rPr>
          <w:rFonts w:ascii="Arial" w:hAnsi="Arial" w:cs="Arial"/>
          <w:sz w:val="22"/>
          <w:szCs w:val="22"/>
        </w:rPr>
      </w:pPr>
      <w:r w:rsidRPr="00944C8A">
        <w:rPr>
          <w:rFonts w:ascii="Arial" w:hAnsi="Arial" w:cs="Arial"/>
          <w:i/>
          <w:sz w:val="22"/>
          <w:szCs w:val="22"/>
        </w:rPr>
        <w:t>Retail and Commercial Leases Act 1995</w:t>
      </w:r>
      <w:r w:rsidRPr="00944C8A">
        <w:rPr>
          <w:rFonts w:ascii="Arial" w:hAnsi="Arial" w:cs="Arial"/>
          <w:sz w:val="22"/>
          <w:szCs w:val="22"/>
        </w:rPr>
        <w:t>:  Section 18</w:t>
      </w:r>
    </w:p>
    <w:p w14:paraId="6AEA28C5" w14:textId="77777777" w:rsidR="006D0F3A" w:rsidRPr="00944C8A" w:rsidRDefault="000201AF">
      <w:pPr>
        <w:tabs>
          <w:tab w:val="left" w:pos="-1440"/>
        </w:tabs>
        <w:spacing w:line="204" w:lineRule="auto"/>
        <w:jc w:val="both"/>
        <w:rPr>
          <w:rFonts w:ascii="Arial" w:hAnsi="Arial" w:cs="Arial"/>
          <w:sz w:val="22"/>
          <w:szCs w:val="22"/>
        </w:rPr>
      </w:pPr>
      <w:r w:rsidRPr="00944C8A">
        <w:rPr>
          <w:rFonts w:ascii="Arial" w:hAnsi="Arial" w:cs="Arial"/>
          <w:sz w:val="22"/>
          <w:szCs w:val="22"/>
        </w:rPr>
        <w:t>Retail and Commercial Leases Regulations 2010:  Regulation 6</w:t>
      </w:r>
    </w:p>
    <w:p w14:paraId="342AEFA6" w14:textId="77777777" w:rsidR="006D0F3A" w:rsidRPr="00944C8A" w:rsidRDefault="006D0F3A">
      <w:pPr>
        <w:tabs>
          <w:tab w:val="left" w:pos="-1440"/>
        </w:tabs>
        <w:spacing w:line="204" w:lineRule="auto"/>
        <w:jc w:val="both"/>
        <w:rPr>
          <w:rFonts w:ascii="Arial" w:hAnsi="Arial" w:cs="Arial"/>
          <w:sz w:val="22"/>
          <w:szCs w:val="22"/>
        </w:rPr>
      </w:pPr>
    </w:p>
    <w:p w14:paraId="6E38844D" w14:textId="77777777" w:rsidR="006D0F3A" w:rsidRPr="00944C8A" w:rsidRDefault="006D0F3A">
      <w:pPr>
        <w:tabs>
          <w:tab w:val="left" w:pos="-1440"/>
        </w:tabs>
        <w:spacing w:line="204" w:lineRule="auto"/>
        <w:jc w:val="both"/>
        <w:rPr>
          <w:rFonts w:ascii="Arial" w:hAnsi="Arial" w:cs="Arial"/>
          <w:sz w:val="22"/>
          <w:szCs w:val="22"/>
        </w:rPr>
      </w:pPr>
    </w:p>
    <w:p w14:paraId="09386561" w14:textId="77777777" w:rsidR="006D0F3A" w:rsidRPr="00944C8A" w:rsidRDefault="006D0F3A">
      <w:pPr>
        <w:tabs>
          <w:tab w:val="left" w:pos="-1440"/>
        </w:tabs>
        <w:spacing w:line="204" w:lineRule="auto"/>
        <w:jc w:val="both"/>
        <w:rPr>
          <w:rFonts w:ascii="Arial" w:hAnsi="Arial" w:cs="Arial"/>
          <w:sz w:val="22"/>
          <w:szCs w:val="22"/>
        </w:rPr>
      </w:pPr>
    </w:p>
    <w:p w14:paraId="5395E0D3" w14:textId="77777777" w:rsidR="006D0F3A" w:rsidRPr="00944C8A" w:rsidRDefault="000201AF">
      <w:pPr>
        <w:tabs>
          <w:tab w:val="left" w:pos="-1440"/>
        </w:tabs>
        <w:spacing w:line="204" w:lineRule="auto"/>
        <w:jc w:val="both"/>
        <w:rPr>
          <w:rFonts w:ascii="Arial" w:hAnsi="Arial" w:cs="Arial"/>
          <w:b/>
          <w:sz w:val="22"/>
          <w:szCs w:val="22"/>
        </w:rPr>
      </w:pPr>
      <w:r w:rsidRPr="00944C8A">
        <w:rPr>
          <w:rFonts w:ascii="Arial" w:hAnsi="Arial" w:cs="Arial"/>
          <w:b/>
          <w:sz w:val="22"/>
          <w:szCs w:val="22"/>
        </w:rPr>
        <w:t>THE LESSOR DOES NOT WARRANT THAT THE PREMISES YOU ARE ABOUT TO LEASE WILL, FOR THE DURATION OF YOUR LEASE, BE STRUCTURALLY SUITABLE FOR THE TYPE OF BUSINESS THAT YOU INTEND TO CARRY ON.</w:t>
      </w:r>
    </w:p>
    <w:p w14:paraId="37DEED66" w14:textId="77777777" w:rsidR="006D0F3A" w:rsidRPr="00944C8A" w:rsidRDefault="006D0F3A">
      <w:pPr>
        <w:tabs>
          <w:tab w:val="left" w:pos="399"/>
          <w:tab w:val="left" w:pos="1134"/>
          <w:tab w:val="left" w:pos="1985"/>
        </w:tabs>
        <w:jc w:val="both"/>
        <w:rPr>
          <w:rFonts w:ascii="Arial" w:hAnsi="Arial" w:cs="Arial"/>
          <w:b/>
          <w:sz w:val="22"/>
          <w:szCs w:val="22"/>
        </w:rPr>
      </w:pPr>
    </w:p>
    <w:p w14:paraId="6460F54C" w14:textId="77777777" w:rsidR="006D0F3A" w:rsidRPr="00944C8A" w:rsidRDefault="000201AF">
      <w:pPr>
        <w:pageBreakBefore/>
        <w:tabs>
          <w:tab w:val="center" w:pos="4512"/>
        </w:tabs>
        <w:jc w:val="center"/>
        <w:rPr>
          <w:rFonts w:ascii="Arial" w:hAnsi="Arial" w:cs="Arial"/>
          <w:sz w:val="22"/>
          <w:szCs w:val="22"/>
        </w:rPr>
      </w:pPr>
      <w:r w:rsidRPr="00944C8A">
        <w:rPr>
          <w:rFonts w:ascii="Arial" w:hAnsi="Arial" w:cs="Arial"/>
          <w:b/>
          <w:sz w:val="22"/>
          <w:szCs w:val="22"/>
        </w:rPr>
        <w:lastRenderedPageBreak/>
        <w:t>IMPORTANT NOTICE</w:t>
      </w:r>
    </w:p>
    <w:p w14:paraId="76AF4EA1" w14:textId="77777777" w:rsidR="006D0F3A" w:rsidRPr="00944C8A" w:rsidRDefault="006D0F3A">
      <w:pPr>
        <w:jc w:val="both"/>
        <w:rPr>
          <w:rFonts w:ascii="Arial" w:hAnsi="Arial" w:cs="Arial"/>
          <w:sz w:val="22"/>
          <w:szCs w:val="22"/>
        </w:rPr>
      </w:pPr>
    </w:p>
    <w:p w14:paraId="3E687784" w14:textId="77777777" w:rsidR="006D0F3A" w:rsidRPr="00944C8A" w:rsidRDefault="006D0F3A">
      <w:pPr>
        <w:jc w:val="both"/>
        <w:rPr>
          <w:rFonts w:ascii="Arial" w:hAnsi="Arial" w:cs="Arial"/>
          <w:sz w:val="22"/>
          <w:szCs w:val="22"/>
        </w:rPr>
      </w:pPr>
    </w:p>
    <w:p w14:paraId="48BDD4B3" w14:textId="77777777" w:rsidR="006D0F3A" w:rsidRPr="00944C8A" w:rsidRDefault="000201AF">
      <w:pPr>
        <w:tabs>
          <w:tab w:val="left" w:pos="-1440"/>
        </w:tabs>
        <w:spacing w:line="228" w:lineRule="auto"/>
        <w:ind w:left="720" w:hanging="720"/>
        <w:jc w:val="both"/>
        <w:rPr>
          <w:rFonts w:ascii="Arial" w:eastAsia="Carlito" w:hAnsi="Arial" w:cs="Arial"/>
          <w:b/>
          <w:sz w:val="22"/>
          <w:szCs w:val="22"/>
        </w:rPr>
      </w:pPr>
      <w:r w:rsidRPr="00944C8A">
        <w:rPr>
          <w:rFonts w:ascii="Arial" w:hAnsi="Arial" w:cs="Arial"/>
          <w:sz w:val="22"/>
          <w:szCs w:val="22"/>
        </w:rPr>
        <w:t>TO:</w:t>
      </w:r>
      <w:r w:rsidRPr="00944C8A">
        <w:rPr>
          <w:rFonts w:ascii="Arial" w:hAnsi="Arial" w:cs="Arial"/>
          <w:sz w:val="22"/>
          <w:szCs w:val="22"/>
        </w:rPr>
        <w:tab/>
      </w:r>
      <w:r w:rsidRPr="00944C8A">
        <w:rPr>
          <w:rFonts w:ascii="Arial" w:hAnsi="Arial" w:cs="Arial"/>
          <w:b/>
          <w:sz w:val="22"/>
          <w:szCs w:val="22"/>
        </w:rPr>
        <w:t>LESSEE’S NAME AND ADDRESS</w:t>
      </w:r>
      <w:r w:rsidRPr="00944C8A">
        <w:rPr>
          <w:rFonts w:ascii="Arial" w:hAnsi="Arial" w:cs="Arial"/>
          <w:sz w:val="22"/>
          <w:szCs w:val="22"/>
        </w:rPr>
        <w:t xml:space="preserve"> </w:t>
      </w:r>
    </w:p>
    <w:p w14:paraId="3595B763" w14:textId="77777777" w:rsidR="006D0F3A" w:rsidRPr="00944C8A" w:rsidRDefault="000201AF">
      <w:pPr>
        <w:tabs>
          <w:tab w:val="left" w:pos="-1440"/>
        </w:tabs>
        <w:spacing w:line="228" w:lineRule="auto"/>
        <w:ind w:left="720" w:hanging="720"/>
        <w:jc w:val="right"/>
        <w:rPr>
          <w:rFonts w:ascii="Arial" w:hAnsi="Arial" w:cs="Arial"/>
          <w:sz w:val="22"/>
          <w:szCs w:val="22"/>
        </w:rPr>
      </w:pPr>
      <w:r w:rsidRPr="00944C8A">
        <w:rPr>
          <w:rFonts w:ascii="Arial" w:eastAsia="Carlito" w:hAnsi="Arial" w:cs="Arial"/>
          <w:b/>
          <w:sz w:val="22"/>
          <w:szCs w:val="22"/>
        </w:rPr>
        <w:t xml:space="preserve"> </w:t>
      </w:r>
      <w:r w:rsidRPr="00944C8A">
        <w:rPr>
          <w:rFonts w:ascii="Arial" w:hAnsi="Arial" w:cs="Arial"/>
          <w:sz w:val="22"/>
          <w:szCs w:val="22"/>
        </w:rPr>
        <w:t>("the Lessee")</w:t>
      </w:r>
    </w:p>
    <w:p w14:paraId="4BA91B12" w14:textId="77777777" w:rsidR="006D0F3A" w:rsidRPr="00944C8A" w:rsidRDefault="006D0F3A">
      <w:pPr>
        <w:jc w:val="both"/>
        <w:rPr>
          <w:rFonts w:ascii="Arial" w:hAnsi="Arial" w:cs="Arial"/>
          <w:sz w:val="22"/>
          <w:szCs w:val="22"/>
        </w:rPr>
      </w:pPr>
    </w:p>
    <w:p w14:paraId="31804DAB" w14:textId="77777777" w:rsidR="006D0F3A" w:rsidRPr="00944C8A" w:rsidRDefault="000201AF">
      <w:pPr>
        <w:jc w:val="both"/>
        <w:rPr>
          <w:rFonts w:ascii="Arial" w:hAnsi="Arial" w:cs="Arial"/>
          <w:sz w:val="22"/>
          <w:szCs w:val="22"/>
        </w:rPr>
      </w:pPr>
      <w:r w:rsidRPr="00944C8A">
        <w:rPr>
          <w:rFonts w:ascii="Arial" w:hAnsi="Arial" w:cs="Arial"/>
          <w:sz w:val="22"/>
          <w:szCs w:val="22"/>
        </w:rPr>
        <w:t>The Lessor draws the Lessee's attention to the likelihood of any of the following occurrences during the continuance and any extension of the Lease.</w:t>
      </w:r>
    </w:p>
    <w:p w14:paraId="22306194" w14:textId="77777777" w:rsidR="006D0F3A" w:rsidRPr="00944C8A" w:rsidRDefault="006D0F3A">
      <w:pPr>
        <w:jc w:val="both"/>
        <w:rPr>
          <w:rFonts w:ascii="Arial" w:hAnsi="Arial" w:cs="Arial"/>
          <w:sz w:val="22"/>
          <w:szCs w:val="22"/>
        </w:rPr>
      </w:pPr>
    </w:p>
    <w:p w14:paraId="351C370B"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Where the Centre or any portion of it or the Lessee's plant and fixtures are being maintained, repaired, replaced or repainted or there are alterations or additions to the Centre, the access of the Lessee to the Leased Premises and the flow of customers to the Leased Premises may be altered or inhibited whilst such work is proceeding.</w:t>
      </w:r>
      <w:r w:rsidRPr="00944C8A">
        <w:rPr>
          <w:rFonts w:ascii="Arial" w:hAnsi="Arial" w:cs="Arial"/>
          <w:sz w:val="22"/>
          <w:szCs w:val="22"/>
        </w:rPr>
        <w:br/>
      </w:r>
    </w:p>
    <w:p w14:paraId="16787764"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Some currently let premises in the Centre may be vacant for some period in the future after the current Lessee ceases to occupy those premises and new Lessees take up occupation and there may be some delay in re-letting the premises.</w:t>
      </w:r>
      <w:r w:rsidRPr="00944C8A">
        <w:rPr>
          <w:rFonts w:ascii="Arial" w:hAnsi="Arial" w:cs="Arial"/>
          <w:sz w:val="22"/>
          <w:szCs w:val="22"/>
        </w:rPr>
        <w:br/>
      </w:r>
    </w:p>
    <w:p w14:paraId="2688FB5D"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Some shops and premises in the Centre may be leased for use in the future which may have an adverse effect on the trading of the Lessee in the Leased Premises.</w:t>
      </w:r>
      <w:r w:rsidRPr="00944C8A">
        <w:rPr>
          <w:rFonts w:ascii="Arial" w:hAnsi="Arial" w:cs="Arial"/>
          <w:sz w:val="22"/>
          <w:szCs w:val="22"/>
        </w:rPr>
        <w:br/>
      </w:r>
    </w:p>
    <w:p w14:paraId="701FF5ED"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The failure of some Lessees to keep their premises sufficiently clean and tidy and display merchandise neatly may adversely affect the trading of the Lessee in the Leased Premises.</w:t>
      </w:r>
      <w:r w:rsidRPr="00944C8A">
        <w:rPr>
          <w:rFonts w:ascii="Arial" w:hAnsi="Arial" w:cs="Arial"/>
          <w:sz w:val="22"/>
          <w:szCs w:val="22"/>
        </w:rPr>
        <w:br/>
      </w:r>
    </w:p>
    <w:p w14:paraId="152A6875"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 xml:space="preserve">Some plant and equipment in the Centre which is under the Lessor's or the Strata Corporation’s control such as air conditioning, lifts and escalators may periodically break down and require repair, and maintenance or replacement.   Such repair, maintenance or replacement may take </w:t>
      </w:r>
      <w:proofErr w:type="gramStart"/>
      <w:r w:rsidRPr="00944C8A">
        <w:rPr>
          <w:rFonts w:ascii="Arial" w:hAnsi="Arial" w:cs="Arial"/>
          <w:sz w:val="22"/>
          <w:szCs w:val="22"/>
        </w:rPr>
        <w:t>a period of time</w:t>
      </w:r>
      <w:proofErr w:type="gramEnd"/>
      <w:r w:rsidRPr="00944C8A">
        <w:rPr>
          <w:rFonts w:ascii="Arial" w:hAnsi="Arial" w:cs="Arial"/>
          <w:sz w:val="22"/>
          <w:szCs w:val="22"/>
        </w:rPr>
        <w:t xml:space="preserve"> during which the Lessee may be inconvenienced and may suffer some loss in trading.</w:t>
      </w:r>
      <w:r w:rsidRPr="00944C8A">
        <w:rPr>
          <w:rFonts w:ascii="Arial" w:hAnsi="Arial" w:cs="Arial"/>
          <w:sz w:val="22"/>
          <w:szCs w:val="22"/>
        </w:rPr>
        <w:br/>
      </w:r>
    </w:p>
    <w:p w14:paraId="16F5FE96"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Some existing shops in the Centre and Common Areas may be re-configured and upgraded.   Whilst this is being completed the access of the Lessee to the Leased Premises and the flow of customers to the Leased Premises may be altered or inhibited.</w:t>
      </w:r>
      <w:r w:rsidRPr="00944C8A">
        <w:rPr>
          <w:rFonts w:ascii="Arial" w:hAnsi="Arial" w:cs="Arial"/>
          <w:sz w:val="22"/>
          <w:szCs w:val="22"/>
        </w:rPr>
        <w:br/>
      </w:r>
    </w:p>
    <w:p w14:paraId="76348F2A"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 xml:space="preserve">The tenancy mix will change as existing leases </w:t>
      </w:r>
      <w:proofErr w:type="gramStart"/>
      <w:r w:rsidRPr="00944C8A">
        <w:rPr>
          <w:rFonts w:ascii="Arial" w:hAnsi="Arial" w:cs="Arial"/>
          <w:sz w:val="22"/>
          <w:szCs w:val="22"/>
        </w:rPr>
        <w:t>expire</w:t>
      </w:r>
      <w:proofErr w:type="gramEnd"/>
      <w:r w:rsidRPr="00944C8A">
        <w:rPr>
          <w:rFonts w:ascii="Arial" w:hAnsi="Arial" w:cs="Arial"/>
          <w:sz w:val="22"/>
          <w:szCs w:val="22"/>
        </w:rPr>
        <w:t xml:space="preserve"> and new lessees are introduced to the Centre.</w:t>
      </w:r>
      <w:r w:rsidRPr="00944C8A">
        <w:rPr>
          <w:rFonts w:ascii="Arial" w:hAnsi="Arial" w:cs="Arial"/>
          <w:sz w:val="22"/>
          <w:szCs w:val="22"/>
        </w:rPr>
        <w:br/>
      </w:r>
    </w:p>
    <w:p w14:paraId="596533D2"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 xml:space="preserve">While any work associated with any redevelopment is proceeding significant disruption of, or significant </w:t>
      </w:r>
      <w:proofErr w:type="spellStart"/>
      <w:r w:rsidRPr="00944C8A">
        <w:rPr>
          <w:rFonts w:ascii="Arial" w:hAnsi="Arial" w:cs="Arial"/>
          <w:sz w:val="22"/>
          <w:szCs w:val="22"/>
        </w:rPr>
        <w:t>adverse affects</w:t>
      </w:r>
      <w:proofErr w:type="spellEnd"/>
      <w:r w:rsidRPr="00944C8A">
        <w:rPr>
          <w:rFonts w:ascii="Arial" w:hAnsi="Arial" w:cs="Arial"/>
          <w:sz w:val="22"/>
          <w:szCs w:val="22"/>
        </w:rPr>
        <w:t xml:space="preserve"> on trading to the Lessee may occur.   This disruption though not limited to the following may take the form of vibration, dust, construction noise and may alter or inhibit customer flow during this work.</w:t>
      </w:r>
      <w:r w:rsidRPr="00944C8A">
        <w:rPr>
          <w:rFonts w:ascii="Arial" w:hAnsi="Arial" w:cs="Arial"/>
          <w:sz w:val="22"/>
          <w:szCs w:val="22"/>
        </w:rPr>
        <w:br/>
      </w:r>
    </w:p>
    <w:p w14:paraId="1A81D8FB"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The Lessee shall provide the Lessor a Banker’s Guarantee of $14,000.00 including GST.</w:t>
      </w:r>
      <w:r w:rsidRPr="00944C8A">
        <w:rPr>
          <w:rFonts w:ascii="Arial" w:hAnsi="Arial" w:cs="Arial"/>
          <w:sz w:val="22"/>
          <w:szCs w:val="22"/>
        </w:rPr>
        <w:br/>
      </w:r>
    </w:p>
    <w:p w14:paraId="026DD8EC"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 xml:space="preserve">The Lessor installs separate water meter to </w:t>
      </w:r>
      <w:proofErr w:type="gramStart"/>
      <w:r w:rsidRPr="00944C8A">
        <w:rPr>
          <w:rFonts w:ascii="Arial" w:hAnsi="Arial" w:cs="Arial"/>
          <w:sz w:val="22"/>
          <w:szCs w:val="22"/>
        </w:rPr>
        <w:t>each</w:t>
      </w:r>
      <w:proofErr w:type="gramEnd"/>
      <w:r w:rsidRPr="00944C8A">
        <w:rPr>
          <w:rFonts w:ascii="Arial" w:hAnsi="Arial" w:cs="Arial"/>
          <w:sz w:val="22"/>
          <w:szCs w:val="22"/>
        </w:rPr>
        <w:t xml:space="preserve"> and every tenancy and the use of water will be on a user pay basis.</w:t>
      </w:r>
      <w:r w:rsidRPr="00944C8A">
        <w:rPr>
          <w:rFonts w:ascii="Arial" w:hAnsi="Arial" w:cs="Arial"/>
          <w:sz w:val="22"/>
          <w:szCs w:val="22"/>
        </w:rPr>
        <w:br/>
      </w:r>
    </w:p>
    <w:p w14:paraId="4B279101" w14:textId="77777777" w:rsidR="006D0F3A" w:rsidRPr="00944C8A" w:rsidRDefault="000201AF">
      <w:pPr>
        <w:numPr>
          <w:ilvl w:val="0"/>
          <w:numId w:val="19"/>
        </w:numPr>
        <w:rPr>
          <w:rFonts w:ascii="Arial" w:hAnsi="Arial" w:cs="Arial"/>
          <w:sz w:val="22"/>
          <w:szCs w:val="22"/>
        </w:rPr>
      </w:pPr>
      <w:r w:rsidRPr="00944C8A">
        <w:rPr>
          <w:rFonts w:ascii="Arial" w:hAnsi="Arial" w:cs="Arial"/>
          <w:sz w:val="22"/>
          <w:szCs w:val="22"/>
        </w:rPr>
        <w:t xml:space="preserve">The Lessee shall not display any merchandise, signs including sandwich board and </w:t>
      </w:r>
      <w:proofErr w:type="gramStart"/>
      <w:r w:rsidRPr="00944C8A">
        <w:rPr>
          <w:rFonts w:ascii="Arial" w:hAnsi="Arial" w:cs="Arial"/>
          <w:sz w:val="22"/>
          <w:szCs w:val="22"/>
        </w:rPr>
        <w:t>third party</w:t>
      </w:r>
      <w:proofErr w:type="gramEnd"/>
      <w:r w:rsidRPr="00944C8A">
        <w:rPr>
          <w:rFonts w:ascii="Arial" w:hAnsi="Arial" w:cs="Arial"/>
          <w:sz w:val="22"/>
          <w:szCs w:val="22"/>
        </w:rPr>
        <w:t xml:space="preserve"> advertising materials on the outer wall of the leased demised premises and on the common property of the Strata Corporation</w:t>
      </w:r>
      <w:r w:rsidRPr="00944C8A">
        <w:rPr>
          <w:rFonts w:ascii="Arial" w:hAnsi="Arial" w:cs="Arial"/>
          <w:sz w:val="22"/>
          <w:szCs w:val="22"/>
        </w:rPr>
        <w:br/>
      </w:r>
    </w:p>
    <w:p w14:paraId="47F2A0D7" w14:textId="77777777" w:rsidR="006D0F3A" w:rsidRDefault="000201AF">
      <w:pPr>
        <w:numPr>
          <w:ilvl w:val="0"/>
          <w:numId w:val="19"/>
        </w:numPr>
        <w:rPr>
          <w:rFonts w:ascii="Arial" w:hAnsi="Arial" w:cs="Arial"/>
          <w:sz w:val="22"/>
          <w:szCs w:val="22"/>
        </w:rPr>
      </w:pPr>
      <w:r w:rsidRPr="00944C8A">
        <w:rPr>
          <w:rFonts w:ascii="Arial" w:hAnsi="Arial" w:cs="Arial"/>
          <w:sz w:val="22"/>
          <w:szCs w:val="22"/>
        </w:rPr>
        <w:t xml:space="preserve">The Lessee shall provide the Lessor with fit-out and facade plans in compliance with the local government and relevant authorities and in accordance </w:t>
      </w:r>
      <w:proofErr w:type="gramStart"/>
      <w:r w:rsidRPr="00944C8A">
        <w:rPr>
          <w:rFonts w:ascii="Arial" w:hAnsi="Arial" w:cs="Arial"/>
          <w:sz w:val="22"/>
          <w:szCs w:val="22"/>
        </w:rPr>
        <w:t>to</w:t>
      </w:r>
      <w:proofErr w:type="gramEnd"/>
      <w:r w:rsidRPr="00944C8A">
        <w:rPr>
          <w:rFonts w:ascii="Arial" w:hAnsi="Arial" w:cs="Arial"/>
          <w:sz w:val="22"/>
          <w:szCs w:val="22"/>
        </w:rPr>
        <w:t xml:space="preserve"> the Market Plaza Fit-out Guidelines attached to the Commercial Tenancy Application Schedule. </w:t>
      </w:r>
    </w:p>
    <w:p w14:paraId="0F68B445" w14:textId="77777777" w:rsidR="0013572A" w:rsidRDefault="0013572A" w:rsidP="0013572A">
      <w:pPr>
        <w:rPr>
          <w:rFonts w:ascii="Arial" w:hAnsi="Arial" w:cs="Arial"/>
          <w:sz w:val="22"/>
          <w:szCs w:val="22"/>
        </w:rPr>
      </w:pPr>
    </w:p>
    <w:p w14:paraId="6CBA8ABC" w14:textId="1F087C1C" w:rsidR="0013572A" w:rsidRPr="0013572A" w:rsidRDefault="0013572A" w:rsidP="0013572A">
      <w:pPr>
        <w:jc w:val="center"/>
        <w:rPr>
          <w:rFonts w:ascii="Arial" w:hAnsi="Arial" w:cs="Arial"/>
          <w:b/>
          <w:bCs/>
          <w:color w:val="4EA72E" w:themeColor="accent6"/>
          <w:sz w:val="22"/>
          <w:szCs w:val="22"/>
        </w:rPr>
      </w:pPr>
      <w:r w:rsidRPr="0013572A">
        <w:rPr>
          <w:rFonts w:ascii="Arial" w:hAnsi="Arial" w:cs="Arial"/>
          <w:b/>
          <w:bCs/>
          <w:color w:val="4EA72E" w:themeColor="accent6"/>
          <w:sz w:val="22"/>
          <w:szCs w:val="22"/>
        </w:rPr>
        <w:t>&lt;INSERT STRATA TENANT’S CONTACT DETAILS / UNIT HOLDERS OF AN APARTMENT BLOCK&gt;</w:t>
      </w:r>
    </w:p>
    <w:p w14:paraId="421141E8" w14:textId="77777777" w:rsidR="006D0F3A" w:rsidRPr="00944C8A" w:rsidRDefault="006D0F3A">
      <w:pPr>
        <w:jc w:val="both"/>
        <w:rPr>
          <w:rFonts w:ascii="Arial" w:hAnsi="Arial" w:cs="Arial"/>
          <w:sz w:val="22"/>
          <w:szCs w:val="22"/>
        </w:rPr>
      </w:pPr>
    </w:p>
    <w:p w14:paraId="2B1A270B" w14:textId="3159B728" w:rsidR="006D0F3A" w:rsidRPr="00944C8A" w:rsidRDefault="0013572A">
      <w:pPr>
        <w:tabs>
          <w:tab w:val="left" w:pos="399"/>
          <w:tab w:val="left" w:pos="1134"/>
          <w:tab w:val="left" w:pos="1985"/>
        </w:tabs>
        <w:jc w:val="both"/>
        <w:rPr>
          <w:rFonts w:ascii="Arial" w:hAnsi="Arial" w:cs="Arial"/>
          <w:sz w:val="22"/>
          <w:szCs w:val="22"/>
        </w:rPr>
      </w:pPr>
      <w:r w:rsidRPr="00944C8A">
        <w:rPr>
          <w:rFonts w:ascii="Arial" w:hAnsi="Arial" w:cs="Arial"/>
          <w:noProof/>
          <w:sz w:val="22"/>
          <w:szCs w:val="22"/>
        </w:rPr>
        <w:drawing>
          <wp:inline distT="0" distB="0" distL="0" distR="0" wp14:anchorId="59D44C53" wp14:editId="480BADF3">
            <wp:extent cx="5274310" cy="6781075"/>
            <wp:effectExtent l="0" t="0" r="2540" b="127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7" t="-26" r="-37" b="-26"/>
                    <a:stretch>
                      <a:fillRect/>
                    </a:stretch>
                  </pic:blipFill>
                  <pic:spPr bwMode="auto">
                    <a:xfrm>
                      <a:off x="0" y="0"/>
                      <a:ext cx="5274310" cy="6781075"/>
                    </a:xfrm>
                    <a:prstGeom prst="rect">
                      <a:avLst/>
                    </a:prstGeom>
                    <a:solidFill>
                      <a:srgbClr val="FFFFFF"/>
                    </a:solidFill>
                    <a:ln>
                      <a:noFill/>
                    </a:ln>
                  </pic:spPr>
                </pic:pic>
              </a:graphicData>
            </a:graphic>
          </wp:inline>
        </w:drawing>
      </w:r>
    </w:p>
    <w:p w14:paraId="25588898" w14:textId="7C50859F" w:rsidR="006D0F3A" w:rsidRPr="00944C8A" w:rsidRDefault="006D0F3A">
      <w:pPr>
        <w:pageBreakBefore/>
        <w:tabs>
          <w:tab w:val="left" w:pos="399"/>
          <w:tab w:val="left" w:pos="1134"/>
          <w:tab w:val="left" w:pos="1985"/>
        </w:tabs>
        <w:jc w:val="both"/>
        <w:rPr>
          <w:rFonts w:ascii="Arial" w:hAnsi="Arial" w:cs="Arial"/>
          <w:b/>
          <w:sz w:val="22"/>
          <w:szCs w:val="22"/>
        </w:rPr>
      </w:pPr>
    </w:p>
    <w:p w14:paraId="507D0084" w14:textId="77777777" w:rsidR="006D0F3A" w:rsidRPr="00944C8A" w:rsidRDefault="000201AF">
      <w:pPr>
        <w:pageBreakBefore/>
        <w:spacing w:after="300"/>
        <w:jc w:val="center"/>
        <w:rPr>
          <w:rFonts w:ascii="Arial" w:hAnsi="Arial" w:cs="Arial"/>
          <w:sz w:val="22"/>
          <w:szCs w:val="22"/>
        </w:rPr>
      </w:pPr>
      <w:r w:rsidRPr="00944C8A">
        <w:rPr>
          <w:rFonts w:ascii="Arial" w:hAnsi="Arial" w:cs="Arial"/>
          <w:b/>
          <w:sz w:val="22"/>
          <w:szCs w:val="22"/>
        </w:rPr>
        <w:lastRenderedPageBreak/>
        <w:t>INFORMATION ABOUT THE PURCHASE OF ELECTRICITY FOR USE IN YOUR TENANCY</w:t>
      </w:r>
    </w:p>
    <w:p w14:paraId="6689A4DD"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The National Energy Customer Framework (“NECF”) is a national regime for the sale of electricity and gas by retailers and distributors to retail customers.  NECF commenced operation in South Australia on 1 February 2013.</w:t>
      </w:r>
    </w:p>
    <w:p w14:paraId="4986951E"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Implementation of the NECF in South Australian included the commencement of operation of the National Energy Retail Law and National Energy Retail Rules.  The Australian Energy Regulator (AER) is responsible for regulation under the Retail Law and Retail Rules.</w:t>
      </w:r>
    </w:p>
    <w:p w14:paraId="4B1369C7"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Under the Retail Law, a person who passes on a charge of energy (as a separate charge to rent) is required to hold a retail exemption pursuant to guidelines established under the Retail Law.  The Retail Law prohibits a person from engaging in a sale of energy unless that person has obtained an exemption from a requirement to hold a retail authorisation.  Various conditions are imposed on a person holding a retail exemption, including a requirement to disclose certain information to the customers of the exemption holder.</w:t>
      </w:r>
    </w:p>
    <w:p w14:paraId="42CDD4E1"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The Lessor holds a retail exemption with respect to the sale of electricity to the Leased Premises, and accordingly the following information is provided to the tenant pursuant to the Retail Law.</w:t>
      </w:r>
    </w:p>
    <w:p w14:paraId="6D6C908E" w14:textId="77777777" w:rsidR="006D0F3A" w:rsidRPr="00944C8A" w:rsidRDefault="000201AF">
      <w:pPr>
        <w:numPr>
          <w:ilvl w:val="0"/>
          <w:numId w:val="14"/>
        </w:numPr>
        <w:spacing w:after="300"/>
        <w:ind w:hanging="720"/>
        <w:jc w:val="both"/>
        <w:rPr>
          <w:rFonts w:ascii="Arial" w:hAnsi="Arial" w:cs="Arial"/>
          <w:sz w:val="22"/>
          <w:szCs w:val="22"/>
        </w:rPr>
      </w:pPr>
      <w:r w:rsidRPr="00944C8A">
        <w:rPr>
          <w:rFonts w:ascii="Arial" w:hAnsi="Arial" w:cs="Arial"/>
          <w:sz w:val="22"/>
          <w:szCs w:val="22"/>
        </w:rPr>
        <w:t>You have the right under South Australian law to purchase electricity from a retailer of your choice.  If you elect to make such a choice, you need to consider the metering arrangements that may affect your ability to purchase from a retailer.  For more information you can contact SA Power Networks (</w:t>
      </w:r>
      <w:hyperlink r:id="rId8" w:history="1">
        <w:r w:rsidRPr="00944C8A">
          <w:rPr>
            <w:rStyle w:val="Hyperlink"/>
            <w:rFonts w:ascii="Arial" w:hAnsi="Arial" w:cs="Arial"/>
            <w:sz w:val="22"/>
            <w:szCs w:val="22"/>
          </w:rPr>
          <w:t>www.sapowernetworks.com.au</w:t>
        </w:r>
      </w:hyperlink>
      <w:r w:rsidRPr="00944C8A">
        <w:rPr>
          <w:rFonts w:ascii="Arial" w:hAnsi="Arial" w:cs="Arial"/>
          <w:sz w:val="22"/>
          <w:szCs w:val="22"/>
        </w:rPr>
        <w:t>) or your retailer of choice.</w:t>
      </w:r>
    </w:p>
    <w:p w14:paraId="78F28919" w14:textId="77777777" w:rsidR="006D0F3A" w:rsidRPr="00944C8A" w:rsidRDefault="000201AF">
      <w:pPr>
        <w:numPr>
          <w:ilvl w:val="0"/>
          <w:numId w:val="14"/>
        </w:numPr>
        <w:spacing w:after="300"/>
        <w:ind w:hanging="720"/>
        <w:jc w:val="both"/>
        <w:rPr>
          <w:rFonts w:ascii="Arial" w:hAnsi="Arial" w:cs="Arial"/>
          <w:sz w:val="22"/>
          <w:szCs w:val="22"/>
        </w:rPr>
      </w:pPr>
      <w:r w:rsidRPr="00944C8A">
        <w:rPr>
          <w:rFonts w:ascii="Arial" w:hAnsi="Arial" w:cs="Arial"/>
          <w:sz w:val="22"/>
          <w:szCs w:val="22"/>
        </w:rPr>
        <w:t xml:space="preserve">If you choose to purchase your electricity from the Lessor, the Lessor will act as your retailer and will charge you for both energy charges and the network costs charged by SA Power Networks.  For further information on the energy charges payable upon purchasing electricity from the Lessor, please contact Mr David Wong (contact details below).  Please note that the SA Power Networks network costs will be the same whether you purchase your electricity from the Lessor or from a retailer of your choice.  The exact amount of your network costs will depend upon the nature of your energy consumption and will be determined prior to you </w:t>
      </w:r>
      <w:proofErr w:type="gramStart"/>
      <w:r w:rsidRPr="00944C8A">
        <w:rPr>
          <w:rFonts w:ascii="Arial" w:hAnsi="Arial" w:cs="Arial"/>
          <w:sz w:val="22"/>
          <w:szCs w:val="22"/>
        </w:rPr>
        <w:t>entering into</w:t>
      </w:r>
      <w:proofErr w:type="gramEnd"/>
      <w:r w:rsidRPr="00944C8A">
        <w:rPr>
          <w:rFonts w:ascii="Arial" w:hAnsi="Arial" w:cs="Arial"/>
          <w:sz w:val="22"/>
          <w:szCs w:val="22"/>
        </w:rPr>
        <w:t xml:space="preserve"> any arrangement for the purchase of electricity, whether from the Lessor or the retailer of your choice.  The Lessor will provide details of the current network costs from time to time.</w:t>
      </w:r>
    </w:p>
    <w:p w14:paraId="0B828B7B" w14:textId="77777777" w:rsidR="006D0F3A" w:rsidRPr="00944C8A" w:rsidRDefault="000201AF">
      <w:pPr>
        <w:numPr>
          <w:ilvl w:val="0"/>
          <w:numId w:val="14"/>
        </w:numPr>
        <w:spacing w:after="300"/>
        <w:ind w:hanging="720"/>
        <w:jc w:val="both"/>
        <w:rPr>
          <w:rFonts w:ascii="Arial" w:hAnsi="Arial" w:cs="Arial"/>
          <w:sz w:val="22"/>
          <w:szCs w:val="22"/>
        </w:rPr>
      </w:pPr>
      <w:r w:rsidRPr="00944C8A">
        <w:rPr>
          <w:rFonts w:ascii="Arial" w:hAnsi="Arial" w:cs="Arial"/>
          <w:sz w:val="22"/>
          <w:szCs w:val="22"/>
        </w:rPr>
        <w:t xml:space="preserve">As the Lessor is an exempt person under the Retail Law, the Lessor is not subject to </w:t>
      </w:r>
      <w:proofErr w:type="gramStart"/>
      <w:r w:rsidRPr="00944C8A">
        <w:rPr>
          <w:rFonts w:ascii="Arial" w:hAnsi="Arial" w:cs="Arial"/>
          <w:sz w:val="22"/>
          <w:szCs w:val="22"/>
        </w:rPr>
        <w:t>all of</w:t>
      </w:r>
      <w:proofErr w:type="gramEnd"/>
      <w:r w:rsidRPr="00944C8A">
        <w:rPr>
          <w:rFonts w:ascii="Arial" w:hAnsi="Arial" w:cs="Arial"/>
          <w:sz w:val="22"/>
          <w:szCs w:val="22"/>
        </w:rPr>
        <w:t xml:space="preserve"> the obligations of an authorised retailer, and accordingly you may not receive the same protections as if you were purchasing electricity from an authorised retailer.</w:t>
      </w:r>
    </w:p>
    <w:p w14:paraId="2A2DA9DA" w14:textId="77777777" w:rsidR="006D0F3A" w:rsidRPr="00944C8A" w:rsidRDefault="000201AF">
      <w:pPr>
        <w:numPr>
          <w:ilvl w:val="0"/>
          <w:numId w:val="14"/>
        </w:numPr>
        <w:spacing w:after="300"/>
        <w:ind w:hanging="720"/>
        <w:jc w:val="both"/>
        <w:rPr>
          <w:rFonts w:ascii="Arial" w:hAnsi="Arial" w:cs="Arial"/>
          <w:sz w:val="22"/>
          <w:szCs w:val="22"/>
        </w:rPr>
      </w:pPr>
      <w:r w:rsidRPr="00944C8A">
        <w:rPr>
          <w:rFonts w:ascii="Arial" w:hAnsi="Arial" w:cs="Arial"/>
          <w:sz w:val="22"/>
          <w:szCs w:val="22"/>
        </w:rPr>
        <w:t>In the event of a dispute regarding the purchase of electricity by you from the Lessor, you have the right to access the South Australian Energy and Water Ombudsman’s dispute resolution scheme (</w:t>
      </w:r>
      <w:hyperlink r:id="rId9" w:history="1">
        <w:r w:rsidRPr="00944C8A">
          <w:rPr>
            <w:rStyle w:val="Hyperlink"/>
            <w:rFonts w:ascii="Arial" w:hAnsi="Arial" w:cs="Arial"/>
            <w:sz w:val="22"/>
            <w:szCs w:val="22"/>
          </w:rPr>
          <w:t>www.eiosa.com.au</w:t>
        </w:r>
      </w:hyperlink>
      <w:r w:rsidRPr="00944C8A">
        <w:rPr>
          <w:rFonts w:ascii="Arial" w:hAnsi="Arial" w:cs="Arial"/>
          <w:sz w:val="22"/>
          <w:szCs w:val="22"/>
        </w:rPr>
        <w:t>).</w:t>
      </w:r>
    </w:p>
    <w:p w14:paraId="34D9E491" w14:textId="77777777" w:rsidR="006D0F3A" w:rsidRPr="00944C8A" w:rsidRDefault="000201AF">
      <w:pPr>
        <w:numPr>
          <w:ilvl w:val="0"/>
          <w:numId w:val="14"/>
        </w:numPr>
        <w:spacing w:after="300"/>
        <w:ind w:hanging="720"/>
        <w:jc w:val="both"/>
        <w:rPr>
          <w:rFonts w:ascii="Arial" w:hAnsi="Arial" w:cs="Arial"/>
          <w:sz w:val="22"/>
          <w:szCs w:val="22"/>
        </w:rPr>
      </w:pPr>
      <w:r w:rsidRPr="00944C8A">
        <w:rPr>
          <w:rFonts w:ascii="Arial" w:hAnsi="Arial" w:cs="Arial"/>
          <w:sz w:val="22"/>
          <w:szCs w:val="22"/>
        </w:rPr>
        <w:t>The conditions which apply to the exemption under which the Lessor operates are contained within the AER’s Exempt Selling Guideline is available at (</w:t>
      </w:r>
      <w:hyperlink r:id="rId10" w:history="1">
        <w:r w:rsidRPr="00944C8A">
          <w:rPr>
            <w:rStyle w:val="Hyperlink"/>
            <w:rFonts w:ascii="Arial" w:hAnsi="Arial" w:cs="Arial"/>
            <w:sz w:val="22"/>
            <w:szCs w:val="22"/>
          </w:rPr>
          <w:t>www.aer.gov.au</w:t>
        </w:r>
      </w:hyperlink>
      <w:r w:rsidRPr="00944C8A">
        <w:rPr>
          <w:rFonts w:ascii="Arial" w:hAnsi="Arial" w:cs="Arial"/>
          <w:sz w:val="22"/>
          <w:szCs w:val="22"/>
        </w:rPr>
        <w:t>).</w:t>
      </w:r>
    </w:p>
    <w:p w14:paraId="26225662" w14:textId="77777777" w:rsidR="006D0F3A" w:rsidRPr="00944C8A" w:rsidRDefault="000201AF">
      <w:pPr>
        <w:numPr>
          <w:ilvl w:val="0"/>
          <w:numId w:val="14"/>
        </w:numPr>
        <w:spacing w:after="300"/>
        <w:ind w:hanging="720"/>
        <w:jc w:val="both"/>
        <w:rPr>
          <w:rFonts w:ascii="Arial" w:hAnsi="Arial" w:cs="Arial"/>
          <w:sz w:val="22"/>
          <w:szCs w:val="22"/>
        </w:rPr>
      </w:pPr>
      <w:r w:rsidRPr="00944C8A">
        <w:rPr>
          <w:rFonts w:ascii="Arial" w:hAnsi="Arial" w:cs="Arial"/>
          <w:sz w:val="22"/>
          <w:szCs w:val="22"/>
        </w:rPr>
        <w:t xml:space="preserve">In the event of a fault or emergency with respect to electricity please contact </w:t>
      </w:r>
      <w:r w:rsidRPr="00944C8A">
        <w:rPr>
          <w:rFonts w:ascii="Arial" w:hAnsi="Arial" w:cs="Arial"/>
          <w:sz w:val="22"/>
          <w:szCs w:val="22"/>
        </w:rPr>
        <w:lastRenderedPageBreak/>
        <w:t xml:space="preserve">the Lessor’s representative, Mr David Wong, JADS Group Pty Ltd on 8212 8866 or by email: </w:t>
      </w:r>
      <w:hyperlink r:id="rId11" w:history="1">
        <w:r w:rsidRPr="00944C8A">
          <w:rPr>
            <w:rStyle w:val="Hyperlink"/>
            <w:rFonts w:ascii="Arial" w:hAnsi="Arial" w:cs="Arial"/>
            <w:sz w:val="22"/>
            <w:szCs w:val="22"/>
          </w:rPr>
          <w:t>david@jadsgroup.com</w:t>
        </w:r>
      </w:hyperlink>
      <w:r w:rsidRPr="00944C8A">
        <w:rPr>
          <w:rFonts w:ascii="Arial" w:hAnsi="Arial" w:cs="Arial"/>
          <w:sz w:val="22"/>
          <w:szCs w:val="22"/>
        </w:rPr>
        <w:t xml:space="preserve">.  </w:t>
      </w:r>
    </w:p>
    <w:p w14:paraId="0E58C0ED" w14:textId="77777777" w:rsidR="006D0F3A" w:rsidRPr="00944C8A" w:rsidRDefault="000201AF">
      <w:pPr>
        <w:numPr>
          <w:ilvl w:val="0"/>
          <w:numId w:val="14"/>
        </w:numPr>
        <w:spacing w:after="300"/>
        <w:ind w:hanging="720"/>
        <w:jc w:val="both"/>
        <w:rPr>
          <w:rFonts w:ascii="Arial" w:hAnsi="Arial" w:cs="Arial"/>
          <w:b/>
          <w:sz w:val="22"/>
          <w:szCs w:val="22"/>
        </w:rPr>
      </w:pPr>
      <w:r w:rsidRPr="00944C8A">
        <w:rPr>
          <w:rFonts w:ascii="Arial" w:hAnsi="Arial" w:cs="Arial"/>
          <w:sz w:val="22"/>
          <w:szCs w:val="22"/>
        </w:rPr>
        <w:t>If you are a “large customer” (being one who consumes greater than 160mWh of electricity per annum), please be advised that a retailer of last resort will not be automatically appointed to you if the Lessor ceases to supply energy.</w:t>
      </w:r>
    </w:p>
    <w:p w14:paraId="7DEDF6F8" w14:textId="77777777" w:rsidR="006D0F3A" w:rsidRPr="00944C8A" w:rsidRDefault="000201AF">
      <w:pPr>
        <w:pageBreakBefore/>
        <w:spacing w:after="300"/>
        <w:jc w:val="center"/>
        <w:rPr>
          <w:rFonts w:ascii="Arial" w:hAnsi="Arial" w:cs="Arial"/>
          <w:b/>
          <w:sz w:val="22"/>
          <w:szCs w:val="22"/>
          <w:u w:val="single"/>
        </w:rPr>
      </w:pPr>
      <w:r w:rsidRPr="00944C8A">
        <w:rPr>
          <w:rFonts w:ascii="Arial" w:hAnsi="Arial" w:cs="Arial"/>
          <w:b/>
          <w:sz w:val="22"/>
          <w:szCs w:val="22"/>
        </w:rPr>
        <w:lastRenderedPageBreak/>
        <w:t>CASUAL MALL LICENSING POLICY</w:t>
      </w:r>
    </w:p>
    <w:p w14:paraId="2D28951C" w14:textId="77777777" w:rsidR="006D0F3A" w:rsidRPr="00944C8A" w:rsidRDefault="000201AF">
      <w:pPr>
        <w:spacing w:after="300"/>
        <w:rPr>
          <w:rFonts w:ascii="Arial" w:hAnsi="Arial" w:cs="Arial"/>
          <w:sz w:val="22"/>
          <w:szCs w:val="22"/>
        </w:rPr>
      </w:pPr>
      <w:r w:rsidRPr="00944C8A">
        <w:rPr>
          <w:rFonts w:ascii="Arial" w:hAnsi="Arial" w:cs="Arial"/>
          <w:b/>
          <w:sz w:val="22"/>
          <w:szCs w:val="22"/>
          <w:u w:val="single"/>
        </w:rPr>
        <w:t>GENERAL</w:t>
      </w:r>
    </w:p>
    <w:p w14:paraId="08ED2752"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 xml:space="preserve">Casual Mall Licensing is governed by the Casual Mall Licensing Code under the Retail and Commercial Leases Act 1995 as amended attached to this policy.  This policy is made under and in compliance with the requirements of the Code when granting any casual mall licensing at </w:t>
      </w:r>
      <w:r w:rsidRPr="00787316">
        <w:rPr>
          <w:rFonts w:ascii="Arial" w:hAnsi="Arial" w:cs="Arial"/>
          <w:color w:val="0070C0"/>
          <w:sz w:val="22"/>
          <w:szCs w:val="22"/>
        </w:rPr>
        <w:t>Market Plaza and Strata Corporation No. 13530 Inc</w:t>
      </w:r>
      <w:r w:rsidRPr="00944C8A">
        <w:rPr>
          <w:rFonts w:ascii="Arial" w:hAnsi="Arial" w:cs="Arial"/>
          <w:sz w:val="22"/>
          <w:szCs w:val="22"/>
        </w:rPr>
        <w:t>. will comply with the Code when granting any casual mall licence.</w:t>
      </w:r>
    </w:p>
    <w:p w14:paraId="0D0A2798" w14:textId="77777777" w:rsidR="006D0F3A" w:rsidRPr="00944C8A" w:rsidRDefault="000201AF">
      <w:pPr>
        <w:spacing w:after="300"/>
        <w:jc w:val="both"/>
        <w:rPr>
          <w:rFonts w:ascii="Arial" w:hAnsi="Arial" w:cs="Arial"/>
          <w:sz w:val="22"/>
          <w:szCs w:val="22"/>
        </w:rPr>
      </w:pPr>
      <w:r w:rsidRPr="00787316">
        <w:rPr>
          <w:rFonts w:ascii="Arial" w:hAnsi="Arial" w:cs="Arial"/>
          <w:color w:val="0070C0"/>
          <w:sz w:val="22"/>
          <w:szCs w:val="22"/>
        </w:rPr>
        <w:t xml:space="preserve">Market Plaza is a </w:t>
      </w:r>
      <w:proofErr w:type="spellStart"/>
      <w:proofErr w:type="gramStart"/>
      <w:r w:rsidRPr="00787316">
        <w:rPr>
          <w:rFonts w:ascii="Arial" w:hAnsi="Arial" w:cs="Arial"/>
          <w:color w:val="0070C0"/>
          <w:sz w:val="22"/>
          <w:szCs w:val="22"/>
        </w:rPr>
        <w:t>well established</w:t>
      </w:r>
      <w:proofErr w:type="spellEnd"/>
      <w:proofErr w:type="gramEnd"/>
      <w:r w:rsidRPr="00787316">
        <w:rPr>
          <w:rFonts w:ascii="Arial" w:hAnsi="Arial" w:cs="Arial"/>
          <w:color w:val="0070C0"/>
          <w:sz w:val="22"/>
          <w:szCs w:val="22"/>
        </w:rPr>
        <w:t xml:space="preserve"> high profile and diverse retail and commercial complex adjacent to the Central Market</w:t>
      </w:r>
      <w:r w:rsidRPr="00944C8A">
        <w:rPr>
          <w:rFonts w:ascii="Arial" w:hAnsi="Arial" w:cs="Arial"/>
          <w:sz w:val="22"/>
          <w:szCs w:val="22"/>
        </w:rPr>
        <w:t>.</w:t>
      </w:r>
    </w:p>
    <w:p w14:paraId="599DAB8A" w14:textId="77777777" w:rsidR="006D0F3A" w:rsidRPr="00944C8A" w:rsidRDefault="000201AF">
      <w:pPr>
        <w:spacing w:after="300"/>
        <w:jc w:val="both"/>
        <w:rPr>
          <w:rFonts w:ascii="Arial" w:hAnsi="Arial" w:cs="Arial"/>
          <w:b/>
          <w:sz w:val="22"/>
          <w:szCs w:val="22"/>
          <w:u w:val="single"/>
        </w:rPr>
      </w:pPr>
      <w:r w:rsidRPr="00944C8A">
        <w:rPr>
          <w:rFonts w:ascii="Arial" w:hAnsi="Arial" w:cs="Arial"/>
          <w:sz w:val="22"/>
          <w:szCs w:val="22"/>
        </w:rPr>
        <w:t xml:space="preserve">Casual Licensing in </w:t>
      </w:r>
      <w:r w:rsidRPr="00787316">
        <w:rPr>
          <w:rFonts w:ascii="Arial" w:hAnsi="Arial" w:cs="Arial"/>
          <w:color w:val="0070C0"/>
          <w:sz w:val="22"/>
          <w:szCs w:val="22"/>
        </w:rPr>
        <w:t xml:space="preserve">Market Plaza </w:t>
      </w:r>
      <w:r w:rsidRPr="00944C8A">
        <w:rPr>
          <w:rFonts w:ascii="Arial" w:hAnsi="Arial" w:cs="Arial"/>
          <w:sz w:val="22"/>
          <w:szCs w:val="22"/>
        </w:rPr>
        <w:t xml:space="preserve">is an easy and effective way of introducing products or services whether from existing retailers, seasonal, </w:t>
      </w:r>
      <w:proofErr w:type="gramStart"/>
      <w:r w:rsidRPr="00944C8A">
        <w:rPr>
          <w:rFonts w:ascii="Arial" w:hAnsi="Arial" w:cs="Arial"/>
          <w:sz w:val="22"/>
          <w:szCs w:val="22"/>
        </w:rPr>
        <w:t>small or first time</w:t>
      </w:r>
      <w:proofErr w:type="gramEnd"/>
      <w:r w:rsidRPr="00944C8A">
        <w:rPr>
          <w:rFonts w:ascii="Arial" w:hAnsi="Arial" w:cs="Arial"/>
          <w:sz w:val="22"/>
          <w:szCs w:val="22"/>
        </w:rPr>
        <w:t xml:space="preserve"> retailers, or national organisations to sell their products or services in a way which enriches and enhances the attractiveness of Market Plaza as a significant retail and commercial destination.</w:t>
      </w:r>
    </w:p>
    <w:p w14:paraId="10CAA540"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u w:val="single"/>
        </w:rPr>
        <w:t>POLICY</w:t>
      </w:r>
    </w:p>
    <w:p w14:paraId="4932531A" w14:textId="77777777" w:rsidR="006D0F3A" w:rsidRPr="00944C8A" w:rsidRDefault="000201AF">
      <w:pPr>
        <w:spacing w:after="300"/>
        <w:jc w:val="both"/>
        <w:rPr>
          <w:rFonts w:ascii="Arial" w:hAnsi="Arial" w:cs="Arial"/>
          <w:sz w:val="22"/>
          <w:szCs w:val="22"/>
        </w:rPr>
      </w:pPr>
      <w:r w:rsidRPr="00787316">
        <w:rPr>
          <w:rFonts w:ascii="Arial" w:hAnsi="Arial" w:cs="Arial"/>
          <w:color w:val="0070C0"/>
          <w:sz w:val="22"/>
          <w:szCs w:val="22"/>
        </w:rPr>
        <w:t>Strata Corporation No. 13530 Inc. (“</w:t>
      </w:r>
      <w:r w:rsidRPr="00787316">
        <w:rPr>
          <w:rFonts w:ascii="Arial" w:hAnsi="Arial" w:cs="Arial"/>
          <w:b/>
          <w:color w:val="0070C0"/>
          <w:sz w:val="22"/>
          <w:szCs w:val="22"/>
        </w:rPr>
        <w:t>the Corporation</w:t>
      </w:r>
      <w:r w:rsidRPr="00787316">
        <w:rPr>
          <w:rFonts w:ascii="Arial" w:hAnsi="Arial" w:cs="Arial"/>
          <w:color w:val="0070C0"/>
          <w:sz w:val="22"/>
          <w:szCs w:val="22"/>
        </w:rPr>
        <w:t xml:space="preserve">”) </w:t>
      </w:r>
      <w:r w:rsidRPr="00944C8A">
        <w:rPr>
          <w:rFonts w:ascii="Arial" w:hAnsi="Arial" w:cs="Arial"/>
          <w:sz w:val="22"/>
          <w:szCs w:val="22"/>
        </w:rPr>
        <w:t>will from time to time grant casual mall licences over the area designated as the Central Court in the plan attached.</w:t>
      </w:r>
    </w:p>
    <w:p w14:paraId="2AAAF7E5"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 xml:space="preserve">The terms and conditions of the grant of a casual mall licence will </w:t>
      </w:r>
      <w:proofErr w:type="gramStart"/>
      <w:r w:rsidRPr="00944C8A">
        <w:rPr>
          <w:rFonts w:ascii="Arial" w:hAnsi="Arial" w:cs="Arial"/>
          <w:sz w:val="22"/>
          <w:szCs w:val="22"/>
        </w:rPr>
        <w:t>include:-</w:t>
      </w:r>
      <w:proofErr w:type="gramEnd"/>
    </w:p>
    <w:p w14:paraId="7BF4D1CC" w14:textId="77777777" w:rsidR="006D0F3A" w:rsidRPr="00787316" w:rsidRDefault="000201AF">
      <w:pPr>
        <w:widowControl/>
        <w:numPr>
          <w:ilvl w:val="0"/>
          <w:numId w:val="6"/>
        </w:numPr>
        <w:spacing w:after="300"/>
        <w:jc w:val="both"/>
        <w:rPr>
          <w:rFonts w:ascii="Arial" w:hAnsi="Arial" w:cs="Arial"/>
          <w:sz w:val="22"/>
          <w:szCs w:val="22"/>
        </w:rPr>
      </w:pPr>
      <w:r w:rsidRPr="00787316">
        <w:rPr>
          <w:rFonts w:ascii="Arial" w:hAnsi="Arial" w:cs="Arial"/>
          <w:sz w:val="22"/>
          <w:szCs w:val="22"/>
        </w:rPr>
        <w:t xml:space="preserve">The licensees will pay a licence fee inclusive of </w:t>
      </w:r>
      <w:proofErr w:type="gramStart"/>
      <w:r w:rsidRPr="00787316">
        <w:rPr>
          <w:rFonts w:ascii="Arial" w:hAnsi="Arial" w:cs="Arial"/>
          <w:sz w:val="22"/>
          <w:szCs w:val="22"/>
        </w:rPr>
        <w:t>outgoings;</w:t>
      </w:r>
      <w:proofErr w:type="gramEnd"/>
    </w:p>
    <w:p w14:paraId="7A21757E" w14:textId="77777777" w:rsidR="006D0F3A" w:rsidRPr="00787316" w:rsidRDefault="000201AF">
      <w:pPr>
        <w:widowControl/>
        <w:numPr>
          <w:ilvl w:val="0"/>
          <w:numId w:val="6"/>
        </w:numPr>
        <w:spacing w:after="300"/>
        <w:jc w:val="both"/>
        <w:rPr>
          <w:rFonts w:ascii="Arial" w:hAnsi="Arial" w:cs="Arial"/>
          <w:color w:val="0070C0"/>
          <w:sz w:val="22"/>
          <w:szCs w:val="22"/>
        </w:rPr>
      </w:pPr>
      <w:r w:rsidRPr="00787316">
        <w:rPr>
          <w:rFonts w:ascii="Arial" w:hAnsi="Arial" w:cs="Arial"/>
          <w:color w:val="0070C0"/>
          <w:sz w:val="22"/>
          <w:szCs w:val="22"/>
        </w:rPr>
        <w:t xml:space="preserve">The licensee will be for a term not exceeding six (6) months at any one </w:t>
      </w:r>
      <w:proofErr w:type="gramStart"/>
      <w:r w:rsidRPr="00787316">
        <w:rPr>
          <w:rFonts w:ascii="Arial" w:hAnsi="Arial" w:cs="Arial"/>
          <w:color w:val="0070C0"/>
          <w:sz w:val="22"/>
          <w:szCs w:val="22"/>
        </w:rPr>
        <w:t>time;</w:t>
      </w:r>
      <w:proofErr w:type="gramEnd"/>
    </w:p>
    <w:p w14:paraId="70A562AC" w14:textId="77777777" w:rsidR="006D0F3A" w:rsidRPr="00787316" w:rsidRDefault="000201AF">
      <w:pPr>
        <w:widowControl/>
        <w:numPr>
          <w:ilvl w:val="0"/>
          <w:numId w:val="6"/>
        </w:numPr>
        <w:spacing w:after="300"/>
        <w:jc w:val="both"/>
        <w:rPr>
          <w:rFonts w:ascii="Arial" w:hAnsi="Arial" w:cs="Arial"/>
          <w:color w:val="0070C0"/>
          <w:sz w:val="22"/>
          <w:szCs w:val="22"/>
        </w:rPr>
      </w:pPr>
      <w:r w:rsidRPr="00787316">
        <w:rPr>
          <w:rFonts w:ascii="Arial" w:hAnsi="Arial" w:cs="Arial"/>
          <w:color w:val="0070C0"/>
          <w:sz w:val="22"/>
          <w:szCs w:val="22"/>
        </w:rPr>
        <w:t xml:space="preserve">The licence fee will be credited to the income of the Corporation and shall be credited to the Corporation’s outgoings in accordance with the Casual Mall Licensing </w:t>
      </w:r>
      <w:proofErr w:type="gramStart"/>
      <w:r w:rsidRPr="00787316">
        <w:rPr>
          <w:rFonts w:ascii="Arial" w:hAnsi="Arial" w:cs="Arial"/>
          <w:color w:val="0070C0"/>
          <w:sz w:val="22"/>
          <w:szCs w:val="22"/>
        </w:rPr>
        <w:t>Code;</w:t>
      </w:r>
      <w:proofErr w:type="gramEnd"/>
    </w:p>
    <w:p w14:paraId="13C76316" w14:textId="77777777" w:rsidR="006D0F3A" w:rsidRPr="00787316" w:rsidRDefault="000201AF">
      <w:pPr>
        <w:widowControl/>
        <w:numPr>
          <w:ilvl w:val="0"/>
          <w:numId w:val="6"/>
        </w:numPr>
        <w:spacing w:after="300"/>
        <w:jc w:val="both"/>
        <w:rPr>
          <w:rFonts w:ascii="Arial" w:hAnsi="Arial" w:cs="Arial"/>
          <w:color w:val="0070C0"/>
          <w:sz w:val="22"/>
          <w:szCs w:val="22"/>
        </w:rPr>
      </w:pPr>
      <w:r w:rsidRPr="00787316">
        <w:rPr>
          <w:rFonts w:ascii="Arial" w:hAnsi="Arial" w:cs="Arial"/>
          <w:color w:val="0070C0"/>
          <w:sz w:val="22"/>
          <w:szCs w:val="22"/>
        </w:rPr>
        <w:t xml:space="preserve">The Corporation will not presently grant licences in respect of special events but reserves the right to do so.  </w:t>
      </w:r>
      <w:proofErr w:type="gramStart"/>
      <w:r w:rsidRPr="00787316">
        <w:rPr>
          <w:rFonts w:ascii="Arial" w:hAnsi="Arial" w:cs="Arial"/>
          <w:color w:val="0070C0"/>
          <w:sz w:val="22"/>
          <w:szCs w:val="22"/>
        </w:rPr>
        <w:t>However</w:t>
      </w:r>
      <w:proofErr w:type="gramEnd"/>
      <w:r w:rsidRPr="00787316">
        <w:rPr>
          <w:rFonts w:ascii="Arial" w:hAnsi="Arial" w:cs="Arial"/>
          <w:color w:val="0070C0"/>
          <w:sz w:val="22"/>
          <w:szCs w:val="22"/>
        </w:rPr>
        <w:t xml:space="preserve"> the Corporation will undertake to give centre retailers at least 24 hours written notice of details of the relevant event and duration (the Code sets out that a ‘special event’ is a community, cultural, arts, entertainment, recreational, sporting, promotional or other similar event</w:t>
      </w:r>
      <w:proofErr w:type="gramStart"/>
      <w:r w:rsidRPr="00787316">
        <w:rPr>
          <w:rFonts w:ascii="Arial" w:hAnsi="Arial" w:cs="Arial"/>
          <w:color w:val="0070C0"/>
          <w:sz w:val="22"/>
          <w:szCs w:val="22"/>
        </w:rPr>
        <w:t>);</w:t>
      </w:r>
      <w:proofErr w:type="gramEnd"/>
    </w:p>
    <w:p w14:paraId="63310D8B" w14:textId="77777777" w:rsidR="006D0F3A" w:rsidRPr="00944C8A" w:rsidRDefault="000201AF">
      <w:pPr>
        <w:widowControl/>
        <w:numPr>
          <w:ilvl w:val="0"/>
          <w:numId w:val="6"/>
        </w:numPr>
        <w:spacing w:after="300"/>
        <w:jc w:val="both"/>
        <w:rPr>
          <w:rFonts w:ascii="Arial" w:hAnsi="Arial" w:cs="Arial"/>
          <w:sz w:val="22"/>
          <w:szCs w:val="22"/>
        </w:rPr>
      </w:pPr>
      <w:r w:rsidRPr="00944C8A">
        <w:rPr>
          <w:rFonts w:ascii="Arial" w:hAnsi="Arial" w:cs="Arial"/>
          <w:sz w:val="22"/>
          <w:szCs w:val="22"/>
        </w:rPr>
        <w:t xml:space="preserve">The licensee will be required to enter into a Licence Agreement which imposes obligations on </w:t>
      </w:r>
      <w:proofErr w:type="gramStart"/>
      <w:r w:rsidRPr="00944C8A">
        <w:rPr>
          <w:rFonts w:ascii="Arial" w:hAnsi="Arial" w:cs="Arial"/>
          <w:sz w:val="22"/>
          <w:szCs w:val="22"/>
        </w:rPr>
        <w:t>licensees:-</w:t>
      </w:r>
      <w:proofErr w:type="gramEnd"/>
    </w:p>
    <w:p w14:paraId="6BE1836E" w14:textId="77777777" w:rsidR="006D0F3A" w:rsidRPr="00944C8A" w:rsidRDefault="000201AF">
      <w:pPr>
        <w:widowControl/>
        <w:numPr>
          <w:ilvl w:val="0"/>
          <w:numId w:val="5"/>
        </w:numPr>
        <w:spacing w:after="300"/>
        <w:jc w:val="both"/>
        <w:rPr>
          <w:rFonts w:ascii="Arial" w:hAnsi="Arial" w:cs="Arial"/>
          <w:sz w:val="22"/>
          <w:szCs w:val="22"/>
        </w:rPr>
      </w:pPr>
      <w:r w:rsidRPr="00944C8A">
        <w:rPr>
          <w:rFonts w:ascii="Arial" w:hAnsi="Arial" w:cs="Arial"/>
          <w:sz w:val="22"/>
          <w:szCs w:val="22"/>
        </w:rPr>
        <w:t xml:space="preserve">To comply with rules and regulations of the Corporation, by law and any relevant legislation in </w:t>
      </w:r>
      <w:proofErr w:type="gramStart"/>
      <w:r w:rsidRPr="00944C8A">
        <w:rPr>
          <w:rFonts w:ascii="Arial" w:hAnsi="Arial" w:cs="Arial"/>
          <w:sz w:val="22"/>
          <w:szCs w:val="22"/>
        </w:rPr>
        <w:t>face;</w:t>
      </w:r>
      <w:proofErr w:type="gramEnd"/>
    </w:p>
    <w:p w14:paraId="457C0F6B" w14:textId="77777777" w:rsidR="006D0F3A" w:rsidRPr="00944C8A" w:rsidRDefault="000201AF">
      <w:pPr>
        <w:widowControl/>
        <w:numPr>
          <w:ilvl w:val="0"/>
          <w:numId w:val="5"/>
        </w:numPr>
        <w:spacing w:after="300"/>
        <w:jc w:val="both"/>
        <w:rPr>
          <w:rFonts w:ascii="Arial" w:hAnsi="Arial" w:cs="Arial"/>
          <w:sz w:val="22"/>
          <w:szCs w:val="22"/>
        </w:rPr>
      </w:pPr>
      <w:r w:rsidRPr="00944C8A">
        <w:rPr>
          <w:rFonts w:ascii="Arial" w:hAnsi="Arial" w:cs="Arial"/>
          <w:sz w:val="22"/>
          <w:szCs w:val="22"/>
        </w:rPr>
        <w:t>To keep the licensed area clean and in good state of repair (fair wear and tear excepted</w:t>
      </w:r>
      <w:proofErr w:type="gramStart"/>
      <w:r w:rsidRPr="00944C8A">
        <w:rPr>
          <w:rFonts w:ascii="Arial" w:hAnsi="Arial" w:cs="Arial"/>
          <w:sz w:val="22"/>
          <w:szCs w:val="22"/>
        </w:rPr>
        <w:t>);</w:t>
      </w:r>
      <w:proofErr w:type="gramEnd"/>
    </w:p>
    <w:p w14:paraId="43684A79" w14:textId="77777777" w:rsidR="006D0F3A" w:rsidRPr="00944C8A" w:rsidRDefault="000201AF">
      <w:pPr>
        <w:widowControl/>
        <w:numPr>
          <w:ilvl w:val="0"/>
          <w:numId w:val="5"/>
        </w:numPr>
        <w:spacing w:after="300"/>
        <w:jc w:val="both"/>
        <w:rPr>
          <w:rFonts w:ascii="Arial" w:hAnsi="Arial" w:cs="Arial"/>
          <w:sz w:val="22"/>
          <w:szCs w:val="22"/>
        </w:rPr>
      </w:pPr>
      <w:r w:rsidRPr="00944C8A">
        <w:rPr>
          <w:rFonts w:ascii="Arial" w:hAnsi="Arial" w:cs="Arial"/>
          <w:sz w:val="22"/>
          <w:szCs w:val="22"/>
        </w:rPr>
        <w:t xml:space="preserve">To confine its activities within the licensed </w:t>
      </w:r>
      <w:proofErr w:type="gramStart"/>
      <w:r w:rsidRPr="00944C8A">
        <w:rPr>
          <w:rFonts w:ascii="Arial" w:hAnsi="Arial" w:cs="Arial"/>
          <w:sz w:val="22"/>
          <w:szCs w:val="22"/>
        </w:rPr>
        <w:t>area;</w:t>
      </w:r>
      <w:proofErr w:type="gramEnd"/>
    </w:p>
    <w:p w14:paraId="12FDCC31" w14:textId="77777777" w:rsidR="006D0F3A" w:rsidRPr="00944C8A" w:rsidRDefault="000201AF">
      <w:pPr>
        <w:widowControl/>
        <w:numPr>
          <w:ilvl w:val="0"/>
          <w:numId w:val="5"/>
        </w:numPr>
        <w:spacing w:after="300"/>
        <w:jc w:val="both"/>
        <w:rPr>
          <w:rFonts w:ascii="Arial" w:hAnsi="Arial" w:cs="Arial"/>
          <w:sz w:val="22"/>
          <w:szCs w:val="22"/>
        </w:rPr>
      </w:pPr>
      <w:r w:rsidRPr="00944C8A">
        <w:rPr>
          <w:rFonts w:ascii="Arial" w:hAnsi="Arial" w:cs="Arial"/>
          <w:sz w:val="22"/>
          <w:szCs w:val="22"/>
        </w:rPr>
        <w:t xml:space="preserve">Not to commit any </w:t>
      </w:r>
      <w:proofErr w:type="gramStart"/>
      <w:r w:rsidRPr="00944C8A">
        <w:rPr>
          <w:rFonts w:ascii="Arial" w:hAnsi="Arial" w:cs="Arial"/>
          <w:sz w:val="22"/>
          <w:szCs w:val="22"/>
        </w:rPr>
        <w:t>nuisance;</w:t>
      </w:r>
      <w:proofErr w:type="gramEnd"/>
    </w:p>
    <w:p w14:paraId="2D8F2B2D" w14:textId="77777777" w:rsidR="006D0F3A" w:rsidRPr="00944C8A" w:rsidRDefault="000201AF">
      <w:pPr>
        <w:widowControl/>
        <w:numPr>
          <w:ilvl w:val="0"/>
          <w:numId w:val="5"/>
        </w:numPr>
        <w:spacing w:after="300"/>
        <w:jc w:val="both"/>
        <w:rPr>
          <w:rFonts w:ascii="Arial" w:hAnsi="Arial" w:cs="Arial"/>
          <w:b/>
          <w:sz w:val="22"/>
          <w:szCs w:val="22"/>
          <w:u w:val="single"/>
        </w:rPr>
      </w:pPr>
      <w:r w:rsidRPr="00944C8A">
        <w:rPr>
          <w:rFonts w:ascii="Arial" w:hAnsi="Arial" w:cs="Arial"/>
          <w:sz w:val="22"/>
          <w:szCs w:val="22"/>
        </w:rPr>
        <w:t xml:space="preserve">To insure against public liability in a sum requires by the </w:t>
      </w:r>
      <w:r w:rsidRPr="00787316">
        <w:rPr>
          <w:rFonts w:ascii="Arial" w:hAnsi="Arial" w:cs="Arial"/>
          <w:color w:val="0070C0"/>
          <w:sz w:val="22"/>
          <w:szCs w:val="22"/>
        </w:rPr>
        <w:t>Corporation.</w:t>
      </w:r>
    </w:p>
    <w:p w14:paraId="687819BD"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u w:val="single"/>
        </w:rPr>
        <w:lastRenderedPageBreak/>
        <w:t>CONTACT</w:t>
      </w:r>
    </w:p>
    <w:p w14:paraId="628050EF" w14:textId="3A4002F9" w:rsidR="006D0F3A" w:rsidRPr="007965CA" w:rsidRDefault="000201AF">
      <w:pPr>
        <w:spacing w:after="300"/>
        <w:jc w:val="both"/>
        <w:rPr>
          <w:rFonts w:ascii="Arial" w:hAnsi="Arial" w:cs="Arial"/>
          <w:color w:val="A02B93" w:themeColor="accent5"/>
          <w:sz w:val="22"/>
          <w:szCs w:val="22"/>
        </w:rPr>
      </w:pPr>
      <w:r w:rsidRPr="007965CA">
        <w:rPr>
          <w:rFonts w:ascii="Arial" w:hAnsi="Arial" w:cs="Arial"/>
          <w:color w:val="A02B93" w:themeColor="accent5"/>
          <w:sz w:val="22"/>
          <w:szCs w:val="22"/>
        </w:rPr>
        <w:t xml:space="preserve">For all Market Plaza casual mall licensing inquiries or complaints please contact </w:t>
      </w:r>
      <w:r w:rsidR="00AE6F4C">
        <w:rPr>
          <w:rFonts w:ascii="Arial" w:hAnsi="Arial" w:cs="Arial"/>
          <w:color w:val="A02B93" w:themeColor="accent5"/>
          <w:sz w:val="22"/>
          <w:szCs w:val="22"/>
        </w:rPr>
        <w:t>{</w:t>
      </w:r>
      <w:proofErr w:type="spellStart"/>
      <w:r w:rsidR="00AE6F4C">
        <w:rPr>
          <w:rFonts w:ascii="Arial" w:hAnsi="Arial" w:cs="Arial"/>
          <w:color w:val="A02B93" w:themeColor="accent5"/>
          <w:sz w:val="22"/>
          <w:szCs w:val="22"/>
        </w:rPr>
        <w:t>agent_name</w:t>
      </w:r>
      <w:proofErr w:type="spellEnd"/>
      <w:r w:rsidR="00AE6F4C">
        <w:rPr>
          <w:rFonts w:ascii="Arial" w:hAnsi="Arial" w:cs="Arial"/>
          <w:color w:val="A02B93" w:themeColor="accent5"/>
          <w:sz w:val="22"/>
          <w:szCs w:val="22"/>
        </w:rPr>
        <w:t>}</w:t>
      </w:r>
      <w:r w:rsidRPr="007965CA">
        <w:rPr>
          <w:rFonts w:ascii="Arial" w:hAnsi="Arial" w:cs="Arial"/>
          <w:color w:val="A02B93" w:themeColor="accent5"/>
          <w:sz w:val="22"/>
          <w:szCs w:val="22"/>
        </w:rPr>
        <w:t xml:space="preserve"> on </w:t>
      </w:r>
      <w:r w:rsidR="00AE6F4C">
        <w:rPr>
          <w:rFonts w:ascii="Arial" w:hAnsi="Arial" w:cs="Arial"/>
          <w:color w:val="A02B93" w:themeColor="accent5"/>
          <w:sz w:val="22"/>
          <w:szCs w:val="22"/>
        </w:rPr>
        <w:t>{</w:t>
      </w:r>
      <w:proofErr w:type="spellStart"/>
      <w:r w:rsidR="00AE6F4C">
        <w:rPr>
          <w:rFonts w:ascii="Arial" w:hAnsi="Arial" w:cs="Arial"/>
          <w:color w:val="A02B93" w:themeColor="accent5"/>
          <w:sz w:val="22"/>
          <w:szCs w:val="22"/>
        </w:rPr>
        <w:t>agent_phone</w:t>
      </w:r>
      <w:proofErr w:type="spellEnd"/>
      <w:r w:rsidR="00AE6F4C">
        <w:rPr>
          <w:rFonts w:ascii="Arial" w:hAnsi="Arial" w:cs="Arial"/>
          <w:color w:val="A02B93" w:themeColor="accent5"/>
          <w:sz w:val="22"/>
          <w:szCs w:val="22"/>
        </w:rPr>
        <w:t>}</w:t>
      </w:r>
      <w:r w:rsidRPr="007965CA">
        <w:rPr>
          <w:rFonts w:ascii="Arial" w:hAnsi="Arial" w:cs="Arial"/>
          <w:color w:val="A02B93" w:themeColor="accent5"/>
          <w:sz w:val="22"/>
          <w:szCs w:val="22"/>
        </w:rPr>
        <w:t xml:space="preserve"> or email </w:t>
      </w:r>
      <w:hyperlink r:id="rId12" w:history="1">
        <w:r w:rsidR="00AE6F4C">
          <w:rPr>
            <w:rStyle w:val="Hyperlink"/>
            <w:rFonts w:ascii="Arial" w:hAnsi="Arial" w:cs="Arial"/>
            <w:color w:val="A02B93" w:themeColor="accent5"/>
            <w:sz w:val="22"/>
            <w:szCs w:val="22"/>
          </w:rPr>
          <w:t>{</w:t>
        </w:r>
        <w:proofErr w:type="spellStart"/>
        <w:r w:rsidR="00AE6F4C">
          <w:rPr>
            <w:rStyle w:val="Hyperlink"/>
            <w:rFonts w:ascii="Arial" w:hAnsi="Arial" w:cs="Arial"/>
            <w:color w:val="A02B93" w:themeColor="accent5"/>
            <w:sz w:val="22"/>
            <w:szCs w:val="22"/>
          </w:rPr>
          <w:t>agent_email</w:t>
        </w:r>
        <w:proofErr w:type="spellEnd"/>
        <w:r w:rsidR="00AE6F4C">
          <w:rPr>
            <w:rStyle w:val="Hyperlink"/>
            <w:rFonts w:ascii="Arial" w:hAnsi="Arial" w:cs="Arial"/>
            <w:color w:val="A02B93" w:themeColor="accent5"/>
            <w:sz w:val="22"/>
            <w:szCs w:val="22"/>
          </w:rPr>
          <w:t>}</w:t>
        </w:r>
      </w:hyperlink>
      <w:r w:rsidRPr="007965CA">
        <w:rPr>
          <w:rFonts w:ascii="Arial" w:hAnsi="Arial" w:cs="Arial"/>
          <w:color w:val="A02B93" w:themeColor="accent5"/>
          <w:sz w:val="22"/>
          <w:szCs w:val="22"/>
        </w:rPr>
        <w:t xml:space="preserve">.    </w:t>
      </w:r>
    </w:p>
    <w:p w14:paraId="6FADC287" w14:textId="77777777" w:rsidR="006D0F3A" w:rsidRPr="00944C8A" w:rsidRDefault="000201AF">
      <w:pPr>
        <w:spacing w:after="300"/>
        <w:jc w:val="both"/>
        <w:rPr>
          <w:rFonts w:ascii="Arial" w:hAnsi="Arial" w:cs="Arial"/>
          <w:b/>
          <w:sz w:val="22"/>
          <w:szCs w:val="22"/>
        </w:rPr>
      </w:pPr>
      <w:r w:rsidRPr="00944C8A">
        <w:rPr>
          <w:rFonts w:ascii="Arial" w:hAnsi="Arial" w:cs="Arial"/>
          <w:sz w:val="22"/>
          <w:szCs w:val="22"/>
        </w:rPr>
        <w:t>A copy of the Centre’s present standard Casual Mall Licence Agreement is also available on request to Centre Management.</w:t>
      </w:r>
    </w:p>
    <w:p w14:paraId="780CAFD9" w14:textId="77777777" w:rsidR="006D0F3A" w:rsidRPr="00944C8A" w:rsidRDefault="000201AF">
      <w:pPr>
        <w:pageBreakBefore/>
        <w:spacing w:after="300"/>
        <w:jc w:val="center"/>
        <w:rPr>
          <w:rFonts w:ascii="Arial" w:hAnsi="Arial" w:cs="Arial"/>
          <w:b/>
          <w:sz w:val="22"/>
          <w:szCs w:val="22"/>
        </w:rPr>
      </w:pPr>
      <w:r w:rsidRPr="00944C8A">
        <w:rPr>
          <w:rFonts w:ascii="Arial" w:hAnsi="Arial" w:cs="Arial"/>
          <w:b/>
          <w:sz w:val="22"/>
          <w:szCs w:val="22"/>
        </w:rPr>
        <w:lastRenderedPageBreak/>
        <w:t>MARKET PLAZA</w:t>
      </w:r>
    </w:p>
    <w:p w14:paraId="19C30CF3" w14:textId="77777777" w:rsidR="006D0F3A" w:rsidRPr="00944C8A" w:rsidRDefault="000201AF">
      <w:pPr>
        <w:pBdr>
          <w:top w:val="none" w:sz="0" w:space="0" w:color="000000"/>
          <w:left w:val="none" w:sz="0" w:space="0" w:color="000000"/>
          <w:bottom w:val="single" w:sz="12" w:space="1" w:color="000000"/>
          <w:right w:val="none" w:sz="0" w:space="0" w:color="000000"/>
        </w:pBdr>
        <w:spacing w:after="300"/>
        <w:jc w:val="center"/>
        <w:rPr>
          <w:rFonts w:ascii="Arial" w:hAnsi="Arial" w:cs="Arial"/>
          <w:b/>
          <w:sz w:val="22"/>
          <w:szCs w:val="22"/>
        </w:rPr>
      </w:pPr>
      <w:r w:rsidRPr="00944C8A">
        <w:rPr>
          <w:rFonts w:ascii="Arial" w:hAnsi="Arial" w:cs="Arial"/>
          <w:b/>
          <w:sz w:val="22"/>
          <w:szCs w:val="22"/>
        </w:rPr>
        <w:t>CASUAL LICENCE AGREEMENT</w:t>
      </w:r>
    </w:p>
    <w:p w14:paraId="6AD47627"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center"/>
        <w:rPr>
          <w:rFonts w:ascii="Arial" w:hAnsi="Arial" w:cs="Arial"/>
          <w:b/>
          <w:sz w:val="22"/>
          <w:szCs w:val="22"/>
        </w:rPr>
      </w:pPr>
    </w:p>
    <w:p w14:paraId="73C5B8FD"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Date:</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Agreement No:</w:t>
      </w:r>
      <w:r w:rsidRPr="00944C8A">
        <w:rPr>
          <w:rFonts w:ascii="Arial" w:hAnsi="Arial" w:cs="Arial"/>
          <w:sz w:val="22"/>
          <w:szCs w:val="22"/>
        </w:rPr>
        <w:tab/>
      </w:r>
    </w:p>
    <w:p w14:paraId="0356C7D0" w14:textId="77777777" w:rsidR="006D0F3A" w:rsidRPr="00944C8A" w:rsidRDefault="000201AF">
      <w:pPr>
        <w:pBdr>
          <w:top w:val="none" w:sz="0" w:space="0" w:color="000000"/>
          <w:left w:val="none" w:sz="0" w:space="0" w:color="000000"/>
          <w:bottom w:val="single" w:sz="12" w:space="1" w:color="000000"/>
          <w:right w:val="none" w:sz="0" w:space="0" w:color="000000"/>
        </w:pBdr>
        <w:spacing w:after="300"/>
        <w:jc w:val="both"/>
        <w:rPr>
          <w:rFonts w:ascii="Arial" w:hAnsi="Arial" w:cs="Arial"/>
          <w:b/>
          <w:sz w:val="22"/>
          <w:szCs w:val="22"/>
        </w:rPr>
      </w:pPr>
      <w:r w:rsidRPr="00944C8A">
        <w:rPr>
          <w:rFonts w:ascii="Arial" w:hAnsi="Arial" w:cs="Arial"/>
          <w:sz w:val="22"/>
          <w:szCs w:val="22"/>
        </w:rPr>
        <w:t>Location:</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Permitted Usage:</w:t>
      </w:r>
    </w:p>
    <w:p w14:paraId="333C1A74"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rPr>
        <w:t xml:space="preserve">LICENSOR </w:t>
      </w:r>
    </w:p>
    <w:p w14:paraId="23CFAE35"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Name:</w:t>
      </w:r>
    </w:p>
    <w:p w14:paraId="715AE777" w14:textId="77777777" w:rsidR="006D0F3A" w:rsidRPr="007965CA" w:rsidRDefault="000201AF">
      <w:pPr>
        <w:spacing w:after="300"/>
        <w:jc w:val="both"/>
        <w:rPr>
          <w:rFonts w:ascii="Arial" w:hAnsi="Arial" w:cs="Arial"/>
          <w:color w:val="A02B93" w:themeColor="accent5"/>
          <w:sz w:val="22"/>
          <w:szCs w:val="22"/>
        </w:rPr>
      </w:pPr>
      <w:r w:rsidRPr="00944C8A">
        <w:rPr>
          <w:rFonts w:ascii="Arial" w:hAnsi="Arial" w:cs="Arial"/>
          <w:sz w:val="22"/>
          <w:szCs w:val="22"/>
        </w:rPr>
        <w:t>Address:</w:t>
      </w:r>
      <w:r w:rsidRPr="00944C8A">
        <w:rPr>
          <w:rFonts w:ascii="Arial" w:hAnsi="Arial" w:cs="Arial"/>
          <w:sz w:val="22"/>
          <w:szCs w:val="22"/>
        </w:rPr>
        <w:tab/>
      </w:r>
      <w:r w:rsidRPr="007965CA">
        <w:rPr>
          <w:rFonts w:ascii="Arial" w:hAnsi="Arial" w:cs="Arial"/>
          <w:color w:val="A02B93" w:themeColor="accent5"/>
          <w:sz w:val="22"/>
          <w:szCs w:val="22"/>
        </w:rPr>
        <w:t xml:space="preserve">c/- Suite 3, Level 1, 61-63 Grote Street, </w:t>
      </w:r>
      <w:proofErr w:type="gramStart"/>
      <w:r w:rsidRPr="007965CA">
        <w:rPr>
          <w:rFonts w:ascii="Arial" w:hAnsi="Arial" w:cs="Arial"/>
          <w:color w:val="A02B93" w:themeColor="accent5"/>
          <w:sz w:val="22"/>
          <w:szCs w:val="22"/>
        </w:rPr>
        <w:t>Adelaide  SA</w:t>
      </w:r>
      <w:proofErr w:type="gramEnd"/>
      <w:r w:rsidRPr="007965CA">
        <w:rPr>
          <w:rFonts w:ascii="Arial" w:hAnsi="Arial" w:cs="Arial"/>
          <w:color w:val="A02B93" w:themeColor="accent5"/>
          <w:sz w:val="22"/>
          <w:szCs w:val="22"/>
        </w:rPr>
        <w:t xml:space="preserve">  5000</w:t>
      </w:r>
    </w:p>
    <w:p w14:paraId="476EB39F" w14:textId="5DA0CD79" w:rsidR="006D0F3A" w:rsidRPr="007965CA" w:rsidRDefault="000201AF">
      <w:pPr>
        <w:jc w:val="both"/>
        <w:rPr>
          <w:rFonts w:ascii="Arial" w:hAnsi="Arial" w:cs="Arial"/>
          <w:color w:val="A02B93" w:themeColor="accent5"/>
          <w:sz w:val="22"/>
          <w:szCs w:val="22"/>
        </w:rPr>
      </w:pPr>
      <w:r w:rsidRPr="007965CA">
        <w:rPr>
          <w:rFonts w:ascii="Arial" w:hAnsi="Arial" w:cs="Arial"/>
          <w:color w:val="A02B93" w:themeColor="accent5"/>
          <w:sz w:val="22"/>
          <w:szCs w:val="22"/>
        </w:rPr>
        <w:t>Contact:</w:t>
      </w:r>
      <w:r w:rsidRPr="007965CA">
        <w:rPr>
          <w:rFonts w:ascii="Arial" w:hAnsi="Arial" w:cs="Arial"/>
          <w:color w:val="A02B93" w:themeColor="accent5"/>
          <w:sz w:val="22"/>
          <w:szCs w:val="22"/>
        </w:rPr>
        <w:tab/>
      </w:r>
      <w:r w:rsidR="00AE6F4C">
        <w:rPr>
          <w:rFonts w:ascii="Arial" w:hAnsi="Arial" w:cs="Arial"/>
          <w:color w:val="A02B93" w:themeColor="accent5"/>
          <w:sz w:val="22"/>
          <w:szCs w:val="22"/>
        </w:rPr>
        <w:t>{</w:t>
      </w:r>
      <w:proofErr w:type="spellStart"/>
      <w:r w:rsidR="00AE6F4C">
        <w:rPr>
          <w:rFonts w:ascii="Arial" w:hAnsi="Arial" w:cs="Arial"/>
          <w:color w:val="A02B93" w:themeColor="accent5"/>
          <w:sz w:val="22"/>
          <w:szCs w:val="22"/>
        </w:rPr>
        <w:t>agent_name</w:t>
      </w:r>
      <w:proofErr w:type="spellEnd"/>
      <w:r w:rsidR="00AE6F4C">
        <w:rPr>
          <w:rFonts w:ascii="Arial" w:hAnsi="Arial" w:cs="Arial"/>
          <w:color w:val="A02B93" w:themeColor="accent5"/>
          <w:sz w:val="22"/>
          <w:szCs w:val="22"/>
        </w:rPr>
        <w:t>}</w:t>
      </w:r>
    </w:p>
    <w:p w14:paraId="7CEDAA1B" w14:textId="35098305" w:rsidR="006D0F3A" w:rsidRPr="007965CA" w:rsidRDefault="000201AF">
      <w:pPr>
        <w:jc w:val="both"/>
        <w:rPr>
          <w:rFonts w:ascii="Arial" w:hAnsi="Arial" w:cs="Arial"/>
          <w:color w:val="A02B93" w:themeColor="accent5"/>
          <w:sz w:val="22"/>
          <w:szCs w:val="22"/>
        </w:rPr>
      </w:pPr>
      <w:r w:rsidRPr="007965CA">
        <w:rPr>
          <w:rFonts w:ascii="Arial" w:hAnsi="Arial" w:cs="Arial"/>
          <w:color w:val="A02B93" w:themeColor="accent5"/>
          <w:sz w:val="22"/>
          <w:szCs w:val="22"/>
        </w:rPr>
        <w:t>Telephone:</w:t>
      </w:r>
      <w:r w:rsidRPr="007965CA">
        <w:rPr>
          <w:rFonts w:ascii="Arial" w:hAnsi="Arial" w:cs="Arial"/>
          <w:color w:val="A02B93" w:themeColor="accent5"/>
          <w:sz w:val="22"/>
          <w:szCs w:val="22"/>
        </w:rPr>
        <w:tab/>
      </w:r>
      <w:r w:rsidR="00AE6F4C">
        <w:rPr>
          <w:rFonts w:ascii="Arial" w:hAnsi="Arial" w:cs="Arial"/>
          <w:color w:val="A02B93" w:themeColor="accent5"/>
          <w:sz w:val="22"/>
          <w:szCs w:val="22"/>
        </w:rPr>
        <w:t>{</w:t>
      </w:r>
      <w:proofErr w:type="spellStart"/>
      <w:r w:rsidR="00AE6F4C">
        <w:rPr>
          <w:rFonts w:ascii="Arial" w:hAnsi="Arial" w:cs="Arial"/>
          <w:color w:val="A02B93" w:themeColor="accent5"/>
          <w:sz w:val="22"/>
          <w:szCs w:val="22"/>
        </w:rPr>
        <w:t>agent_phone</w:t>
      </w:r>
      <w:proofErr w:type="spellEnd"/>
      <w:r w:rsidR="00AE6F4C">
        <w:rPr>
          <w:rFonts w:ascii="Arial" w:hAnsi="Arial" w:cs="Arial"/>
          <w:color w:val="A02B93" w:themeColor="accent5"/>
          <w:sz w:val="22"/>
          <w:szCs w:val="22"/>
        </w:rPr>
        <w:t>}</w:t>
      </w:r>
    </w:p>
    <w:p w14:paraId="44A3DBB9" w14:textId="64A253DD" w:rsidR="006D0F3A" w:rsidRPr="007965CA" w:rsidRDefault="000201AF">
      <w:pPr>
        <w:jc w:val="both"/>
        <w:rPr>
          <w:rFonts w:ascii="Arial" w:hAnsi="Arial" w:cs="Arial"/>
          <w:color w:val="A02B93" w:themeColor="accent5"/>
          <w:sz w:val="22"/>
          <w:szCs w:val="22"/>
        </w:rPr>
      </w:pPr>
      <w:r w:rsidRPr="007965CA">
        <w:rPr>
          <w:rFonts w:ascii="Arial" w:hAnsi="Arial" w:cs="Arial"/>
          <w:color w:val="A02B93" w:themeColor="accent5"/>
          <w:sz w:val="22"/>
          <w:szCs w:val="22"/>
        </w:rPr>
        <w:t xml:space="preserve">Facsimile: </w:t>
      </w:r>
      <w:r w:rsidRPr="007965CA">
        <w:rPr>
          <w:rFonts w:ascii="Arial" w:hAnsi="Arial" w:cs="Arial"/>
          <w:color w:val="A02B93" w:themeColor="accent5"/>
          <w:sz w:val="22"/>
          <w:szCs w:val="22"/>
        </w:rPr>
        <w:tab/>
      </w:r>
      <w:r w:rsidR="00AE6F4C">
        <w:rPr>
          <w:rFonts w:ascii="Arial" w:hAnsi="Arial" w:cs="Arial"/>
          <w:color w:val="A02B93" w:themeColor="accent5"/>
          <w:sz w:val="22"/>
          <w:szCs w:val="22"/>
        </w:rPr>
        <w:t>{</w:t>
      </w:r>
      <w:proofErr w:type="spellStart"/>
      <w:r w:rsidR="00AE6F4C">
        <w:rPr>
          <w:rFonts w:ascii="Arial" w:hAnsi="Arial" w:cs="Arial"/>
          <w:color w:val="A02B93" w:themeColor="accent5"/>
          <w:sz w:val="22"/>
          <w:szCs w:val="22"/>
        </w:rPr>
        <w:t>agent_phone</w:t>
      </w:r>
      <w:proofErr w:type="spellEnd"/>
      <w:r w:rsidR="00AE6F4C">
        <w:rPr>
          <w:rFonts w:ascii="Arial" w:hAnsi="Arial" w:cs="Arial"/>
          <w:color w:val="A02B93" w:themeColor="accent5"/>
          <w:sz w:val="22"/>
          <w:szCs w:val="22"/>
        </w:rPr>
        <w:t>}</w:t>
      </w:r>
    </w:p>
    <w:p w14:paraId="5D31233E" w14:textId="3B4814BE" w:rsidR="006D0F3A" w:rsidRPr="007965CA" w:rsidRDefault="000201AF">
      <w:pPr>
        <w:pBdr>
          <w:top w:val="none" w:sz="0" w:space="0" w:color="000000"/>
          <w:left w:val="none" w:sz="0" w:space="0" w:color="000000"/>
          <w:bottom w:val="single" w:sz="12" w:space="1" w:color="000000"/>
          <w:right w:val="none" w:sz="0" w:space="0" w:color="000000"/>
        </w:pBdr>
        <w:spacing w:after="300"/>
        <w:jc w:val="both"/>
        <w:rPr>
          <w:rFonts w:ascii="Arial" w:hAnsi="Arial" w:cs="Arial"/>
          <w:color w:val="A02B93" w:themeColor="accent5"/>
          <w:sz w:val="22"/>
          <w:szCs w:val="22"/>
        </w:rPr>
      </w:pPr>
      <w:r w:rsidRPr="007965CA">
        <w:rPr>
          <w:rFonts w:ascii="Arial" w:hAnsi="Arial" w:cs="Arial"/>
          <w:color w:val="A02B93" w:themeColor="accent5"/>
          <w:sz w:val="22"/>
          <w:szCs w:val="22"/>
        </w:rPr>
        <w:t>Email:</w:t>
      </w:r>
      <w:r w:rsidRPr="007965CA">
        <w:rPr>
          <w:rFonts w:ascii="Arial" w:hAnsi="Arial" w:cs="Arial"/>
          <w:color w:val="A02B93" w:themeColor="accent5"/>
          <w:sz w:val="22"/>
          <w:szCs w:val="22"/>
        </w:rPr>
        <w:tab/>
      </w:r>
      <w:r w:rsidRPr="007965CA">
        <w:rPr>
          <w:rFonts w:ascii="Arial" w:hAnsi="Arial" w:cs="Arial"/>
          <w:color w:val="A02B93" w:themeColor="accent5"/>
          <w:sz w:val="22"/>
          <w:szCs w:val="22"/>
        </w:rPr>
        <w:tab/>
      </w:r>
      <w:r w:rsidR="00AE6F4C">
        <w:t>{</w:t>
      </w:r>
      <w:proofErr w:type="spellStart"/>
      <w:r w:rsidR="00AE6F4C">
        <w:t>agent_email</w:t>
      </w:r>
      <w:proofErr w:type="spellEnd"/>
      <w:r w:rsidR="00AE6F4C">
        <w:t>}</w:t>
      </w:r>
    </w:p>
    <w:p w14:paraId="4121F5F6"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4EE5C28C"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rPr>
        <w:t>LICENSEE</w:t>
      </w:r>
    </w:p>
    <w:p w14:paraId="5F654914"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Name:</w:t>
      </w:r>
    </w:p>
    <w:p w14:paraId="4BB16466"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Address:</w:t>
      </w:r>
    </w:p>
    <w:p w14:paraId="6F65789D" w14:textId="77777777" w:rsidR="006D0F3A" w:rsidRPr="00944C8A" w:rsidRDefault="006D0F3A">
      <w:pPr>
        <w:spacing w:after="300"/>
        <w:jc w:val="both"/>
        <w:rPr>
          <w:rFonts w:ascii="Arial" w:hAnsi="Arial" w:cs="Arial"/>
          <w:sz w:val="22"/>
          <w:szCs w:val="22"/>
        </w:rPr>
      </w:pPr>
    </w:p>
    <w:p w14:paraId="22D11DE4" w14:textId="77777777" w:rsidR="006D0F3A" w:rsidRPr="00944C8A" w:rsidRDefault="000201AF">
      <w:pPr>
        <w:jc w:val="both"/>
        <w:rPr>
          <w:rFonts w:ascii="Arial" w:hAnsi="Arial" w:cs="Arial"/>
          <w:sz w:val="22"/>
          <w:szCs w:val="22"/>
        </w:rPr>
      </w:pPr>
      <w:r w:rsidRPr="00944C8A">
        <w:rPr>
          <w:rFonts w:ascii="Arial" w:hAnsi="Arial" w:cs="Arial"/>
          <w:sz w:val="22"/>
          <w:szCs w:val="22"/>
        </w:rPr>
        <w:t>Contact:</w:t>
      </w:r>
    </w:p>
    <w:p w14:paraId="4B747B3C" w14:textId="77777777" w:rsidR="006D0F3A" w:rsidRPr="00944C8A" w:rsidRDefault="000201AF">
      <w:pPr>
        <w:jc w:val="both"/>
        <w:rPr>
          <w:rFonts w:ascii="Arial" w:hAnsi="Arial" w:cs="Arial"/>
          <w:sz w:val="22"/>
          <w:szCs w:val="22"/>
        </w:rPr>
      </w:pPr>
      <w:r w:rsidRPr="00944C8A">
        <w:rPr>
          <w:rFonts w:ascii="Arial" w:hAnsi="Arial" w:cs="Arial"/>
          <w:sz w:val="22"/>
          <w:szCs w:val="22"/>
        </w:rPr>
        <w:t>Telephone:</w:t>
      </w:r>
    </w:p>
    <w:p w14:paraId="4EA88A9B" w14:textId="77777777" w:rsidR="006D0F3A" w:rsidRPr="00944C8A" w:rsidRDefault="000201AF">
      <w:pPr>
        <w:jc w:val="both"/>
        <w:rPr>
          <w:rFonts w:ascii="Arial" w:hAnsi="Arial" w:cs="Arial"/>
          <w:sz w:val="22"/>
          <w:szCs w:val="22"/>
        </w:rPr>
      </w:pPr>
      <w:r w:rsidRPr="00944C8A">
        <w:rPr>
          <w:rFonts w:ascii="Arial" w:hAnsi="Arial" w:cs="Arial"/>
          <w:sz w:val="22"/>
          <w:szCs w:val="22"/>
        </w:rPr>
        <w:t>Facsimile:</w:t>
      </w:r>
    </w:p>
    <w:p w14:paraId="32DA4609" w14:textId="77777777" w:rsidR="006D0F3A" w:rsidRPr="00944C8A" w:rsidRDefault="000201AF">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r w:rsidRPr="00944C8A">
        <w:rPr>
          <w:rFonts w:ascii="Arial" w:hAnsi="Arial" w:cs="Arial"/>
          <w:sz w:val="22"/>
          <w:szCs w:val="22"/>
        </w:rPr>
        <w:t>Email:</w:t>
      </w:r>
    </w:p>
    <w:p w14:paraId="7ABD860E"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53CCCF88"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rPr>
        <w:t>BOOKING FEE</w:t>
      </w:r>
    </w:p>
    <w:p w14:paraId="73426567"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Duration of Booking:</w:t>
      </w:r>
    </w:p>
    <w:p w14:paraId="553907D1"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Booking Fee:</w:t>
      </w:r>
    </w:p>
    <w:p w14:paraId="07EDD03F" w14:textId="77777777" w:rsidR="006D0F3A" w:rsidRDefault="000201AF">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r w:rsidRPr="00944C8A">
        <w:rPr>
          <w:rFonts w:ascii="Arial" w:hAnsi="Arial" w:cs="Arial"/>
          <w:sz w:val="22"/>
          <w:szCs w:val="22"/>
        </w:rPr>
        <w:t>Electricity Fee:</w:t>
      </w:r>
    </w:p>
    <w:p w14:paraId="1EF118A1" w14:textId="77777777" w:rsidR="007965CA" w:rsidRDefault="007965C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23D3B2C8" w14:textId="77777777" w:rsidR="007965CA" w:rsidRDefault="007965C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09116426" w14:textId="77777777" w:rsidR="007965CA" w:rsidRPr="00944C8A" w:rsidRDefault="007965C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495AA2E7"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35286397" w14:textId="77777777" w:rsidR="006D0F3A" w:rsidRPr="007965CA" w:rsidRDefault="000201AF">
      <w:pPr>
        <w:pBdr>
          <w:top w:val="none" w:sz="0" w:space="0" w:color="000000"/>
          <w:left w:val="none" w:sz="0" w:space="0" w:color="000000"/>
          <w:bottom w:val="single" w:sz="12" w:space="1" w:color="000000"/>
          <w:right w:val="none" w:sz="0" w:space="0" w:color="000000"/>
        </w:pBdr>
        <w:spacing w:after="300"/>
        <w:jc w:val="center"/>
        <w:rPr>
          <w:rFonts w:ascii="Arial" w:hAnsi="Arial" w:cs="Arial"/>
          <w:b/>
          <w:color w:val="0070C0"/>
          <w:sz w:val="22"/>
          <w:szCs w:val="22"/>
        </w:rPr>
      </w:pPr>
      <w:r w:rsidRPr="007965CA">
        <w:rPr>
          <w:rFonts w:ascii="Arial" w:hAnsi="Arial" w:cs="Arial"/>
          <w:b/>
          <w:color w:val="0070C0"/>
          <w:sz w:val="22"/>
          <w:szCs w:val="22"/>
        </w:rPr>
        <w:lastRenderedPageBreak/>
        <w:t>MARKET PLAZA</w:t>
      </w:r>
    </w:p>
    <w:p w14:paraId="6981725E" w14:textId="77777777" w:rsidR="006D0F3A" w:rsidRPr="007965CA" w:rsidRDefault="000201AF">
      <w:pPr>
        <w:pBdr>
          <w:top w:val="none" w:sz="0" w:space="0" w:color="000000"/>
          <w:left w:val="none" w:sz="0" w:space="0" w:color="000000"/>
          <w:bottom w:val="single" w:sz="12" w:space="1" w:color="000000"/>
          <w:right w:val="none" w:sz="0" w:space="0" w:color="000000"/>
        </w:pBdr>
        <w:spacing w:after="300"/>
        <w:jc w:val="center"/>
        <w:rPr>
          <w:rFonts w:ascii="Arial" w:hAnsi="Arial" w:cs="Arial"/>
          <w:b/>
          <w:color w:val="0070C0"/>
          <w:sz w:val="22"/>
          <w:szCs w:val="22"/>
        </w:rPr>
      </w:pPr>
      <w:r w:rsidRPr="007965CA">
        <w:rPr>
          <w:rFonts w:ascii="Arial" w:hAnsi="Arial" w:cs="Arial"/>
          <w:b/>
          <w:color w:val="0070C0"/>
          <w:sz w:val="22"/>
          <w:szCs w:val="22"/>
        </w:rPr>
        <w:t xml:space="preserve">CASUAL LICENCE AGREEMENT </w:t>
      </w:r>
    </w:p>
    <w:p w14:paraId="260D6A2D"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center"/>
        <w:rPr>
          <w:rFonts w:ascii="Arial" w:hAnsi="Arial" w:cs="Arial"/>
          <w:b/>
          <w:sz w:val="22"/>
          <w:szCs w:val="22"/>
        </w:rPr>
      </w:pPr>
    </w:p>
    <w:p w14:paraId="6BAEF4A5" w14:textId="77777777" w:rsidR="006D0F3A" w:rsidRPr="00944C8A" w:rsidRDefault="000201AF">
      <w:pPr>
        <w:pBdr>
          <w:top w:val="none" w:sz="0" w:space="0" w:color="000000"/>
          <w:left w:val="none" w:sz="0" w:space="0" w:color="000000"/>
          <w:bottom w:val="single" w:sz="12" w:space="1" w:color="000000"/>
          <w:right w:val="none" w:sz="0" w:space="0" w:color="000000"/>
        </w:pBdr>
        <w:spacing w:after="300"/>
        <w:rPr>
          <w:rFonts w:ascii="Arial" w:hAnsi="Arial" w:cs="Arial"/>
          <w:sz w:val="22"/>
          <w:szCs w:val="22"/>
        </w:rPr>
      </w:pPr>
      <w:r w:rsidRPr="00944C8A">
        <w:rPr>
          <w:rFonts w:ascii="Arial" w:hAnsi="Arial" w:cs="Arial"/>
          <w:b/>
          <w:sz w:val="22"/>
          <w:szCs w:val="22"/>
        </w:rPr>
        <w:t>PRODUCTS, GOODS OR SERVICES</w:t>
      </w:r>
    </w:p>
    <w:p w14:paraId="31EC55E7"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PLEASE NOTE:  This signed agreement and cheque/cash must be returned to the Licensor’s Agent, JADS Group Pty Ltd, on or before the commencement date of this Casual Licence.  Set-up will not be permitted until payments have been received in full.</w:t>
      </w:r>
    </w:p>
    <w:p w14:paraId="52A8516A" w14:textId="77777777" w:rsidR="006D0F3A" w:rsidRPr="00944C8A" w:rsidRDefault="000201AF">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r w:rsidRPr="00944C8A">
        <w:rPr>
          <w:rFonts w:ascii="Arial" w:hAnsi="Arial" w:cs="Arial"/>
          <w:sz w:val="22"/>
          <w:szCs w:val="22"/>
        </w:rPr>
        <w:t>It is the Licensee’s responsibility to ensure that the Licence area is adequately covered by Public Liability Insurance, a copy of which must be forwarded to Centre Management prior to the set-up.</w:t>
      </w:r>
    </w:p>
    <w:p w14:paraId="1E4828D3"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5152EDE9"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We, the undersigned, acknowledge that we have read and understood the conditions and terms of this Casual Licence (including those set out and attached to the original copy of this Agreement) and agree by those terms and conditions.</w:t>
      </w:r>
    </w:p>
    <w:p w14:paraId="757DD384" w14:textId="77777777" w:rsidR="006D0F3A" w:rsidRPr="00944C8A" w:rsidRDefault="000201AF">
      <w:pPr>
        <w:spacing w:after="300"/>
        <w:jc w:val="both"/>
        <w:rPr>
          <w:rFonts w:ascii="Arial" w:hAnsi="Arial" w:cs="Arial"/>
          <w:sz w:val="22"/>
          <w:szCs w:val="22"/>
        </w:rPr>
      </w:pPr>
      <w:r w:rsidRPr="00944C8A">
        <w:rPr>
          <w:rFonts w:ascii="Arial" w:hAnsi="Arial" w:cs="Arial"/>
          <w:sz w:val="22"/>
          <w:szCs w:val="22"/>
        </w:rPr>
        <w:t>Signed ………………………………</w:t>
      </w:r>
      <w:proofErr w:type="gramStart"/>
      <w:r w:rsidRPr="00944C8A">
        <w:rPr>
          <w:rFonts w:ascii="Arial" w:hAnsi="Arial" w:cs="Arial"/>
          <w:sz w:val="22"/>
          <w:szCs w:val="22"/>
        </w:rPr>
        <w:t>….(</w:t>
      </w:r>
      <w:proofErr w:type="gramEnd"/>
      <w:r w:rsidRPr="00944C8A">
        <w:rPr>
          <w:rFonts w:ascii="Arial" w:hAnsi="Arial" w:cs="Arial"/>
          <w:sz w:val="22"/>
          <w:szCs w:val="22"/>
        </w:rPr>
        <w:t>Managing Agent)</w:t>
      </w:r>
      <w:r w:rsidRPr="00944C8A">
        <w:rPr>
          <w:rFonts w:ascii="Arial" w:hAnsi="Arial" w:cs="Arial"/>
          <w:sz w:val="22"/>
          <w:szCs w:val="22"/>
        </w:rPr>
        <w:tab/>
      </w:r>
      <w:r w:rsidRPr="00944C8A">
        <w:rPr>
          <w:rFonts w:ascii="Arial" w:hAnsi="Arial" w:cs="Arial"/>
          <w:sz w:val="22"/>
          <w:szCs w:val="22"/>
        </w:rPr>
        <w:tab/>
        <w:t xml:space="preserve">Date </w:t>
      </w:r>
    </w:p>
    <w:p w14:paraId="772860EB" w14:textId="77777777" w:rsidR="006D0F3A" w:rsidRPr="00944C8A" w:rsidRDefault="000201AF">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r w:rsidRPr="00944C8A">
        <w:rPr>
          <w:rFonts w:ascii="Arial" w:hAnsi="Arial" w:cs="Arial"/>
          <w:sz w:val="22"/>
          <w:szCs w:val="22"/>
        </w:rPr>
        <w:t>Signed ………………………………</w:t>
      </w:r>
      <w:proofErr w:type="gramStart"/>
      <w:r w:rsidRPr="00944C8A">
        <w:rPr>
          <w:rFonts w:ascii="Arial" w:hAnsi="Arial" w:cs="Arial"/>
          <w:sz w:val="22"/>
          <w:szCs w:val="22"/>
        </w:rPr>
        <w:t>….(</w:t>
      </w:r>
      <w:proofErr w:type="gramEnd"/>
      <w:r w:rsidRPr="00944C8A">
        <w:rPr>
          <w:rFonts w:ascii="Arial" w:hAnsi="Arial" w:cs="Arial"/>
          <w:sz w:val="22"/>
          <w:szCs w:val="22"/>
        </w:rPr>
        <w:t>for Licensee)</w:t>
      </w:r>
      <w:r w:rsidRPr="00944C8A">
        <w:rPr>
          <w:rFonts w:ascii="Arial" w:hAnsi="Arial" w:cs="Arial"/>
          <w:sz w:val="22"/>
          <w:szCs w:val="22"/>
        </w:rPr>
        <w:tab/>
      </w:r>
      <w:r w:rsidRPr="00944C8A">
        <w:rPr>
          <w:rFonts w:ascii="Arial" w:hAnsi="Arial" w:cs="Arial"/>
          <w:sz w:val="22"/>
          <w:szCs w:val="22"/>
        </w:rPr>
        <w:tab/>
        <w:t xml:space="preserve">Date </w:t>
      </w:r>
    </w:p>
    <w:p w14:paraId="631AFBD9" w14:textId="77777777" w:rsidR="006D0F3A" w:rsidRPr="00944C8A" w:rsidRDefault="006D0F3A">
      <w:pPr>
        <w:pBdr>
          <w:top w:val="none" w:sz="0" w:space="0" w:color="000000"/>
          <w:left w:val="none" w:sz="0" w:space="0" w:color="000000"/>
          <w:bottom w:val="single" w:sz="12" w:space="1" w:color="000000"/>
          <w:right w:val="none" w:sz="0" w:space="0" w:color="000000"/>
        </w:pBdr>
        <w:spacing w:after="300"/>
        <w:jc w:val="both"/>
        <w:rPr>
          <w:rFonts w:ascii="Arial" w:hAnsi="Arial" w:cs="Arial"/>
          <w:sz w:val="22"/>
          <w:szCs w:val="22"/>
        </w:rPr>
      </w:pPr>
    </w:p>
    <w:p w14:paraId="1D3CA401" w14:textId="77777777" w:rsidR="006D0F3A" w:rsidRPr="00944C8A" w:rsidRDefault="006D0F3A">
      <w:pPr>
        <w:spacing w:after="300"/>
        <w:jc w:val="both"/>
        <w:rPr>
          <w:rFonts w:ascii="Arial" w:hAnsi="Arial" w:cs="Arial"/>
          <w:b/>
          <w:sz w:val="22"/>
          <w:szCs w:val="22"/>
        </w:rPr>
      </w:pPr>
    </w:p>
    <w:p w14:paraId="3A6C6A9E" w14:textId="77777777" w:rsidR="006D0F3A" w:rsidRPr="00944C8A" w:rsidRDefault="000201AF">
      <w:pPr>
        <w:spacing w:after="300"/>
        <w:jc w:val="center"/>
        <w:rPr>
          <w:rFonts w:ascii="Arial" w:hAnsi="Arial" w:cs="Arial"/>
          <w:sz w:val="22"/>
          <w:szCs w:val="22"/>
        </w:rPr>
      </w:pPr>
      <w:r w:rsidRPr="00944C8A">
        <w:rPr>
          <w:rFonts w:ascii="Arial" w:hAnsi="Arial" w:cs="Arial"/>
          <w:b/>
          <w:sz w:val="22"/>
          <w:szCs w:val="22"/>
        </w:rPr>
        <w:t>FOR OFFICE USE ONLY</w:t>
      </w:r>
    </w:p>
    <w:p w14:paraId="6C430856" w14:textId="77777777" w:rsidR="006D0F3A" w:rsidRPr="00944C8A" w:rsidRDefault="000201AF">
      <w:pPr>
        <w:rPr>
          <w:rFonts w:ascii="Arial" w:hAnsi="Arial" w:cs="Arial"/>
          <w:sz w:val="22"/>
          <w:szCs w:val="22"/>
        </w:rPr>
      </w:pPr>
      <w:r w:rsidRPr="00944C8A">
        <w:rPr>
          <w:rFonts w:ascii="Arial" w:hAnsi="Arial" w:cs="Arial"/>
          <w:sz w:val="22"/>
          <w:szCs w:val="22"/>
        </w:rPr>
        <w:t>PAYMENT</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LIABILITY COVER</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 xml:space="preserve">COMPLETED FORM </w:t>
      </w:r>
    </w:p>
    <w:p w14:paraId="62A3BC62" w14:textId="77777777" w:rsidR="006D0F3A" w:rsidRPr="00944C8A" w:rsidRDefault="000201AF">
      <w:pPr>
        <w:rPr>
          <w:rFonts w:ascii="Arial" w:hAnsi="Arial" w:cs="Arial"/>
          <w:sz w:val="22"/>
          <w:szCs w:val="22"/>
        </w:rPr>
      </w:pPr>
      <w:r w:rsidRPr="00944C8A">
        <w:rPr>
          <w:rFonts w:ascii="Arial" w:hAnsi="Arial" w:cs="Arial"/>
          <w:sz w:val="22"/>
          <w:szCs w:val="22"/>
        </w:rPr>
        <w:t>RECEIVED</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proofErr w:type="spellStart"/>
      <w:r w:rsidRPr="00944C8A">
        <w:rPr>
          <w:rFonts w:ascii="Arial" w:hAnsi="Arial" w:cs="Arial"/>
          <w:sz w:val="22"/>
          <w:szCs w:val="22"/>
        </w:rPr>
        <w:t>RECEIVED</w:t>
      </w:r>
      <w:proofErr w:type="spellEnd"/>
      <w:r w:rsidRPr="00944C8A">
        <w:rPr>
          <w:rFonts w:ascii="Arial" w:hAnsi="Arial" w:cs="Arial"/>
          <w:sz w:val="22"/>
          <w:szCs w:val="22"/>
        </w:rPr>
        <w:t xml:space="preserve"> </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RECEIVED</w:t>
      </w:r>
    </w:p>
    <w:p w14:paraId="3E7EE03B" w14:textId="77777777" w:rsidR="006D0F3A" w:rsidRPr="00944C8A" w:rsidRDefault="006D0F3A">
      <w:pPr>
        <w:rPr>
          <w:rFonts w:ascii="Arial" w:hAnsi="Arial" w:cs="Arial"/>
          <w:sz w:val="22"/>
          <w:szCs w:val="22"/>
        </w:rPr>
      </w:pPr>
    </w:p>
    <w:p w14:paraId="246D0F1A" w14:textId="77777777" w:rsidR="006D0F3A" w:rsidRPr="00944C8A" w:rsidRDefault="006D0F3A">
      <w:pPr>
        <w:rPr>
          <w:rFonts w:ascii="Arial" w:hAnsi="Arial" w:cs="Arial"/>
          <w:sz w:val="22"/>
          <w:szCs w:val="22"/>
        </w:rPr>
      </w:pPr>
    </w:p>
    <w:p w14:paraId="06E91FDB" w14:textId="77777777" w:rsidR="006D0F3A" w:rsidRPr="00944C8A" w:rsidRDefault="006D0F3A">
      <w:pPr>
        <w:rPr>
          <w:rFonts w:ascii="Arial" w:hAnsi="Arial" w:cs="Arial"/>
          <w:sz w:val="22"/>
          <w:szCs w:val="22"/>
        </w:rPr>
      </w:pPr>
    </w:p>
    <w:p w14:paraId="3877CC02" w14:textId="77777777" w:rsidR="006D0F3A" w:rsidRPr="00944C8A" w:rsidRDefault="000201AF">
      <w:pPr>
        <w:rPr>
          <w:rFonts w:ascii="Arial" w:hAnsi="Arial" w:cs="Arial"/>
          <w:sz w:val="22"/>
          <w:szCs w:val="22"/>
        </w:rPr>
      </w:pPr>
      <w:r w:rsidRPr="00944C8A">
        <w:rPr>
          <w:rFonts w:ascii="Arial" w:hAnsi="Arial" w:cs="Arial"/>
          <w:sz w:val="22"/>
          <w:szCs w:val="22"/>
        </w:rPr>
        <w:t>……………………………</w:t>
      </w:r>
      <w:r w:rsidRPr="00944C8A">
        <w:rPr>
          <w:rFonts w:ascii="Arial" w:hAnsi="Arial" w:cs="Arial"/>
          <w:sz w:val="22"/>
          <w:szCs w:val="22"/>
        </w:rPr>
        <w:tab/>
        <w:t>…………………………..</w:t>
      </w:r>
      <w:r w:rsidRPr="00944C8A">
        <w:rPr>
          <w:rFonts w:ascii="Arial" w:hAnsi="Arial" w:cs="Arial"/>
          <w:sz w:val="22"/>
          <w:szCs w:val="22"/>
        </w:rPr>
        <w:tab/>
        <w:t>…………………………..</w:t>
      </w:r>
    </w:p>
    <w:p w14:paraId="66DA2C16" w14:textId="77777777" w:rsidR="006D0F3A" w:rsidRPr="00944C8A" w:rsidRDefault="000201AF">
      <w:pPr>
        <w:rPr>
          <w:rFonts w:ascii="Arial" w:hAnsi="Arial" w:cs="Arial"/>
          <w:sz w:val="22"/>
          <w:szCs w:val="22"/>
        </w:rPr>
      </w:pPr>
      <w:r w:rsidRPr="00944C8A">
        <w:rPr>
          <w:rFonts w:ascii="Arial" w:hAnsi="Arial" w:cs="Arial"/>
          <w:sz w:val="22"/>
          <w:szCs w:val="22"/>
        </w:rPr>
        <w:tab/>
        <w:t xml:space="preserve">Date </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proofErr w:type="spellStart"/>
      <w:r w:rsidRPr="00944C8A">
        <w:rPr>
          <w:rFonts w:ascii="Arial" w:hAnsi="Arial" w:cs="Arial"/>
          <w:sz w:val="22"/>
          <w:szCs w:val="22"/>
        </w:rPr>
        <w:t>Date</w:t>
      </w:r>
      <w:proofErr w:type="spellEnd"/>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r>
      <w:proofErr w:type="spellStart"/>
      <w:r w:rsidRPr="00944C8A">
        <w:rPr>
          <w:rFonts w:ascii="Arial" w:hAnsi="Arial" w:cs="Arial"/>
          <w:sz w:val="22"/>
          <w:szCs w:val="22"/>
        </w:rPr>
        <w:t>Date</w:t>
      </w:r>
      <w:proofErr w:type="spellEnd"/>
    </w:p>
    <w:p w14:paraId="5ADA2D25" w14:textId="77777777" w:rsidR="006D0F3A" w:rsidRPr="00944C8A" w:rsidRDefault="006D0F3A">
      <w:pPr>
        <w:rPr>
          <w:rFonts w:ascii="Arial" w:hAnsi="Arial" w:cs="Arial"/>
          <w:sz w:val="22"/>
          <w:szCs w:val="22"/>
        </w:rPr>
      </w:pPr>
    </w:p>
    <w:p w14:paraId="7F02C685" w14:textId="77777777" w:rsidR="006D0F3A" w:rsidRPr="00944C8A" w:rsidRDefault="006D0F3A">
      <w:pPr>
        <w:rPr>
          <w:rFonts w:ascii="Arial" w:hAnsi="Arial" w:cs="Arial"/>
          <w:sz w:val="22"/>
          <w:szCs w:val="22"/>
        </w:rPr>
      </w:pPr>
    </w:p>
    <w:p w14:paraId="2886D39B" w14:textId="77777777" w:rsidR="006D0F3A" w:rsidRPr="00944C8A" w:rsidRDefault="000201AF">
      <w:pPr>
        <w:rPr>
          <w:rFonts w:ascii="Arial" w:hAnsi="Arial" w:cs="Arial"/>
          <w:sz w:val="22"/>
          <w:szCs w:val="22"/>
        </w:rPr>
      </w:pPr>
      <w:r w:rsidRPr="00944C8A">
        <w:rPr>
          <w:rFonts w:ascii="Arial" w:hAnsi="Arial" w:cs="Arial"/>
          <w:sz w:val="22"/>
          <w:szCs w:val="22"/>
        </w:rPr>
        <w:t>Amount: $ …………………….</w:t>
      </w:r>
      <w:r w:rsidRPr="00944C8A">
        <w:rPr>
          <w:rFonts w:ascii="Arial" w:hAnsi="Arial" w:cs="Arial"/>
          <w:sz w:val="22"/>
          <w:szCs w:val="22"/>
        </w:rPr>
        <w:tab/>
      </w:r>
      <w:r w:rsidRPr="00944C8A">
        <w:rPr>
          <w:rFonts w:ascii="Arial" w:hAnsi="Arial" w:cs="Arial"/>
          <w:sz w:val="22"/>
          <w:szCs w:val="22"/>
        </w:rPr>
        <w:tab/>
      </w:r>
      <w:r w:rsidRPr="00944C8A">
        <w:rPr>
          <w:rFonts w:ascii="Arial" w:hAnsi="Arial" w:cs="Arial"/>
          <w:sz w:val="22"/>
          <w:szCs w:val="22"/>
        </w:rPr>
        <w:tab/>
        <w:t>Receipt No: ……………………...</w:t>
      </w:r>
    </w:p>
    <w:p w14:paraId="57709B60" w14:textId="77777777" w:rsidR="006D0F3A" w:rsidRPr="00944C8A" w:rsidRDefault="006D0F3A">
      <w:pPr>
        <w:rPr>
          <w:rFonts w:ascii="Arial" w:hAnsi="Arial" w:cs="Arial"/>
          <w:sz w:val="22"/>
          <w:szCs w:val="22"/>
        </w:rPr>
      </w:pPr>
    </w:p>
    <w:p w14:paraId="1605A950" w14:textId="77777777" w:rsidR="006D0F3A" w:rsidRPr="00944C8A" w:rsidRDefault="006D0F3A">
      <w:pPr>
        <w:pBdr>
          <w:top w:val="none" w:sz="0" w:space="0" w:color="000000"/>
          <w:left w:val="none" w:sz="0" w:space="0" w:color="000000"/>
          <w:bottom w:val="single" w:sz="12" w:space="1" w:color="000000"/>
          <w:right w:val="none" w:sz="0" w:space="0" w:color="000000"/>
        </w:pBdr>
        <w:rPr>
          <w:rFonts w:ascii="Arial" w:hAnsi="Arial" w:cs="Arial"/>
          <w:sz w:val="22"/>
          <w:szCs w:val="22"/>
        </w:rPr>
      </w:pPr>
    </w:p>
    <w:p w14:paraId="723D2A11" w14:textId="77777777" w:rsidR="006D0F3A" w:rsidRPr="00944C8A" w:rsidRDefault="000201AF">
      <w:pPr>
        <w:pageBreakBefore/>
        <w:jc w:val="center"/>
        <w:rPr>
          <w:rFonts w:ascii="Arial" w:hAnsi="Arial" w:cs="Arial"/>
          <w:b/>
          <w:sz w:val="22"/>
          <w:szCs w:val="22"/>
        </w:rPr>
      </w:pPr>
      <w:r w:rsidRPr="00944C8A">
        <w:rPr>
          <w:rFonts w:ascii="Arial" w:hAnsi="Arial" w:cs="Arial"/>
          <w:b/>
          <w:sz w:val="22"/>
          <w:szCs w:val="22"/>
        </w:rPr>
        <w:lastRenderedPageBreak/>
        <w:t>TERMS AND CONDITIONS OF CASUAL MALL LICENCE AGREEMENT</w:t>
      </w:r>
    </w:p>
    <w:p w14:paraId="2F83BD5F" w14:textId="77777777" w:rsidR="006D0F3A" w:rsidRPr="00944C8A" w:rsidRDefault="006D0F3A">
      <w:pPr>
        <w:spacing w:after="300"/>
        <w:rPr>
          <w:rFonts w:ascii="Arial" w:hAnsi="Arial" w:cs="Arial"/>
          <w:b/>
          <w:sz w:val="22"/>
          <w:szCs w:val="22"/>
        </w:rPr>
      </w:pPr>
    </w:p>
    <w:p w14:paraId="6C04AE44"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rPr>
        <w:t>Licensor’s Responsibilities</w:t>
      </w:r>
    </w:p>
    <w:p w14:paraId="0A9E4EDB" w14:textId="77777777" w:rsidR="006D0F3A" w:rsidRPr="00944C8A" w:rsidRDefault="000201AF">
      <w:pPr>
        <w:widowControl/>
        <w:numPr>
          <w:ilvl w:val="0"/>
          <w:numId w:val="4"/>
        </w:numPr>
        <w:spacing w:after="300"/>
        <w:ind w:hanging="720"/>
        <w:jc w:val="both"/>
        <w:rPr>
          <w:rFonts w:ascii="Arial" w:hAnsi="Arial" w:cs="Arial"/>
          <w:sz w:val="22"/>
          <w:szCs w:val="22"/>
        </w:rPr>
      </w:pPr>
      <w:r w:rsidRPr="00944C8A">
        <w:rPr>
          <w:rFonts w:ascii="Arial" w:hAnsi="Arial" w:cs="Arial"/>
          <w:sz w:val="22"/>
          <w:szCs w:val="22"/>
        </w:rPr>
        <w:t>The Licensor will grant to the Licensee a right of non-exclusive use of the Area, being the area indicated on the plan attached to this Agreement.</w:t>
      </w:r>
    </w:p>
    <w:p w14:paraId="7643ED9D" w14:textId="77777777" w:rsidR="006D0F3A" w:rsidRPr="00944C8A" w:rsidRDefault="000201AF">
      <w:pPr>
        <w:widowControl/>
        <w:numPr>
          <w:ilvl w:val="0"/>
          <w:numId w:val="4"/>
        </w:numPr>
        <w:spacing w:after="300"/>
        <w:ind w:hanging="720"/>
        <w:jc w:val="both"/>
        <w:rPr>
          <w:rFonts w:ascii="Arial" w:hAnsi="Arial" w:cs="Arial"/>
          <w:b/>
          <w:sz w:val="22"/>
          <w:szCs w:val="22"/>
        </w:rPr>
      </w:pPr>
      <w:r w:rsidRPr="00944C8A">
        <w:rPr>
          <w:rFonts w:ascii="Arial" w:hAnsi="Arial" w:cs="Arial"/>
          <w:sz w:val="22"/>
          <w:szCs w:val="22"/>
        </w:rPr>
        <w:t>The Licensor will provide the Licensee with access to electricity from a power point chosen by the Licensor.</w:t>
      </w:r>
    </w:p>
    <w:p w14:paraId="26FF99DF" w14:textId="77777777" w:rsidR="006D0F3A" w:rsidRPr="00944C8A" w:rsidRDefault="000201AF">
      <w:pPr>
        <w:spacing w:after="300"/>
        <w:jc w:val="both"/>
        <w:rPr>
          <w:rFonts w:ascii="Arial" w:hAnsi="Arial" w:cs="Arial"/>
          <w:sz w:val="22"/>
          <w:szCs w:val="22"/>
        </w:rPr>
      </w:pPr>
      <w:r w:rsidRPr="00944C8A">
        <w:rPr>
          <w:rFonts w:ascii="Arial" w:hAnsi="Arial" w:cs="Arial"/>
          <w:b/>
          <w:sz w:val="22"/>
          <w:szCs w:val="22"/>
        </w:rPr>
        <w:t xml:space="preserve">Licensee’s Responsibilities </w:t>
      </w:r>
    </w:p>
    <w:p w14:paraId="36BEC0FA"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The Licensee must pay the Booking Fee, the Electricity Fee (if applicable) and any other amounts to the Licensor as and when due.</w:t>
      </w:r>
    </w:p>
    <w:p w14:paraId="4EFDFCCE"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shall </w:t>
      </w:r>
      <w:proofErr w:type="gramStart"/>
      <w:r w:rsidRPr="00944C8A">
        <w:rPr>
          <w:rFonts w:ascii="Arial" w:hAnsi="Arial" w:cs="Arial"/>
          <w:sz w:val="22"/>
          <w:szCs w:val="22"/>
        </w:rPr>
        <w:t>effect</w:t>
      </w:r>
      <w:proofErr w:type="gramEnd"/>
      <w:r w:rsidRPr="00944C8A">
        <w:rPr>
          <w:rFonts w:ascii="Arial" w:hAnsi="Arial" w:cs="Arial"/>
          <w:sz w:val="22"/>
          <w:szCs w:val="22"/>
        </w:rPr>
        <w:t xml:space="preserve"> and keep current in respect of the Area a public liability insurance policy for an amount of not less than $20million per claim.  The Licensee shall, prior to the commencement of this Agreement and upon demand by the Licensor at any other time, produce to the Licensor a copy of the policy and the certificate of currency of such insurance.</w:t>
      </w:r>
    </w:p>
    <w:p w14:paraId="00D83758"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Licensee’s display must be erected in the Area no later than 8:45am on the day(s) booked, and must be removed from the Area </w:t>
      </w:r>
      <w:proofErr w:type="gramStart"/>
      <w:r w:rsidRPr="00944C8A">
        <w:rPr>
          <w:rFonts w:ascii="Arial" w:hAnsi="Arial" w:cs="Arial"/>
          <w:sz w:val="22"/>
          <w:szCs w:val="22"/>
        </w:rPr>
        <w:t>after:-</w:t>
      </w:r>
      <w:proofErr w:type="gramEnd"/>
    </w:p>
    <w:p w14:paraId="01CFC98B" w14:textId="77777777" w:rsidR="006D0F3A" w:rsidRPr="00F6012E" w:rsidRDefault="000201AF">
      <w:pPr>
        <w:widowControl/>
        <w:numPr>
          <w:ilvl w:val="0"/>
          <w:numId w:val="8"/>
        </w:numPr>
        <w:spacing w:after="300"/>
        <w:jc w:val="both"/>
        <w:rPr>
          <w:rFonts w:ascii="Arial" w:hAnsi="Arial" w:cs="Arial"/>
          <w:color w:val="0070C0"/>
          <w:sz w:val="22"/>
          <w:szCs w:val="22"/>
        </w:rPr>
      </w:pPr>
      <w:r w:rsidRPr="00F6012E">
        <w:rPr>
          <w:rFonts w:ascii="Arial" w:hAnsi="Arial" w:cs="Arial"/>
          <w:color w:val="0070C0"/>
          <w:sz w:val="22"/>
          <w:szCs w:val="22"/>
        </w:rPr>
        <w:t>5:00pm on Monday to Thursday (inclusive</w:t>
      </w:r>
      <w:proofErr w:type="gramStart"/>
      <w:r w:rsidRPr="00F6012E">
        <w:rPr>
          <w:rFonts w:ascii="Arial" w:hAnsi="Arial" w:cs="Arial"/>
          <w:color w:val="0070C0"/>
          <w:sz w:val="22"/>
          <w:szCs w:val="22"/>
        </w:rPr>
        <w:t>);</w:t>
      </w:r>
      <w:proofErr w:type="gramEnd"/>
    </w:p>
    <w:p w14:paraId="1B73912C" w14:textId="77777777" w:rsidR="006D0F3A" w:rsidRPr="00F6012E" w:rsidRDefault="000201AF">
      <w:pPr>
        <w:widowControl/>
        <w:numPr>
          <w:ilvl w:val="0"/>
          <w:numId w:val="8"/>
        </w:numPr>
        <w:spacing w:after="300"/>
        <w:jc w:val="both"/>
        <w:rPr>
          <w:rFonts w:ascii="Arial" w:hAnsi="Arial" w:cs="Arial"/>
          <w:color w:val="0070C0"/>
          <w:sz w:val="22"/>
          <w:szCs w:val="22"/>
        </w:rPr>
      </w:pPr>
      <w:r w:rsidRPr="00F6012E">
        <w:rPr>
          <w:rFonts w:ascii="Arial" w:hAnsi="Arial" w:cs="Arial"/>
          <w:color w:val="0070C0"/>
          <w:sz w:val="22"/>
          <w:szCs w:val="22"/>
        </w:rPr>
        <w:t xml:space="preserve">9:00pm on Friday; and </w:t>
      </w:r>
    </w:p>
    <w:p w14:paraId="3B950263" w14:textId="77777777" w:rsidR="006D0F3A" w:rsidRPr="00F6012E" w:rsidRDefault="000201AF">
      <w:pPr>
        <w:widowControl/>
        <w:numPr>
          <w:ilvl w:val="0"/>
          <w:numId w:val="8"/>
        </w:numPr>
        <w:spacing w:after="300"/>
        <w:jc w:val="both"/>
        <w:rPr>
          <w:rFonts w:ascii="Arial" w:hAnsi="Arial" w:cs="Arial"/>
          <w:color w:val="0070C0"/>
          <w:sz w:val="22"/>
          <w:szCs w:val="22"/>
        </w:rPr>
      </w:pPr>
      <w:r w:rsidRPr="00F6012E">
        <w:rPr>
          <w:rFonts w:ascii="Arial" w:hAnsi="Arial" w:cs="Arial"/>
          <w:color w:val="0070C0"/>
          <w:sz w:val="22"/>
          <w:szCs w:val="22"/>
        </w:rPr>
        <w:t>3:00pm on Saturday</w:t>
      </w:r>
    </w:p>
    <w:p w14:paraId="5E896066" w14:textId="77777777" w:rsidR="006D0F3A" w:rsidRPr="00944C8A" w:rsidRDefault="000201AF">
      <w:pPr>
        <w:spacing w:after="300"/>
        <w:ind w:left="720"/>
        <w:jc w:val="both"/>
        <w:rPr>
          <w:rFonts w:ascii="Arial" w:hAnsi="Arial" w:cs="Arial"/>
          <w:sz w:val="22"/>
          <w:szCs w:val="22"/>
        </w:rPr>
      </w:pPr>
      <w:r w:rsidRPr="00944C8A">
        <w:rPr>
          <w:rFonts w:ascii="Arial" w:hAnsi="Arial" w:cs="Arial"/>
          <w:sz w:val="22"/>
          <w:szCs w:val="22"/>
        </w:rPr>
        <w:t xml:space="preserve">on the final day booked unless otherwise agreed in writing with the Licensor. </w:t>
      </w:r>
    </w:p>
    <w:p w14:paraId="574415B3" w14:textId="77777777" w:rsidR="006D0F3A" w:rsidRPr="00F6012E" w:rsidRDefault="000201AF">
      <w:pPr>
        <w:widowControl/>
        <w:numPr>
          <w:ilvl w:val="0"/>
          <w:numId w:val="13"/>
        </w:numPr>
        <w:spacing w:after="300"/>
        <w:ind w:hanging="720"/>
        <w:jc w:val="both"/>
        <w:rPr>
          <w:rFonts w:ascii="Arial" w:hAnsi="Arial" w:cs="Arial"/>
          <w:color w:val="0070C0"/>
          <w:sz w:val="22"/>
          <w:szCs w:val="22"/>
        </w:rPr>
      </w:pPr>
      <w:r w:rsidRPr="00F6012E">
        <w:rPr>
          <w:rFonts w:ascii="Arial" w:hAnsi="Arial" w:cs="Arial"/>
          <w:color w:val="0070C0"/>
          <w:sz w:val="22"/>
          <w:szCs w:val="22"/>
        </w:rPr>
        <w:t>The display of the Licensee is not to exceed 1.5 metres in height, 1.8 metres in length and 1.2 metres in width (without prior written approval from the Licensor).</w:t>
      </w:r>
    </w:p>
    <w:p w14:paraId="6A015C66"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The Licensee must not hinder clear view of any tenant’s shopfront.</w:t>
      </w:r>
    </w:p>
    <w:p w14:paraId="5142B63B"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shall not obstruct the free movement of customers and other persons in the mall, walkways, entrances, shopfronts, service corridors, fire exits another common </w:t>
      </w:r>
      <w:proofErr w:type="gramStart"/>
      <w:r w:rsidRPr="00944C8A">
        <w:rPr>
          <w:rFonts w:ascii="Arial" w:hAnsi="Arial" w:cs="Arial"/>
          <w:sz w:val="22"/>
          <w:szCs w:val="22"/>
        </w:rPr>
        <w:t>areas</w:t>
      </w:r>
      <w:proofErr w:type="gramEnd"/>
      <w:r w:rsidRPr="00944C8A">
        <w:rPr>
          <w:rFonts w:ascii="Arial" w:hAnsi="Arial" w:cs="Arial"/>
          <w:sz w:val="22"/>
          <w:szCs w:val="22"/>
        </w:rPr>
        <w:t xml:space="preserve"> of the Centre. </w:t>
      </w:r>
    </w:p>
    <w:p w14:paraId="0755D4F9"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Any tables situated in the Area must have full length skirts, with no legs visible.</w:t>
      </w:r>
    </w:p>
    <w:p w14:paraId="02D7F847"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Licensee’s signage and ticketing must be professionally produced and computer generated. </w:t>
      </w:r>
    </w:p>
    <w:p w14:paraId="325C6887"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The Licensee must ensure that its fixtures, fittings, plan, equipment and other property (‘</w:t>
      </w:r>
      <w:r w:rsidRPr="00944C8A">
        <w:rPr>
          <w:rFonts w:ascii="Arial" w:hAnsi="Arial" w:cs="Arial"/>
          <w:b/>
          <w:sz w:val="22"/>
          <w:szCs w:val="22"/>
        </w:rPr>
        <w:t>items</w:t>
      </w:r>
      <w:r w:rsidRPr="00944C8A">
        <w:rPr>
          <w:rFonts w:ascii="Arial" w:hAnsi="Arial" w:cs="Arial"/>
          <w:sz w:val="22"/>
          <w:szCs w:val="22"/>
        </w:rPr>
        <w:t>’) and its goods services and products on display for sale of the public (‘</w:t>
      </w:r>
      <w:r w:rsidRPr="00944C8A">
        <w:rPr>
          <w:rFonts w:ascii="Arial" w:hAnsi="Arial" w:cs="Arial"/>
          <w:b/>
          <w:sz w:val="22"/>
          <w:szCs w:val="22"/>
        </w:rPr>
        <w:t>display products</w:t>
      </w:r>
      <w:r w:rsidRPr="00944C8A">
        <w:rPr>
          <w:rFonts w:ascii="Arial" w:hAnsi="Arial" w:cs="Arial"/>
          <w:sz w:val="22"/>
          <w:szCs w:val="22"/>
        </w:rPr>
        <w:t xml:space="preserve">’) are </w:t>
      </w:r>
      <w:proofErr w:type="gramStart"/>
      <w:r w:rsidRPr="00944C8A">
        <w:rPr>
          <w:rFonts w:ascii="Arial" w:hAnsi="Arial" w:cs="Arial"/>
          <w:sz w:val="22"/>
          <w:szCs w:val="22"/>
        </w:rPr>
        <w:t>erected and kept wholly within the Area at all times</w:t>
      </w:r>
      <w:proofErr w:type="gramEnd"/>
      <w:r w:rsidRPr="00944C8A">
        <w:rPr>
          <w:rFonts w:ascii="Arial" w:hAnsi="Arial" w:cs="Arial"/>
          <w:sz w:val="22"/>
          <w:szCs w:val="22"/>
        </w:rPr>
        <w:t>.</w:t>
      </w:r>
    </w:p>
    <w:p w14:paraId="1E22C762"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lastRenderedPageBreak/>
        <w:t xml:space="preserve">The Licensee’s items </w:t>
      </w:r>
      <w:proofErr w:type="gramStart"/>
      <w:r w:rsidRPr="00944C8A">
        <w:rPr>
          <w:rFonts w:ascii="Arial" w:hAnsi="Arial" w:cs="Arial"/>
          <w:sz w:val="22"/>
          <w:szCs w:val="22"/>
        </w:rPr>
        <w:t>must at all times</w:t>
      </w:r>
      <w:proofErr w:type="gramEnd"/>
      <w:r w:rsidRPr="00944C8A">
        <w:rPr>
          <w:rFonts w:ascii="Arial" w:hAnsi="Arial" w:cs="Arial"/>
          <w:sz w:val="22"/>
          <w:szCs w:val="22"/>
        </w:rPr>
        <w:t xml:space="preserve"> be maintained in a high standard condition.</w:t>
      </w:r>
    </w:p>
    <w:p w14:paraId="3747B7E5" w14:textId="77777777" w:rsidR="006D0F3A" w:rsidRPr="00944C8A" w:rsidRDefault="000201AF">
      <w:pPr>
        <w:widowControl/>
        <w:numPr>
          <w:ilvl w:val="0"/>
          <w:numId w:val="13"/>
        </w:numPr>
        <w:spacing w:after="300"/>
        <w:ind w:hanging="720"/>
        <w:jc w:val="both"/>
        <w:rPr>
          <w:rFonts w:ascii="Arial" w:hAnsi="Arial" w:cs="Arial"/>
          <w:sz w:val="22"/>
          <w:szCs w:val="22"/>
        </w:rPr>
      </w:pPr>
      <w:proofErr w:type="gramStart"/>
      <w:r w:rsidRPr="00944C8A">
        <w:rPr>
          <w:rFonts w:ascii="Arial" w:hAnsi="Arial" w:cs="Arial"/>
          <w:sz w:val="22"/>
          <w:szCs w:val="22"/>
        </w:rPr>
        <w:t>All of</w:t>
      </w:r>
      <w:proofErr w:type="gramEnd"/>
      <w:r w:rsidRPr="00944C8A">
        <w:rPr>
          <w:rFonts w:ascii="Arial" w:hAnsi="Arial" w:cs="Arial"/>
          <w:sz w:val="22"/>
          <w:szCs w:val="22"/>
        </w:rPr>
        <w:t xml:space="preserve"> the Licensee’s items (not including the display products) must have the prior approval of the Licensor, prior to installation or placement at the Area.</w:t>
      </w:r>
    </w:p>
    <w:p w14:paraId="556695FF"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must ensure that at least one person </w:t>
      </w:r>
      <w:proofErr w:type="gramStart"/>
      <w:r w:rsidRPr="00944C8A">
        <w:rPr>
          <w:rFonts w:ascii="Arial" w:hAnsi="Arial" w:cs="Arial"/>
          <w:sz w:val="22"/>
          <w:szCs w:val="22"/>
        </w:rPr>
        <w:t>is present at or about the Area at all times</w:t>
      </w:r>
      <w:proofErr w:type="gramEnd"/>
      <w:r w:rsidRPr="00944C8A">
        <w:rPr>
          <w:rFonts w:ascii="Arial" w:hAnsi="Arial" w:cs="Arial"/>
          <w:sz w:val="22"/>
          <w:szCs w:val="22"/>
        </w:rPr>
        <w:t xml:space="preserve"> that the Licensee’s display products are displayed to the public.  </w:t>
      </w:r>
    </w:p>
    <w:p w14:paraId="5B952E41"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must liaise with the Licensor in relation to the timing and other details of the installation, dismantling and removal of the Licensee’s items and display products.  </w:t>
      </w:r>
    </w:p>
    <w:p w14:paraId="051C4C8F"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must keep the Area clean (including to </w:t>
      </w:r>
      <w:proofErr w:type="gramStart"/>
      <w:r w:rsidRPr="00944C8A">
        <w:rPr>
          <w:rFonts w:ascii="Arial" w:hAnsi="Arial" w:cs="Arial"/>
          <w:sz w:val="22"/>
          <w:szCs w:val="22"/>
        </w:rPr>
        <w:t>remove all rubbish and waste) at all times</w:t>
      </w:r>
      <w:proofErr w:type="gramEnd"/>
      <w:r w:rsidRPr="00944C8A">
        <w:rPr>
          <w:rFonts w:ascii="Arial" w:hAnsi="Arial" w:cs="Arial"/>
          <w:sz w:val="22"/>
          <w:szCs w:val="22"/>
        </w:rPr>
        <w:t xml:space="preserve">.   </w:t>
      </w:r>
    </w:p>
    <w:p w14:paraId="29B1AE5E"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shall not (without the Licensor’s prior written consent) install place or operate inside or outside the Area any radio television loudspeakers or other audio equipment.  If such equipment is permitted by the Licensor, the level of volume shall in any event not cause any inconvenience or disturbance to any tenants or customers of the Centre.  </w:t>
      </w:r>
    </w:p>
    <w:p w14:paraId="207B0A44"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If the Licensee fails to dismantle or remove any of its items or display products at the expiration or sooner termination of this Agreement, the Licensor may (to the maximum extent permitted by law) remove the items and display products at the risk and cost of the Licensee and the Licensor may deal with them as if they had been abandoned and were the absolute property of the Licensor.  </w:t>
      </w:r>
    </w:p>
    <w:p w14:paraId="2B459C6F"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outer alignment of the Area is to allow free passage of persons on all sides of the display. </w:t>
      </w:r>
    </w:p>
    <w:p w14:paraId="288F1DFA"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shall not mark drill deface damage or disfigure the Area in any manner so </w:t>
      </w:r>
      <w:proofErr w:type="gramStart"/>
      <w:r w:rsidRPr="00944C8A">
        <w:rPr>
          <w:rFonts w:ascii="Arial" w:hAnsi="Arial" w:cs="Arial"/>
          <w:sz w:val="22"/>
          <w:szCs w:val="22"/>
        </w:rPr>
        <w:t>whatsoever, and</w:t>
      </w:r>
      <w:proofErr w:type="gramEnd"/>
      <w:r w:rsidRPr="00944C8A">
        <w:rPr>
          <w:rFonts w:ascii="Arial" w:hAnsi="Arial" w:cs="Arial"/>
          <w:sz w:val="22"/>
          <w:szCs w:val="22"/>
        </w:rPr>
        <w:t xml:space="preserve"> shall forthwith upon demand make good any damage or disfigurement caused or contributed to by the Licensee.  If the Licensee fails to make good as required by the Licensor, the Licensor may undertake relevant works at the cost and expense of the Licensee. </w:t>
      </w:r>
    </w:p>
    <w:p w14:paraId="157DB685"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agrees to indemnify the Lessor against and in respect of all claims actions losses damages costs and expenses incurred by or made against the Licensor in respect of the death of or injury to any person or loss of or damage to the property of any person caused or contributed to by any occurrence or incident in on or near to the Area or the use of the Area or the Centre by the Licensee.  </w:t>
      </w:r>
    </w:p>
    <w:p w14:paraId="12CFD6B9"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Licensee occupies and uses the Area at the risk of the </w:t>
      </w:r>
      <w:proofErr w:type="gramStart"/>
      <w:r w:rsidRPr="00944C8A">
        <w:rPr>
          <w:rFonts w:ascii="Arial" w:hAnsi="Arial" w:cs="Arial"/>
          <w:sz w:val="22"/>
          <w:szCs w:val="22"/>
        </w:rPr>
        <w:t>Licensee</w:t>
      </w:r>
      <w:proofErr w:type="gramEnd"/>
      <w:r w:rsidRPr="00944C8A">
        <w:rPr>
          <w:rFonts w:ascii="Arial" w:hAnsi="Arial" w:cs="Arial"/>
          <w:sz w:val="22"/>
          <w:szCs w:val="22"/>
        </w:rPr>
        <w:t xml:space="preserve"> and, to the maximum extent permitted by law, the Licensee hereby released the Licensor from all responsibility or liability in respect </w:t>
      </w:r>
      <w:proofErr w:type="gramStart"/>
      <w:r w:rsidRPr="00944C8A">
        <w:rPr>
          <w:rFonts w:ascii="Arial" w:hAnsi="Arial" w:cs="Arial"/>
          <w:sz w:val="22"/>
          <w:szCs w:val="22"/>
        </w:rPr>
        <w:t>of:-</w:t>
      </w:r>
      <w:proofErr w:type="gramEnd"/>
    </w:p>
    <w:p w14:paraId="4A6D38D8" w14:textId="77777777" w:rsidR="006D0F3A" w:rsidRPr="00944C8A" w:rsidRDefault="000201AF">
      <w:pPr>
        <w:widowControl/>
        <w:numPr>
          <w:ilvl w:val="0"/>
          <w:numId w:val="7"/>
        </w:numPr>
        <w:spacing w:after="300"/>
        <w:jc w:val="both"/>
        <w:rPr>
          <w:rFonts w:ascii="Arial" w:hAnsi="Arial" w:cs="Arial"/>
          <w:sz w:val="22"/>
          <w:szCs w:val="22"/>
        </w:rPr>
      </w:pPr>
      <w:r w:rsidRPr="00944C8A">
        <w:rPr>
          <w:rFonts w:ascii="Arial" w:hAnsi="Arial" w:cs="Arial"/>
          <w:sz w:val="22"/>
          <w:szCs w:val="22"/>
        </w:rPr>
        <w:t>loss of or damage to the Licensee’s items or display products; and</w:t>
      </w:r>
    </w:p>
    <w:p w14:paraId="5B2A94CD" w14:textId="77777777" w:rsidR="006D0F3A" w:rsidRPr="00944C8A" w:rsidRDefault="000201AF">
      <w:pPr>
        <w:widowControl/>
        <w:numPr>
          <w:ilvl w:val="0"/>
          <w:numId w:val="7"/>
        </w:numPr>
        <w:spacing w:after="300"/>
        <w:jc w:val="both"/>
        <w:rPr>
          <w:rFonts w:ascii="Arial" w:hAnsi="Arial" w:cs="Arial"/>
          <w:sz w:val="22"/>
          <w:szCs w:val="22"/>
        </w:rPr>
      </w:pPr>
      <w:r w:rsidRPr="00944C8A">
        <w:rPr>
          <w:rFonts w:ascii="Arial" w:hAnsi="Arial" w:cs="Arial"/>
          <w:sz w:val="22"/>
          <w:szCs w:val="22"/>
        </w:rPr>
        <w:t xml:space="preserve">claims demands and damages resulting from or contributed to by any occurrence incident death or injury occurring in on or near to the Area. </w:t>
      </w:r>
    </w:p>
    <w:p w14:paraId="0B9B709D"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Licensor shall have the right to terminate this Agreement at any time on written notice to the Licensee for any reason (provided that if the right of </w:t>
      </w:r>
      <w:r w:rsidRPr="00944C8A">
        <w:rPr>
          <w:rFonts w:ascii="Arial" w:hAnsi="Arial" w:cs="Arial"/>
          <w:sz w:val="22"/>
          <w:szCs w:val="22"/>
        </w:rPr>
        <w:lastRenderedPageBreak/>
        <w:t>termination is exercised other than for breach by the Licensee, the Licensor shall refund a pro rata proportion of the Booking Fee and other amounts paid by the Licensee).</w:t>
      </w:r>
    </w:p>
    <w:p w14:paraId="653BFF57"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The Licensee must not (to the maximum extent permitted by law) assign, sub-licence or part with possession of this Agreement or the Area without the Licensor’s prior written approval.</w:t>
      </w:r>
    </w:p>
    <w:p w14:paraId="49BF914F"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The rights created by this Agreement shall rest in contract only and shall not create in or confer upon the Licensee any estate or interest in the Area or the Centre, other than as a bare contractual licensee with a non-exclusive right to use the Area. </w:t>
      </w:r>
    </w:p>
    <w:p w14:paraId="55366255"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The Licensee must comply with and satisfy all present and future law (including regulations codes and bylaws ad any notice demand or requirement of any regulatory authority) in respect of the use of the Area.</w:t>
      </w:r>
    </w:p>
    <w:p w14:paraId="22674088" w14:textId="77777777" w:rsidR="006D0F3A" w:rsidRPr="00944C8A" w:rsidRDefault="000201AF">
      <w:pPr>
        <w:widowControl/>
        <w:numPr>
          <w:ilvl w:val="0"/>
          <w:numId w:val="13"/>
        </w:numPr>
        <w:spacing w:after="300"/>
        <w:ind w:hanging="720"/>
        <w:jc w:val="both"/>
        <w:rPr>
          <w:rFonts w:ascii="Arial" w:hAnsi="Arial" w:cs="Arial"/>
          <w:sz w:val="22"/>
          <w:szCs w:val="22"/>
        </w:rPr>
      </w:pPr>
      <w:r w:rsidRPr="00944C8A">
        <w:rPr>
          <w:rFonts w:ascii="Arial" w:hAnsi="Arial" w:cs="Arial"/>
          <w:sz w:val="22"/>
          <w:szCs w:val="22"/>
        </w:rPr>
        <w:t xml:space="preserve">For the purposes of these terms and conditions, each of ‘Licensee’ and ‘Licensor’ include their respective officers, employees, agents, contractors and representatives.   </w:t>
      </w:r>
    </w:p>
    <w:p w14:paraId="6E23593A" w14:textId="77777777" w:rsidR="006D0F3A" w:rsidRDefault="006D0F3A">
      <w:pPr>
        <w:spacing w:after="300"/>
        <w:rPr>
          <w:rFonts w:ascii="Arial" w:hAnsi="Arial" w:cs="Arial"/>
          <w:sz w:val="22"/>
          <w:szCs w:val="22"/>
        </w:rPr>
      </w:pPr>
    </w:p>
    <w:p w14:paraId="5E753AB3" w14:textId="77777777" w:rsidR="007965CA" w:rsidRDefault="007965CA">
      <w:pPr>
        <w:spacing w:after="300"/>
        <w:rPr>
          <w:rFonts w:ascii="Arial" w:hAnsi="Arial" w:cs="Arial"/>
          <w:sz w:val="22"/>
          <w:szCs w:val="22"/>
        </w:rPr>
      </w:pPr>
    </w:p>
    <w:p w14:paraId="5C406B2D" w14:textId="23E526F4" w:rsidR="007965CA" w:rsidRPr="00F6012E" w:rsidRDefault="007965CA">
      <w:pPr>
        <w:spacing w:after="300"/>
        <w:rPr>
          <w:rFonts w:ascii="Arial" w:hAnsi="Arial" w:cs="Arial"/>
          <w:b/>
          <w:bCs/>
          <w:color w:val="FF0000"/>
          <w:sz w:val="22"/>
          <w:szCs w:val="22"/>
        </w:rPr>
      </w:pPr>
      <w:r w:rsidRPr="00F6012E">
        <w:rPr>
          <w:rFonts w:ascii="Arial" w:hAnsi="Arial" w:cs="Arial"/>
          <w:b/>
          <w:bCs/>
          <w:color w:val="FF0000"/>
          <w:sz w:val="22"/>
          <w:szCs w:val="22"/>
        </w:rPr>
        <w:t>&lt;</w:t>
      </w:r>
      <w:r w:rsidR="00F6012E" w:rsidRPr="00F6012E">
        <w:rPr>
          <w:rFonts w:ascii="Arial" w:hAnsi="Arial" w:cs="Arial"/>
          <w:b/>
          <w:bCs/>
          <w:color w:val="FF0000"/>
          <w:sz w:val="22"/>
          <w:szCs w:val="22"/>
        </w:rPr>
        <w:t>insert pin on google map and or location of premises on strata plan&gt;</w:t>
      </w:r>
    </w:p>
    <w:p w14:paraId="5D22EC45" w14:textId="77777777" w:rsidR="006D0F3A" w:rsidRPr="00944C8A" w:rsidRDefault="006D0F3A">
      <w:pPr>
        <w:pageBreakBefore/>
        <w:tabs>
          <w:tab w:val="left" w:pos="399"/>
          <w:tab w:val="left" w:pos="1134"/>
          <w:tab w:val="left" w:pos="1985"/>
        </w:tabs>
        <w:jc w:val="both"/>
        <w:rPr>
          <w:rFonts w:ascii="Arial" w:hAnsi="Arial" w:cs="Arial"/>
          <w:sz w:val="22"/>
          <w:szCs w:val="22"/>
        </w:rPr>
      </w:pPr>
    </w:p>
    <w:p w14:paraId="1FCF09FB" w14:textId="77777777" w:rsidR="006D0F3A" w:rsidRPr="00944C8A" w:rsidRDefault="006D0F3A">
      <w:pPr>
        <w:tabs>
          <w:tab w:val="left" w:pos="399"/>
          <w:tab w:val="left" w:pos="1134"/>
          <w:tab w:val="left" w:pos="1985"/>
        </w:tabs>
        <w:jc w:val="both"/>
        <w:rPr>
          <w:rFonts w:ascii="Arial" w:hAnsi="Arial" w:cs="Arial"/>
          <w:sz w:val="22"/>
          <w:szCs w:val="22"/>
        </w:rPr>
      </w:pPr>
    </w:p>
    <w:p w14:paraId="64BE9FC6" w14:textId="1C457486" w:rsidR="006D0F3A" w:rsidRPr="001533D1" w:rsidRDefault="006D0F3A" w:rsidP="001213F0">
      <w:pPr>
        <w:tabs>
          <w:tab w:val="left" w:pos="399"/>
          <w:tab w:val="left" w:pos="1134"/>
          <w:tab w:val="left" w:pos="1985"/>
        </w:tabs>
        <w:jc w:val="center"/>
        <w:rPr>
          <w:rFonts w:ascii="Arial" w:hAnsi="Arial" w:cs="Arial"/>
          <w:noProof/>
          <w:sz w:val="22"/>
          <w:szCs w:val="22"/>
          <w:lang w:val="en-US"/>
        </w:rPr>
      </w:pPr>
    </w:p>
    <w:p w14:paraId="79053030" w14:textId="77777777" w:rsidR="00DB2233" w:rsidRPr="00DB2233" w:rsidRDefault="00DB2233" w:rsidP="00DB2233">
      <w:pPr>
        <w:rPr>
          <w:rFonts w:ascii="Arial" w:hAnsi="Arial" w:cs="Arial"/>
          <w:sz w:val="22"/>
          <w:szCs w:val="22"/>
        </w:rPr>
      </w:pPr>
    </w:p>
    <w:p w14:paraId="1832FA20" w14:textId="77777777" w:rsidR="00DB2233" w:rsidRDefault="00DB2233" w:rsidP="00DB2233">
      <w:pPr>
        <w:rPr>
          <w:rFonts w:ascii="Arial" w:hAnsi="Arial" w:cs="Arial"/>
          <w:noProof/>
          <w:sz w:val="22"/>
          <w:szCs w:val="22"/>
        </w:rPr>
      </w:pPr>
    </w:p>
    <w:p w14:paraId="317F4863" w14:textId="387D8A57" w:rsidR="00DB2233" w:rsidRDefault="00DB2233" w:rsidP="00DB2233">
      <w:pPr>
        <w:tabs>
          <w:tab w:val="left" w:pos="7815"/>
        </w:tabs>
        <w:rPr>
          <w:rFonts w:ascii="Arial" w:hAnsi="Arial" w:cs="Arial"/>
          <w:sz w:val="22"/>
          <w:szCs w:val="22"/>
        </w:rPr>
      </w:pPr>
      <w:r>
        <w:rPr>
          <w:rFonts w:ascii="Arial" w:hAnsi="Arial" w:cs="Arial"/>
          <w:sz w:val="22"/>
          <w:szCs w:val="22"/>
        </w:rPr>
        <w:tab/>
      </w:r>
      <w:r w:rsidR="001533D1">
        <w:rPr>
          <w:rFonts w:ascii="Arial" w:hAnsi="Arial" w:cs="Arial"/>
          <w:noProof/>
          <w:sz w:val="22"/>
          <w:szCs w:val="22"/>
        </w:rPr>
        <w:drawing>
          <wp:inline distT="0" distB="0" distL="0" distR="0" wp14:anchorId="4330F9FB" wp14:editId="4FCA8EAD">
            <wp:extent cx="5274310" cy="2238375"/>
            <wp:effectExtent l="0" t="0" r="0" b="0"/>
            <wp:docPr id="1345531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31754"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238375"/>
                    </a:xfrm>
                    <a:prstGeom prst="rect">
                      <a:avLst/>
                    </a:prstGeom>
                  </pic:spPr>
                </pic:pic>
              </a:graphicData>
            </a:graphic>
          </wp:inline>
        </w:drawing>
      </w:r>
    </w:p>
    <w:p w14:paraId="5D52789A" w14:textId="140632EB" w:rsidR="001533D1" w:rsidRPr="00DB2233" w:rsidRDefault="001533D1" w:rsidP="00DB2233">
      <w:pPr>
        <w:tabs>
          <w:tab w:val="left" w:pos="7815"/>
        </w:tabs>
        <w:rPr>
          <w:rFonts w:ascii="Arial" w:hAnsi="Arial" w:cs="Arial"/>
          <w:sz w:val="22"/>
          <w:szCs w:val="22"/>
        </w:rPr>
      </w:pPr>
      <w:r>
        <w:rPr>
          <w:rFonts w:ascii="Arial" w:hAnsi="Arial" w:cs="Arial"/>
          <w:noProof/>
          <w:sz w:val="22"/>
          <w:szCs w:val="22"/>
        </w:rPr>
        <w:drawing>
          <wp:inline distT="0" distB="0" distL="0" distR="0" wp14:anchorId="4CDC15E5" wp14:editId="7CC5EAB8">
            <wp:extent cx="3810000" cy="2540000"/>
            <wp:effectExtent l="0" t="0" r="0" b="0"/>
            <wp:docPr id="723003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3340" name="Picture 723003340"/>
                    <pic:cNvPicPr/>
                  </pic:nvPicPr>
                  <pic:blipFill>
                    <a:blip r:embed="rId14">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0004549D" w14:textId="77777777" w:rsidR="006D0F3A" w:rsidRPr="00944C8A" w:rsidRDefault="006D0F3A">
      <w:pPr>
        <w:pageBreakBefore/>
        <w:tabs>
          <w:tab w:val="left" w:pos="399"/>
          <w:tab w:val="left" w:pos="1134"/>
          <w:tab w:val="left" w:pos="1985"/>
        </w:tabs>
        <w:jc w:val="both"/>
        <w:rPr>
          <w:rFonts w:ascii="Arial" w:hAnsi="Arial" w:cs="Arial"/>
          <w:sz w:val="22"/>
          <w:szCs w:val="22"/>
        </w:rPr>
      </w:pPr>
    </w:p>
    <w:p w14:paraId="412EAACE" w14:textId="1AB51A13" w:rsidR="006D0F3A" w:rsidRPr="00944C8A" w:rsidRDefault="00DB2233">
      <w:pPr>
        <w:tabs>
          <w:tab w:val="left" w:pos="399"/>
          <w:tab w:val="left" w:pos="1134"/>
          <w:tab w:val="left" w:pos="1985"/>
        </w:tabs>
        <w:jc w:val="both"/>
        <w:rPr>
          <w:rFonts w:ascii="Arial" w:hAnsi="Arial" w:cs="Arial"/>
          <w:sz w:val="22"/>
          <w:szCs w:val="22"/>
        </w:rPr>
      </w:pPr>
      <w:r w:rsidRPr="00944C8A">
        <w:rPr>
          <w:rFonts w:ascii="Arial" w:hAnsi="Arial" w:cs="Arial"/>
          <w:noProof/>
          <w:sz w:val="22"/>
          <w:szCs w:val="22"/>
        </w:rPr>
        <w:drawing>
          <wp:inline distT="0" distB="0" distL="0" distR="0" wp14:anchorId="78418E31" wp14:editId="388D2AF0">
            <wp:extent cx="6419850" cy="84486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37" t="-24" r="-37" b="-24"/>
                    <a:stretch>
                      <a:fillRect/>
                    </a:stretch>
                  </pic:blipFill>
                  <pic:spPr bwMode="auto">
                    <a:xfrm>
                      <a:off x="0" y="0"/>
                      <a:ext cx="6419850" cy="8448675"/>
                    </a:xfrm>
                    <a:prstGeom prst="rect">
                      <a:avLst/>
                    </a:prstGeom>
                    <a:solidFill>
                      <a:srgbClr val="FFFFFF"/>
                    </a:solidFill>
                    <a:ln>
                      <a:noFill/>
                    </a:ln>
                  </pic:spPr>
                </pic:pic>
              </a:graphicData>
            </a:graphic>
          </wp:inline>
        </w:drawing>
      </w:r>
    </w:p>
    <w:p w14:paraId="365B7B47" w14:textId="77777777" w:rsidR="006D0F3A" w:rsidRPr="00944C8A" w:rsidRDefault="006D0F3A">
      <w:pPr>
        <w:pageBreakBefore/>
        <w:tabs>
          <w:tab w:val="left" w:pos="399"/>
          <w:tab w:val="left" w:pos="1134"/>
          <w:tab w:val="left" w:pos="1985"/>
        </w:tabs>
        <w:jc w:val="both"/>
        <w:rPr>
          <w:rFonts w:ascii="Arial" w:hAnsi="Arial" w:cs="Arial"/>
          <w:sz w:val="22"/>
          <w:szCs w:val="22"/>
        </w:rPr>
      </w:pPr>
    </w:p>
    <w:p w14:paraId="6E951D58" w14:textId="19F235F5" w:rsidR="006D0F3A" w:rsidRPr="00944C8A" w:rsidRDefault="00DB2233">
      <w:pPr>
        <w:tabs>
          <w:tab w:val="left" w:pos="399"/>
          <w:tab w:val="left" w:pos="1134"/>
          <w:tab w:val="left" w:pos="1985"/>
        </w:tabs>
        <w:jc w:val="both"/>
        <w:rPr>
          <w:rFonts w:ascii="Arial" w:hAnsi="Arial" w:cs="Arial"/>
          <w:sz w:val="22"/>
          <w:szCs w:val="22"/>
        </w:rPr>
      </w:pPr>
      <w:r w:rsidRPr="00944C8A">
        <w:rPr>
          <w:rFonts w:ascii="Arial" w:hAnsi="Arial" w:cs="Arial"/>
          <w:noProof/>
          <w:sz w:val="22"/>
          <w:szCs w:val="22"/>
        </w:rPr>
        <w:drawing>
          <wp:inline distT="0" distB="0" distL="0" distR="0" wp14:anchorId="05F8E803" wp14:editId="29721DE9">
            <wp:extent cx="6310630" cy="8191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l="-41" t="-29" r="-41" b="-29"/>
                    <a:stretch>
                      <a:fillRect/>
                    </a:stretch>
                  </pic:blipFill>
                  <pic:spPr bwMode="auto">
                    <a:xfrm>
                      <a:off x="0" y="0"/>
                      <a:ext cx="6310630" cy="8191500"/>
                    </a:xfrm>
                    <a:prstGeom prst="rect">
                      <a:avLst/>
                    </a:prstGeom>
                    <a:solidFill>
                      <a:srgbClr val="FFFFFF"/>
                    </a:solidFill>
                    <a:ln>
                      <a:noFill/>
                    </a:ln>
                  </pic:spPr>
                </pic:pic>
              </a:graphicData>
            </a:graphic>
          </wp:inline>
        </w:drawing>
      </w:r>
    </w:p>
    <w:p w14:paraId="6993AEE7" w14:textId="77777777" w:rsidR="006D0F3A" w:rsidRPr="00944C8A" w:rsidRDefault="006D0F3A">
      <w:pPr>
        <w:pageBreakBefore/>
        <w:tabs>
          <w:tab w:val="left" w:pos="399"/>
          <w:tab w:val="left" w:pos="1134"/>
          <w:tab w:val="left" w:pos="1985"/>
        </w:tabs>
        <w:jc w:val="both"/>
        <w:rPr>
          <w:rFonts w:ascii="Arial" w:hAnsi="Arial" w:cs="Arial"/>
          <w:sz w:val="22"/>
          <w:szCs w:val="22"/>
        </w:rPr>
      </w:pPr>
    </w:p>
    <w:p w14:paraId="61A9D086" w14:textId="24256961" w:rsidR="006D0F3A" w:rsidRPr="00944C8A" w:rsidRDefault="00DB2233">
      <w:pPr>
        <w:tabs>
          <w:tab w:val="left" w:pos="399"/>
          <w:tab w:val="left" w:pos="1134"/>
          <w:tab w:val="left" w:pos="1985"/>
        </w:tabs>
        <w:jc w:val="both"/>
        <w:rPr>
          <w:rFonts w:ascii="Arial" w:hAnsi="Arial" w:cs="Arial"/>
          <w:sz w:val="22"/>
          <w:szCs w:val="22"/>
        </w:rPr>
      </w:pPr>
      <w:r w:rsidRPr="00944C8A">
        <w:rPr>
          <w:rFonts w:ascii="Arial" w:hAnsi="Arial" w:cs="Arial"/>
          <w:noProof/>
          <w:sz w:val="22"/>
          <w:szCs w:val="22"/>
        </w:rPr>
        <w:drawing>
          <wp:inline distT="0" distB="0" distL="0" distR="0" wp14:anchorId="38E97875" wp14:editId="28A6DAD2">
            <wp:extent cx="6419850" cy="817753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43" t="-29" r="-43" b="-29"/>
                    <a:stretch>
                      <a:fillRect/>
                    </a:stretch>
                  </pic:blipFill>
                  <pic:spPr bwMode="auto">
                    <a:xfrm>
                      <a:off x="0" y="0"/>
                      <a:ext cx="6419850" cy="8177530"/>
                    </a:xfrm>
                    <a:prstGeom prst="rect">
                      <a:avLst/>
                    </a:prstGeom>
                    <a:solidFill>
                      <a:srgbClr val="FFFFFF"/>
                    </a:solidFill>
                    <a:ln>
                      <a:noFill/>
                    </a:ln>
                  </pic:spPr>
                </pic:pic>
              </a:graphicData>
            </a:graphic>
          </wp:inline>
        </w:drawing>
      </w:r>
    </w:p>
    <w:p w14:paraId="4AB18124" w14:textId="77777777" w:rsidR="006D0F3A" w:rsidRPr="00944C8A" w:rsidRDefault="006D0F3A">
      <w:pPr>
        <w:pageBreakBefore/>
        <w:tabs>
          <w:tab w:val="left" w:pos="399"/>
          <w:tab w:val="left" w:pos="1134"/>
          <w:tab w:val="left" w:pos="1985"/>
        </w:tabs>
        <w:jc w:val="both"/>
        <w:rPr>
          <w:rFonts w:ascii="Arial" w:hAnsi="Arial" w:cs="Arial"/>
          <w:sz w:val="22"/>
          <w:szCs w:val="22"/>
        </w:rPr>
      </w:pPr>
    </w:p>
    <w:p w14:paraId="16B42177" w14:textId="6FFE92B9" w:rsidR="00151B10" w:rsidRPr="00944C8A" w:rsidRDefault="00DB2233">
      <w:pPr>
        <w:tabs>
          <w:tab w:val="left" w:pos="399"/>
          <w:tab w:val="left" w:pos="1134"/>
          <w:tab w:val="left" w:pos="1985"/>
        </w:tabs>
        <w:jc w:val="both"/>
        <w:rPr>
          <w:rFonts w:ascii="Arial" w:hAnsi="Arial" w:cs="Arial"/>
          <w:sz w:val="22"/>
          <w:szCs w:val="22"/>
        </w:rPr>
      </w:pPr>
      <w:r w:rsidRPr="00944C8A">
        <w:rPr>
          <w:rFonts w:ascii="Arial" w:hAnsi="Arial" w:cs="Arial"/>
          <w:noProof/>
          <w:sz w:val="22"/>
          <w:szCs w:val="22"/>
        </w:rPr>
        <w:drawing>
          <wp:inline distT="0" distB="0" distL="0" distR="0" wp14:anchorId="6FBEF146" wp14:editId="645CCEF8">
            <wp:extent cx="6156599" cy="8258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l="-44" t="-29" r="-44" b="-29"/>
                    <a:stretch>
                      <a:fillRect/>
                    </a:stretch>
                  </pic:blipFill>
                  <pic:spPr bwMode="auto">
                    <a:xfrm>
                      <a:off x="0" y="0"/>
                      <a:ext cx="6157486" cy="8259365"/>
                    </a:xfrm>
                    <a:prstGeom prst="rect">
                      <a:avLst/>
                    </a:prstGeom>
                    <a:solidFill>
                      <a:srgbClr val="FFFFFF"/>
                    </a:solidFill>
                    <a:ln>
                      <a:noFill/>
                    </a:ln>
                  </pic:spPr>
                </pic:pic>
              </a:graphicData>
            </a:graphic>
          </wp:inline>
        </w:drawing>
      </w:r>
    </w:p>
    <w:sectPr w:rsidR="00151B10" w:rsidRPr="00944C8A" w:rsidSect="00205F59">
      <w:headerReference w:type="default" r:id="rId19"/>
      <w:footerReference w:type="default" r:id="rId20"/>
      <w:headerReference w:type="first" r:id="rId21"/>
      <w:footerReference w:type="first" r:id="rId22"/>
      <w:pgSz w:w="11906" w:h="16838" w:code="9"/>
      <w:pgMar w:top="993" w:right="1800" w:bottom="764" w:left="1800" w:header="426"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430D9" w14:textId="77777777" w:rsidR="00CF42AB" w:rsidRDefault="00CF42AB">
      <w:r>
        <w:separator/>
      </w:r>
    </w:p>
  </w:endnote>
  <w:endnote w:type="continuationSeparator" w:id="0">
    <w:p w14:paraId="73A82292" w14:textId="77777777" w:rsidR="00CF42AB" w:rsidRDefault="00CF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20B0604020202020204"/>
    <w:charset w:val="01"/>
    <w:family w:val="auto"/>
    <w:pitch w:val="variable"/>
  </w:font>
  <w:font w:name="Lohit Devanagari">
    <w:altName w:val="Cambria"/>
    <w:panose1 w:val="020B0604020202020204"/>
    <w:charset w:val="01"/>
    <w:family w:val="auto"/>
    <w:pitch w:val="variable"/>
  </w:font>
  <w:font w:name="Carlito">
    <w:panose1 w:val="020B0604020202020204"/>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824FE" w14:textId="77777777" w:rsidR="006D0F3A" w:rsidRDefault="006D0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5A60" w14:textId="77777777" w:rsidR="006D0F3A" w:rsidRDefault="006D0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2B10C" w14:textId="77777777" w:rsidR="00CF42AB" w:rsidRDefault="00CF42AB">
      <w:r>
        <w:separator/>
      </w:r>
    </w:p>
  </w:footnote>
  <w:footnote w:type="continuationSeparator" w:id="0">
    <w:p w14:paraId="0ADBEBEE" w14:textId="77777777" w:rsidR="00CF42AB" w:rsidRDefault="00CF4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154FD" w14:textId="77777777" w:rsidR="006D0F3A" w:rsidRDefault="000201AF">
    <w:pPr>
      <w:pStyle w:val="Header"/>
      <w:tabs>
        <w:tab w:val="clear" w:pos="9026"/>
        <w:tab w:val="right" w:pos="8647"/>
      </w:tabs>
      <w:rPr>
        <w:rFonts w:ascii="Arial" w:hAnsi="Arial" w:cs="Arial"/>
        <w:b/>
        <w:sz w:val="18"/>
        <w:szCs w:val="18"/>
      </w:rPr>
    </w:pPr>
    <w:r>
      <w:rPr>
        <w:rFonts w:ascii="Arial" w:hAnsi="Arial" w:cs="Arial"/>
        <w:sz w:val="18"/>
        <w:szCs w:val="18"/>
      </w:rPr>
      <w:t>Schedule 1 – Form of Disclosure Statement</w:t>
    </w:r>
    <w:r>
      <w:rPr>
        <w:rFonts w:ascii="Arial" w:hAnsi="Arial" w:cs="Arial"/>
        <w:sz w:val="18"/>
        <w:szCs w:val="18"/>
      </w:rPr>
      <w:tab/>
    </w:r>
    <w:r>
      <w:rPr>
        <w:rFonts w:ascii="Arial" w:hAnsi="Arial" w:cs="Arial"/>
        <w:sz w:val="18"/>
        <w:szCs w:val="18"/>
      </w:rPr>
      <w:tab/>
      <w:t xml:space="preserve">Page </w:t>
    </w: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8</w:t>
    </w:r>
    <w:r>
      <w:rPr>
        <w:rFonts w:ascii="Arial" w:hAnsi="Arial" w:cs="Arial"/>
        <w:b/>
        <w:sz w:val="18"/>
        <w:szCs w:val="18"/>
      </w:rPr>
      <w:fldChar w:fldCharType="end"/>
    </w:r>
    <w:r>
      <w:rPr>
        <w:rFonts w:ascii="Arial" w:hAnsi="Arial" w:cs="Arial"/>
        <w:sz w:val="18"/>
        <w:szCs w:val="18"/>
      </w:rPr>
      <w:t xml:space="preserve"> of </w:t>
    </w:r>
    <w:r>
      <w:rPr>
        <w:rFonts w:ascii="Arial" w:hAnsi="Arial" w:cs="Arial"/>
        <w:b/>
        <w:sz w:val="18"/>
        <w:szCs w:val="18"/>
      </w:rPr>
      <w:fldChar w:fldCharType="begin"/>
    </w:r>
    <w:r>
      <w:rPr>
        <w:rFonts w:ascii="Arial" w:hAnsi="Arial" w:cs="Arial"/>
        <w:b/>
        <w:sz w:val="18"/>
        <w:szCs w:val="18"/>
      </w:rPr>
      <w:instrText xml:space="preserve"> NUMPAGES \* ARABIC </w:instrText>
    </w:r>
    <w:r>
      <w:rPr>
        <w:rFonts w:ascii="Arial" w:hAnsi="Arial" w:cs="Arial"/>
        <w:b/>
        <w:sz w:val="18"/>
        <w:szCs w:val="18"/>
      </w:rPr>
      <w:fldChar w:fldCharType="separate"/>
    </w:r>
    <w:r>
      <w:rPr>
        <w:rFonts w:ascii="Arial" w:hAnsi="Arial" w:cs="Arial"/>
        <w:b/>
        <w:sz w:val="18"/>
        <w:szCs w:val="18"/>
      </w:rPr>
      <w:t>32</w:t>
    </w:r>
    <w:r>
      <w:rPr>
        <w:rFonts w:ascii="Arial" w:hAnsi="Arial" w:cs="Arial"/>
        <w:b/>
        <w:sz w:val="18"/>
        <w:szCs w:val="18"/>
      </w:rPr>
      <w:fldChar w:fldCharType="end"/>
    </w:r>
  </w:p>
  <w:p w14:paraId="43563586" w14:textId="77777777" w:rsidR="006D0F3A" w:rsidRDefault="006D0F3A">
    <w:pPr>
      <w:pStyle w:val="Header"/>
      <w:jc w:val="right"/>
      <w:rPr>
        <w:rFonts w:ascii="Arial" w:hAnsi="Arial" w:cs="Arial"/>
        <w:b/>
        <w:sz w:val="18"/>
        <w:szCs w:val="18"/>
      </w:rPr>
    </w:pPr>
  </w:p>
  <w:p w14:paraId="5D5029E1" w14:textId="77777777" w:rsidR="006D0F3A" w:rsidRDefault="006D0F3A">
    <w:pPr>
      <w:pStyle w:val="Header"/>
      <w:rPr>
        <w:rFonts w:ascii="Arial" w:hAnsi="Arial" w:cs="Arial"/>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562F7" w14:textId="77777777" w:rsidR="006D0F3A" w:rsidRDefault="000201AF">
    <w:pPr>
      <w:tabs>
        <w:tab w:val="center" w:pos="4872"/>
        <w:tab w:val="right" w:pos="9745"/>
      </w:tabs>
      <w:spacing w:after="240"/>
      <w:jc w:val="center"/>
      <w:rPr>
        <w:rFonts w:ascii="Arial" w:hAnsi="Arial" w:cs="Arial"/>
        <w:b/>
        <w:sz w:val="20"/>
      </w:rPr>
    </w:pPr>
    <w:r>
      <w:rPr>
        <w:rFonts w:ascii="Arial" w:hAnsi="Arial" w:cs="Arial"/>
        <w:b/>
      </w:rPr>
      <w:t>MARKET PLAZA DISCLOSURE STATEMENT</w:t>
    </w:r>
    <w:r>
      <w:rPr>
        <w:rFonts w:ascii="Arial" w:hAnsi="Arial" w:cs="Arial"/>
        <w:b/>
      </w:rPr>
      <w:br/>
      <w:t>SCHEDULE 1 – FORM OF DISCLOSURE STATEMENTS</w:t>
    </w:r>
  </w:p>
  <w:p w14:paraId="6E826A01" w14:textId="77777777" w:rsidR="006D0F3A" w:rsidRDefault="000201AF">
    <w:pPr>
      <w:spacing w:after="240"/>
      <w:jc w:val="center"/>
    </w:pPr>
    <w:r>
      <w:rPr>
        <w:rFonts w:ascii="Arial" w:hAnsi="Arial" w:cs="Arial"/>
        <w:b/>
        <w:sz w:val="20"/>
      </w:rPr>
      <w:t xml:space="preserve">FORM 1 – DISCLOSURE STATEMENT UNDER </w:t>
    </w:r>
    <w:r>
      <w:rPr>
        <w:rFonts w:ascii="Arial" w:hAnsi="Arial" w:cs="Arial"/>
        <w:b/>
        <w:sz w:val="20"/>
      </w:rPr>
      <w:br/>
      <w:t xml:space="preserve">SECTION 12 OF </w:t>
    </w:r>
    <w:r>
      <w:rPr>
        <w:rFonts w:ascii="Arial" w:hAnsi="Arial" w:cs="Arial"/>
        <w:b/>
        <w:i/>
        <w:sz w:val="20"/>
      </w:rPr>
      <w:t xml:space="preserve">RETAIL AND COMMERCIAL LEASES ACT 1995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567"/>
        </w:tabs>
        <w:ind w:left="567" w:hanging="567"/>
      </w:pPr>
      <w:rPr>
        <w:rFonts w:ascii="Century Gothic" w:hAnsi="Century Gothic" w:cs="Century Gothic" w:hint="default"/>
        <w:b w:val="0"/>
        <w:i w:val="0"/>
        <w:color w:val="000000"/>
        <w:sz w:val="20"/>
        <w:szCs w:val="20"/>
      </w:rPr>
    </w:lvl>
    <w:lvl w:ilvl="1">
      <w:start w:val="1"/>
      <w:numFmt w:val="decimal"/>
      <w:pStyle w:val="Heading2"/>
      <w:lvlText w:val="%1.%2."/>
      <w:lvlJc w:val="left"/>
      <w:pPr>
        <w:tabs>
          <w:tab w:val="num" w:pos="1134"/>
        </w:tabs>
        <w:ind w:left="1134" w:hanging="567"/>
      </w:pPr>
      <w:rPr>
        <w:rFonts w:ascii="Century Gothic" w:hAnsi="Century Gothic" w:cs="Century Gothic" w:hint="default"/>
        <w:b w:val="0"/>
        <w:sz w:val="20"/>
        <w:szCs w:val="20"/>
      </w:rPr>
    </w:lvl>
    <w:lvl w:ilvl="2">
      <w:start w:val="1"/>
      <w:numFmt w:val="decimal"/>
      <w:pStyle w:val="Heading3"/>
      <w:lvlText w:val="%1.%2.%3."/>
      <w:lvlJc w:val="left"/>
      <w:pPr>
        <w:tabs>
          <w:tab w:val="num" w:pos="1985"/>
        </w:tabs>
        <w:ind w:left="1985" w:hanging="851"/>
      </w:pPr>
      <w:rPr>
        <w:rFonts w:ascii="Century Gothic" w:hAnsi="Century Gothic" w:cs="Century Gothic" w:hint="default"/>
        <w:b w:val="0"/>
        <w:i w:val="0"/>
        <w:sz w:val="20"/>
        <w:szCs w:val="20"/>
      </w:rPr>
    </w:lvl>
    <w:lvl w:ilvl="3">
      <w:start w:val="1"/>
      <w:numFmt w:val="decimal"/>
      <w:lvlText w:val="%1.%2.%3.%4."/>
      <w:lvlJc w:val="left"/>
      <w:pPr>
        <w:tabs>
          <w:tab w:val="num" w:pos="1565"/>
        </w:tabs>
        <w:ind w:left="1134" w:hanging="647"/>
      </w:pPr>
      <w:rPr>
        <w:rFonts w:hint="default"/>
      </w:rPr>
    </w:lvl>
    <w:lvl w:ilvl="4">
      <w:start w:val="1"/>
      <w:numFmt w:val="decimal"/>
      <w:lvlText w:val="%1.%2.%3.%4.%5."/>
      <w:lvlJc w:val="left"/>
      <w:pPr>
        <w:tabs>
          <w:tab w:val="num" w:pos="1927"/>
        </w:tabs>
        <w:ind w:left="1638" w:hanging="793"/>
      </w:pPr>
      <w:rPr>
        <w:rFonts w:hint="default"/>
      </w:rPr>
    </w:lvl>
    <w:lvl w:ilvl="5">
      <w:start w:val="1"/>
      <w:numFmt w:val="decimal"/>
      <w:lvlText w:val="%1.%2.%3.%4.%5.%6."/>
      <w:lvlJc w:val="left"/>
      <w:pPr>
        <w:tabs>
          <w:tab w:val="num" w:pos="2647"/>
        </w:tabs>
        <w:ind w:left="2143" w:hanging="936"/>
      </w:pPr>
      <w:rPr>
        <w:rFonts w:hint="default"/>
      </w:rPr>
    </w:lvl>
    <w:lvl w:ilvl="6">
      <w:start w:val="1"/>
      <w:numFmt w:val="decimal"/>
      <w:lvlText w:val="%1.%2.%3.%4.%5.%6.%7."/>
      <w:lvlJc w:val="left"/>
      <w:pPr>
        <w:tabs>
          <w:tab w:val="num" w:pos="3005"/>
        </w:tabs>
        <w:ind w:left="2647" w:hanging="1082"/>
      </w:pPr>
      <w:rPr>
        <w:rFonts w:hint="default"/>
      </w:rPr>
    </w:lvl>
    <w:lvl w:ilvl="7">
      <w:start w:val="1"/>
      <w:numFmt w:val="decimal"/>
      <w:lvlText w:val="%1.%2.%3.%4.%5.%6.%7.%8."/>
      <w:lvlJc w:val="left"/>
      <w:pPr>
        <w:tabs>
          <w:tab w:val="num" w:pos="3725"/>
        </w:tabs>
        <w:ind w:left="3152" w:hanging="1225"/>
      </w:pPr>
      <w:rPr>
        <w:rFonts w:hint="default"/>
      </w:rPr>
    </w:lvl>
    <w:lvl w:ilvl="8">
      <w:start w:val="1"/>
      <w:numFmt w:val="decimal"/>
      <w:lvlText w:val="%1.%2.%3.%4.%5.%6.%7.%8.%9."/>
      <w:lvlJc w:val="left"/>
      <w:pPr>
        <w:tabs>
          <w:tab w:val="num" w:pos="4087"/>
        </w:tabs>
        <w:ind w:left="3725" w:hanging="1440"/>
      </w:pPr>
      <w:rPr>
        <w:rFonts w:hint="default"/>
      </w:rPr>
    </w:lvl>
  </w:abstractNum>
  <w:abstractNum w:abstractNumId="1" w15:restartNumberingAfterBreak="0">
    <w:nsid w:val="00000002"/>
    <w:multiLevelType w:val="multilevel"/>
    <w:tmpl w:val="00000002"/>
    <w:name w:val="WW8Num2"/>
    <w:lvl w:ilvl="0">
      <w:start w:val="1"/>
      <w:numFmt w:val="lowerLetter"/>
      <w:lvlText w:val="(%1)"/>
      <w:lvlJc w:val="left"/>
      <w:pPr>
        <w:tabs>
          <w:tab w:val="num" w:pos="960"/>
        </w:tabs>
        <w:ind w:left="960" w:hanging="600"/>
      </w:pPr>
      <w:rPr>
        <w:rFonts w:hint="default"/>
        <w:b w:val="0"/>
      </w:rPr>
    </w:lvl>
    <w:lvl w:ilvl="1">
      <w:start w:val="1"/>
      <w:numFmt w:val="lowerRoman"/>
      <w:lvlText w:val="%2."/>
      <w:lvlJc w:val="left"/>
      <w:pPr>
        <w:tabs>
          <w:tab w:val="num" w:pos="1260"/>
        </w:tabs>
        <w:ind w:left="1260" w:hanging="18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name w:val="WW8Num3"/>
    <w:lvl w:ilvl="0">
      <w:start w:val="1"/>
      <w:numFmt w:val="decimal"/>
      <w:pStyle w:val="Heading4"/>
      <w:lvlText w:val="%1."/>
      <w:lvlJc w:val="left"/>
      <w:pPr>
        <w:tabs>
          <w:tab w:val="num" w:pos="-3403"/>
        </w:tabs>
        <w:ind w:left="3403" w:hanging="567"/>
      </w:pPr>
      <w:rPr>
        <w:rFonts w:ascii="Century Gothic" w:hAnsi="Century Gothic" w:cs="Century Gothic" w:hint="default"/>
        <w:b w:val="0"/>
        <w:i w:val="0"/>
        <w:color w:val="000000"/>
        <w:sz w:val="20"/>
        <w:szCs w:val="20"/>
      </w:rPr>
    </w:lvl>
    <w:lvl w:ilvl="1">
      <w:start w:val="1"/>
      <w:numFmt w:val="decimal"/>
      <w:lvlText w:val="%1.%2."/>
      <w:lvlJc w:val="left"/>
      <w:pPr>
        <w:tabs>
          <w:tab w:val="num" w:pos="-2836"/>
        </w:tabs>
        <w:ind w:left="2638" w:hanging="765"/>
      </w:pPr>
      <w:rPr>
        <w:rFonts w:ascii="Century Gothic" w:hAnsi="Century Gothic" w:cs="Century Gothic" w:hint="default"/>
        <w:b w:val="0"/>
        <w:sz w:val="20"/>
        <w:szCs w:val="20"/>
      </w:rPr>
    </w:lvl>
    <w:lvl w:ilvl="2">
      <w:start w:val="1"/>
      <w:numFmt w:val="decimal"/>
      <w:lvlText w:val="%1.%2.%3."/>
      <w:lvlJc w:val="left"/>
      <w:pPr>
        <w:tabs>
          <w:tab w:val="num" w:pos="-1985"/>
        </w:tabs>
        <w:ind w:left="1985" w:hanging="851"/>
      </w:pPr>
      <w:rPr>
        <w:rFonts w:hint="default"/>
      </w:rPr>
    </w:lvl>
    <w:lvl w:ilvl="3">
      <w:start w:val="1"/>
      <w:numFmt w:val="lowerRoman"/>
      <w:lvlText w:val="%4."/>
      <w:lvlJc w:val="left"/>
      <w:pPr>
        <w:tabs>
          <w:tab w:val="num" w:pos="2552"/>
        </w:tabs>
        <w:ind w:left="2552" w:hanging="567"/>
      </w:pPr>
      <w:rPr>
        <w:rFonts w:ascii="Century Gothic" w:hAnsi="Century Gothic" w:cs="Century Gothic" w:hint="default"/>
        <w:b w:val="0"/>
        <w:i w:val="0"/>
        <w:sz w:val="20"/>
        <w:szCs w:val="20"/>
      </w:rPr>
    </w:lvl>
    <w:lvl w:ilvl="4">
      <w:start w:val="1"/>
      <w:numFmt w:val="decimal"/>
      <w:lvlText w:val="%1.%2.%3.%4.%5."/>
      <w:lvlJc w:val="left"/>
      <w:pPr>
        <w:tabs>
          <w:tab w:val="num" w:pos="-909"/>
        </w:tabs>
        <w:ind w:left="1198" w:hanging="793"/>
      </w:pPr>
      <w:rPr>
        <w:rFonts w:hint="default"/>
      </w:rPr>
    </w:lvl>
    <w:lvl w:ilvl="5">
      <w:start w:val="1"/>
      <w:numFmt w:val="decimal"/>
      <w:lvlText w:val="%1.%2.%3.%4.%5.%6."/>
      <w:lvlJc w:val="left"/>
      <w:pPr>
        <w:tabs>
          <w:tab w:val="num" w:pos="-189"/>
        </w:tabs>
        <w:ind w:left="693" w:hanging="936"/>
      </w:pPr>
      <w:rPr>
        <w:rFonts w:hint="default"/>
      </w:rPr>
    </w:lvl>
    <w:lvl w:ilvl="6">
      <w:start w:val="1"/>
      <w:numFmt w:val="decimal"/>
      <w:lvlText w:val="%1.%2.%3.%4.%5.%6.%7."/>
      <w:lvlJc w:val="left"/>
      <w:pPr>
        <w:tabs>
          <w:tab w:val="num" w:pos="169"/>
        </w:tabs>
        <w:ind w:left="189" w:hanging="1082"/>
      </w:pPr>
      <w:rPr>
        <w:rFonts w:hint="default"/>
      </w:rPr>
    </w:lvl>
    <w:lvl w:ilvl="7">
      <w:start w:val="1"/>
      <w:numFmt w:val="decimal"/>
      <w:lvlText w:val="%1.%2.%3.%4.%5.%6.%7.%8."/>
      <w:lvlJc w:val="left"/>
      <w:pPr>
        <w:tabs>
          <w:tab w:val="num" w:pos="889"/>
        </w:tabs>
        <w:ind w:left="316" w:hanging="1225"/>
      </w:pPr>
      <w:rPr>
        <w:rFonts w:hint="default"/>
      </w:rPr>
    </w:lvl>
    <w:lvl w:ilvl="8">
      <w:start w:val="1"/>
      <w:numFmt w:val="decimal"/>
      <w:lvlText w:val="%1.%2.%3.%4.%5.%6.%7.%8.%9."/>
      <w:lvlJc w:val="left"/>
      <w:pPr>
        <w:tabs>
          <w:tab w:val="num" w:pos="1251"/>
        </w:tabs>
        <w:ind w:left="889" w:hanging="144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5"/>
    <w:lvl w:ilvl="0">
      <w:start w:val="1"/>
      <w:numFmt w:val="lowerRoman"/>
      <w:lvlText w:val="(%1)"/>
      <w:lvlJc w:val="left"/>
      <w:pPr>
        <w:tabs>
          <w:tab w:val="num" w:pos="0"/>
        </w:tabs>
        <w:ind w:left="1440" w:hanging="720"/>
      </w:pPr>
      <w:rPr>
        <w:rFonts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1440" w:hanging="360"/>
      </w:pPr>
      <w:rPr>
        <w:rFonts w:ascii="Symbol" w:hAnsi="Symbol" w:cs="Symbol" w:hint="default"/>
      </w:rPr>
    </w:lvl>
  </w:abstractNum>
  <w:abstractNum w:abstractNumId="8" w15:restartNumberingAfterBreak="0">
    <w:nsid w:val="00000009"/>
    <w:multiLevelType w:val="multilevel"/>
    <w:tmpl w:val="00000009"/>
    <w:name w:val="WW8Num9"/>
    <w:lvl w:ilvl="0">
      <w:start w:val="1"/>
      <w:numFmt w:val="decimal"/>
      <w:pStyle w:val="Heading1"/>
      <w:lvlText w:val="%1."/>
      <w:lvlJc w:val="left"/>
      <w:pPr>
        <w:tabs>
          <w:tab w:val="num" w:pos="567"/>
        </w:tabs>
        <w:ind w:left="567" w:hanging="567"/>
      </w:pPr>
      <w:rPr>
        <w:rFonts w:ascii="Century Gothic" w:hAnsi="Century Gothic" w:cs="Century Gothic" w:hint="default"/>
        <w:b w:val="0"/>
        <w:i w:val="0"/>
        <w:color w:val="000000"/>
        <w:sz w:val="20"/>
        <w:szCs w:val="20"/>
      </w:rPr>
    </w:lvl>
    <w:lvl w:ilvl="1">
      <w:start w:val="1"/>
      <w:numFmt w:val="decimal"/>
      <w:lvlText w:val="%1.%2."/>
      <w:lvlJc w:val="left"/>
      <w:pPr>
        <w:tabs>
          <w:tab w:val="num" w:pos="1332"/>
        </w:tabs>
        <w:ind w:left="1332" w:hanging="431"/>
      </w:pPr>
      <w:rPr>
        <w:rFonts w:ascii="Century Gothic" w:hAnsi="Century Gothic" w:cs="Century Gothic" w:hint="default"/>
        <w:b w:val="0"/>
        <w:sz w:val="20"/>
        <w:szCs w:val="20"/>
      </w:rPr>
    </w:lvl>
    <w:lvl w:ilvl="2">
      <w:start w:val="1"/>
      <w:numFmt w:val="decimal"/>
      <w:lvlText w:val="%1.%2.%3."/>
      <w:lvlJc w:val="left"/>
      <w:pPr>
        <w:tabs>
          <w:tab w:val="num" w:pos="1979"/>
        </w:tabs>
        <w:ind w:left="1763" w:hanging="504"/>
      </w:pPr>
      <w:rPr>
        <w:rFonts w:hint="default"/>
      </w:rPr>
    </w:lvl>
    <w:lvl w:ilvl="3">
      <w:start w:val="1"/>
      <w:numFmt w:val="decimal"/>
      <w:lvlText w:val="%1.%2.%3.%4."/>
      <w:lvlJc w:val="left"/>
      <w:pPr>
        <w:tabs>
          <w:tab w:val="num" w:pos="2699"/>
        </w:tabs>
        <w:ind w:left="2268" w:hanging="647"/>
      </w:pPr>
      <w:rPr>
        <w:rFonts w:hint="default"/>
      </w:rPr>
    </w:lvl>
    <w:lvl w:ilvl="4">
      <w:start w:val="1"/>
      <w:numFmt w:val="decimal"/>
      <w:lvlText w:val="%1.%2.%3.%4.%5."/>
      <w:lvlJc w:val="left"/>
      <w:pPr>
        <w:tabs>
          <w:tab w:val="num" w:pos="3061"/>
        </w:tabs>
        <w:ind w:left="2772" w:hanging="793"/>
      </w:pPr>
      <w:rPr>
        <w:rFonts w:hint="default"/>
      </w:rPr>
    </w:lvl>
    <w:lvl w:ilvl="5">
      <w:start w:val="1"/>
      <w:numFmt w:val="decimal"/>
      <w:lvlText w:val="%1.%2.%3.%4.%5.%6."/>
      <w:lvlJc w:val="left"/>
      <w:pPr>
        <w:tabs>
          <w:tab w:val="num" w:pos="3781"/>
        </w:tabs>
        <w:ind w:left="3277" w:hanging="936"/>
      </w:pPr>
      <w:rPr>
        <w:rFonts w:hint="default"/>
      </w:rPr>
    </w:lvl>
    <w:lvl w:ilvl="6">
      <w:start w:val="1"/>
      <w:numFmt w:val="decimal"/>
      <w:lvlText w:val="%1.%2.%3.%4.%5.%6.%7."/>
      <w:lvlJc w:val="left"/>
      <w:pPr>
        <w:tabs>
          <w:tab w:val="num" w:pos="4139"/>
        </w:tabs>
        <w:ind w:left="3781" w:hanging="1082"/>
      </w:pPr>
      <w:rPr>
        <w:rFonts w:hint="default"/>
      </w:rPr>
    </w:lvl>
    <w:lvl w:ilvl="7">
      <w:start w:val="1"/>
      <w:numFmt w:val="decimal"/>
      <w:lvlText w:val="%1.%2.%3.%4.%5.%6.%7.%8."/>
      <w:lvlJc w:val="left"/>
      <w:pPr>
        <w:tabs>
          <w:tab w:val="num" w:pos="4859"/>
        </w:tabs>
        <w:ind w:left="4286" w:hanging="1225"/>
      </w:pPr>
      <w:rPr>
        <w:rFonts w:hint="default"/>
      </w:rPr>
    </w:lvl>
    <w:lvl w:ilvl="8">
      <w:start w:val="1"/>
      <w:numFmt w:val="decimal"/>
      <w:lvlText w:val="%1.%2.%3.%4.%5.%6.%7.%8.%9."/>
      <w:lvlJc w:val="left"/>
      <w:pPr>
        <w:tabs>
          <w:tab w:val="num" w:pos="5221"/>
        </w:tabs>
        <w:ind w:left="4859" w:hanging="1440"/>
      </w:pPr>
      <w:rPr>
        <w:rFonts w:hint="default"/>
      </w:rPr>
    </w:lvl>
  </w:abstractNum>
  <w:abstractNum w:abstractNumId="9" w15:restartNumberingAfterBreak="0">
    <w:nsid w:val="0000000A"/>
    <w:multiLevelType w:val="singleLevel"/>
    <w:tmpl w:val="0000000A"/>
    <w:name w:val="WW8Num10"/>
    <w:lvl w:ilvl="0">
      <w:start w:val="1"/>
      <w:numFmt w:val="decimal"/>
      <w:lvlText w:val="%1."/>
      <w:lvlJc w:val="left"/>
      <w:pPr>
        <w:tabs>
          <w:tab w:val="num" w:pos="0"/>
        </w:tabs>
        <w:ind w:left="720" w:hanging="360"/>
      </w:pPr>
      <w:rPr>
        <w:b w:val="0"/>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decimal"/>
      <w:pStyle w:val="NoBoldHeading1"/>
      <w:lvlText w:val="%1."/>
      <w:lvlJc w:val="left"/>
      <w:pPr>
        <w:tabs>
          <w:tab w:val="num" w:pos="567"/>
        </w:tabs>
        <w:ind w:left="567" w:hanging="567"/>
      </w:pPr>
      <w:rPr>
        <w:rFonts w:ascii="Century Gothic" w:hAnsi="Century Gothic" w:cs="Century Gothic" w:hint="default"/>
        <w:b w:val="0"/>
        <w:i w:val="0"/>
        <w:caps w:val="0"/>
        <w:smallCaps w:val="0"/>
        <w:vanish w:val="0"/>
        <w:sz w:val="20"/>
        <w:szCs w:val="20"/>
        <w:u w:val="none"/>
      </w:rPr>
    </w:lvl>
    <w:lvl w:ilvl="1">
      <w:start w:val="1"/>
      <w:numFmt w:val="decimal"/>
      <w:lvlText w:val="%1.%2"/>
      <w:lvlJc w:val="left"/>
      <w:pPr>
        <w:tabs>
          <w:tab w:val="num" w:pos="1134"/>
        </w:tabs>
        <w:ind w:left="1134" w:hanging="567"/>
      </w:pPr>
      <w:rPr>
        <w:rFonts w:ascii="Century Gothic" w:hAnsi="Century Gothic" w:cs="Century Gothic" w:hint="default"/>
        <w:b w:val="0"/>
        <w:i w:val="0"/>
        <w:sz w:val="20"/>
        <w:szCs w:val="20"/>
      </w:rPr>
    </w:lvl>
    <w:lvl w:ilvl="2">
      <w:start w:val="1"/>
      <w:numFmt w:val="decimal"/>
      <w:lvlText w:val="%1.%2.%3"/>
      <w:lvlJc w:val="left"/>
      <w:pPr>
        <w:tabs>
          <w:tab w:val="num" w:pos="1985"/>
        </w:tabs>
        <w:ind w:left="1985" w:hanging="851"/>
      </w:pPr>
      <w:rPr>
        <w:rFonts w:ascii="Century Gothic" w:hAnsi="Century Gothic" w:cs="Century Gothic" w:hint="default"/>
        <w:b w:val="0"/>
        <w:i w:val="0"/>
        <w:sz w:val="20"/>
        <w:szCs w:val="20"/>
      </w:rPr>
    </w:lvl>
    <w:lvl w:ilvl="3">
      <w:start w:val="1"/>
      <w:numFmt w:val="lowerLetter"/>
      <w:lvlText w:val="(%4)"/>
      <w:lvlJc w:val="left"/>
      <w:pPr>
        <w:tabs>
          <w:tab w:val="num" w:pos="3402"/>
        </w:tabs>
        <w:ind w:left="3402" w:hanging="850"/>
      </w:pPr>
      <w:rPr>
        <w:rFonts w:ascii="Times New Roman" w:hAnsi="Times New Roman" w:cs="Times New Roman" w:hint="default"/>
        <w:sz w:val="24"/>
      </w:rPr>
    </w:lvl>
    <w:lvl w:ilvl="4">
      <w:start w:val="1"/>
      <w:numFmt w:val="decimal"/>
      <w:lvlText w:val="%1.%2.%3.%5"/>
      <w:lvlJc w:val="left"/>
      <w:pPr>
        <w:tabs>
          <w:tab w:val="num" w:pos="5387"/>
        </w:tabs>
        <w:ind w:left="5387" w:hanging="851"/>
      </w:pPr>
      <w:rPr>
        <w:rFonts w:ascii="Times New Roman" w:hAnsi="Times New Roman" w:cs="Times New Roman" w:hint="default"/>
        <w:b w:val="0"/>
        <w:i w:val="0"/>
        <w:sz w:val="25"/>
      </w:rPr>
    </w:lvl>
    <w:lvl w:ilvl="5">
      <w:start w:val="1"/>
      <w:numFmt w:val="none"/>
      <w:suff w:val="nothing"/>
      <w:lvlText w:val=""/>
      <w:lvlJc w:val="left"/>
      <w:pPr>
        <w:tabs>
          <w:tab w:val="num" w:pos="0"/>
        </w:tabs>
        <w:ind w:left="2552" w:hanging="851"/>
      </w:pPr>
      <w:rPr>
        <w:rFonts w:hint="default"/>
      </w:rPr>
    </w:lvl>
    <w:lvl w:ilvl="6">
      <w:start w:val="1"/>
      <w:numFmt w:val="decimal"/>
      <w:lvlText w:val="%1.%5.%6%7."/>
      <w:lvlJc w:val="left"/>
      <w:pPr>
        <w:tabs>
          <w:tab w:val="num" w:pos="3402"/>
        </w:tabs>
        <w:ind w:left="3402" w:hanging="1134"/>
      </w:pPr>
      <w:rPr>
        <w:rFonts w:ascii="Times New Roman" w:hAnsi="Times New Roman" w:cs="Times New Roman" w:hint="default"/>
        <w:b w:val="0"/>
        <w:i w:val="0"/>
        <w:sz w:val="25"/>
      </w:rPr>
    </w:lvl>
    <w:lvl w:ilvl="7">
      <w:start w:val="1"/>
      <w:numFmt w:val="decimal"/>
      <w:lvlText w:val="%1.%5.%6%7.%8"/>
      <w:lvlJc w:val="left"/>
      <w:pPr>
        <w:tabs>
          <w:tab w:val="num" w:pos="4535"/>
        </w:tabs>
        <w:ind w:left="4535" w:hanging="1133"/>
      </w:pPr>
      <w:rPr>
        <w:rFonts w:hint="default"/>
      </w:rPr>
    </w:lvl>
    <w:lvl w:ilvl="8">
      <w:start w:val="1"/>
      <w:numFmt w:val="decimal"/>
      <w:lvlText w:val="%1.%5.%9"/>
      <w:lvlJc w:val="left"/>
      <w:pPr>
        <w:tabs>
          <w:tab w:val="num" w:pos="1985"/>
        </w:tabs>
        <w:ind w:left="1985" w:hanging="851"/>
      </w:pPr>
      <w:rPr>
        <w:rFonts w:ascii="Times New Roman" w:hAnsi="Times New Roman" w:cs="Times New Roman" w:hint="default"/>
        <w:b w:val="0"/>
        <w:i w:val="0"/>
        <w:sz w:val="25"/>
      </w:r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rPr>
        <w:rFonts w:hint="default"/>
      </w:r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rPr>
        <w:rFonts w:hint="default"/>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2138" w:hanging="360"/>
      </w:pPr>
      <w:rPr>
        <w:rFonts w:ascii="Symbol" w:hAnsi="Symbol" w:cs="Symbol" w:hint="default"/>
      </w:rPr>
    </w:lvl>
  </w:abstractNum>
  <w:abstractNum w:abstractNumId="15" w15:restartNumberingAfterBreak="0">
    <w:nsid w:val="00000010"/>
    <w:multiLevelType w:val="singleLevel"/>
    <w:tmpl w:val="00000010"/>
    <w:name w:val="WW8Num16"/>
    <w:lvl w:ilvl="0">
      <w:start w:val="1"/>
      <w:numFmt w:val="lowerLetter"/>
      <w:lvlText w:val="(%1)"/>
      <w:lvlJc w:val="left"/>
      <w:pPr>
        <w:tabs>
          <w:tab w:val="num" w:pos="960"/>
        </w:tabs>
        <w:ind w:left="960" w:hanging="600"/>
      </w:pPr>
      <w:rPr>
        <w:rFonts w:hint="default"/>
        <w:b w:val="0"/>
      </w:rPr>
    </w:lvl>
  </w:abstractNum>
  <w:abstractNum w:abstractNumId="16" w15:restartNumberingAfterBreak="0">
    <w:nsid w:val="00000011"/>
    <w:multiLevelType w:val="singleLevel"/>
    <w:tmpl w:val="00000011"/>
    <w:name w:val="WW8Num17"/>
    <w:lvl w:ilvl="0">
      <w:start w:val="1"/>
      <w:numFmt w:val="decimal"/>
      <w:lvlText w:val="%1."/>
      <w:lvlJc w:val="left"/>
      <w:pPr>
        <w:tabs>
          <w:tab w:val="num" w:pos="0"/>
        </w:tabs>
        <w:ind w:left="720" w:hanging="360"/>
      </w:pPr>
      <w:rPr>
        <w:b w:val="0"/>
      </w:rPr>
    </w:lvl>
  </w:abstractNum>
  <w:abstractNum w:abstractNumId="17" w15:restartNumberingAfterBreak="0">
    <w:nsid w:val="00000012"/>
    <w:multiLevelType w:val="multilevel"/>
    <w:tmpl w:val="00000012"/>
    <w:name w:val="WW8Num18"/>
    <w:lvl w:ilvl="0">
      <w:start w:val="1"/>
      <w:numFmt w:val="decimal"/>
      <w:lvlText w:val="%1."/>
      <w:lvlJc w:val="left"/>
      <w:pPr>
        <w:tabs>
          <w:tab w:val="num" w:pos="0"/>
        </w:tabs>
        <w:ind w:left="360" w:hanging="360"/>
      </w:pPr>
      <w:rPr>
        <w:b w:val="0"/>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65915635">
    <w:abstractNumId w:val="0"/>
  </w:num>
  <w:num w:numId="2" w16cid:durableId="1574043768">
    <w:abstractNumId w:val="1"/>
  </w:num>
  <w:num w:numId="3" w16cid:durableId="402140292">
    <w:abstractNumId w:val="2"/>
  </w:num>
  <w:num w:numId="4" w16cid:durableId="134226719">
    <w:abstractNumId w:val="3"/>
  </w:num>
  <w:num w:numId="5" w16cid:durableId="521357512">
    <w:abstractNumId w:val="4"/>
  </w:num>
  <w:num w:numId="6" w16cid:durableId="1865242921">
    <w:abstractNumId w:val="5"/>
  </w:num>
  <w:num w:numId="7" w16cid:durableId="1363047166">
    <w:abstractNumId w:val="6"/>
  </w:num>
  <w:num w:numId="8" w16cid:durableId="1445690360">
    <w:abstractNumId w:val="7"/>
  </w:num>
  <w:num w:numId="9" w16cid:durableId="845483558">
    <w:abstractNumId w:val="8"/>
  </w:num>
  <w:num w:numId="10" w16cid:durableId="1850633223">
    <w:abstractNumId w:val="9"/>
  </w:num>
  <w:num w:numId="11" w16cid:durableId="441806288">
    <w:abstractNumId w:val="10"/>
  </w:num>
  <w:num w:numId="12" w16cid:durableId="20597251">
    <w:abstractNumId w:val="11"/>
  </w:num>
  <w:num w:numId="13" w16cid:durableId="582302085">
    <w:abstractNumId w:val="12"/>
  </w:num>
  <w:num w:numId="14" w16cid:durableId="1767994948">
    <w:abstractNumId w:val="13"/>
  </w:num>
  <w:num w:numId="15" w16cid:durableId="1926299855">
    <w:abstractNumId w:val="14"/>
  </w:num>
  <w:num w:numId="16" w16cid:durableId="1000934227">
    <w:abstractNumId w:val="15"/>
  </w:num>
  <w:num w:numId="17" w16cid:durableId="325330641">
    <w:abstractNumId w:val="16"/>
  </w:num>
  <w:num w:numId="18" w16cid:durableId="1554121087">
    <w:abstractNumId w:val="17"/>
  </w:num>
  <w:num w:numId="19" w16cid:durableId="3191147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F4"/>
    <w:rsid w:val="000201AF"/>
    <w:rsid w:val="00037D48"/>
    <w:rsid w:val="00093B8D"/>
    <w:rsid w:val="000A7C46"/>
    <w:rsid w:val="000E794E"/>
    <w:rsid w:val="001213F0"/>
    <w:rsid w:val="0013572A"/>
    <w:rsid w:val="00151B10"/>
    <w:rsid w:val="001533D1"/>
    <w:rsid w:val="00174CC6"/>
    <w:rsid w:val="00194533"/>
    <w:rsid w:val="00197A6A"/>
    <w:rsid w:val="00205F59"/>
    <w:rsid w:val="002265D3"/>
    <w:rsid w:val="00231D55"/>
    <w:rsid w:val="00242983"/>
    <w:rsid w:val="0025656D"/>
    <w:rsid w:val="0028045A"/>
    <w:rsid w:val="00311F04"/>
    <w:rsid w:val="003411F1"/>
    <w:rsid w:val="003538AB"/>
    <w:rsid w:val="00394515"/>
    <w:rsid w:val="003A2E5F"/>
    <w:rsid w:val="003B1FD3"/>
    <w:rsid w:val="00402BF6"/>
    <w:rsid w:val="0054100C"/>
    <w:rsid w:val="005564AD"/>
    <w:rsid w:val="005B34E7"/>
    <w:rsid w:val="005E0F53"/>
    <w:rsid w:val="005E25E7"/>
    <w:rsid w:val="00643C0E"/>
    <w:rsid w:val="00643CCC"/>
    <w:rsid w:val="006556B3"/>
    <w:rsid w:val="006D0F3A"/>
    <w:rsid w:val="006E70D8"/>
    <w:rsid w:val="007758B4"/>
    <w:rsid w:val="00787316"/>
    <w:rsid w:val="007965CA"/>
    <w:rsid w:val="007F444A"/>
    <w:rsid w:val="00895581"/>
    <w:rsid w:val="00912EF4"/>
    <w:rsid w:val="00944C8A"/>
    <w:rsid w:val="00966F9A"/>
    <w:rsid w:val="009A6DAC"/>
    <w:rsid w:val="009C0EB3"/>
    <w:rsid w:val="00A00386"/>
    <w:rsid w:val="00A0447F"/>
    <w:rsid w:val="00A42B64"/>
    <w:rsid w:val="00A75AAD"/>
    <w:rsid w:val="00AE21C4"/>
    <w:rsid w:val="00AE6F4C"/>
    <w:rsid w:val="00AE766A"/>
    <w:rsid w:val="00B43F8F"/>
    <w:rsid w:val="00B448CB"/>
    <w:rsid w:val="00B603C0"/>
    <w:rsid w:val="00B75979"/>
    <w:rsid w:val="00B96DE1"/>
    <w:rsid w:val="00C00C8F"/>
    <w:rsid w:val="00C0460D"/>
    <w:rsid w:val="00C11ED5"/>
    <w:rsid w:val="00C81DDC"/>
    <w:rsid w:val="00CA5D48"/>
    <w:rsid w:val="00CE1EDD"/>
    <w:rsid w:val="00CE7B78"/>
    <w:rsid w:val="00CF42AB"/>
    <w:rsid w:val="00D44E12"/>
    <w:rsid w:val="00D47C39"/>
    <w:rsid w:val="00D554DC"/>
    <w:rsid w:val="00DB2233"/>
    <w:rsid w:val="00DD4F88"/>
    <w:rsid w:val="00E07E4F"/>
    <w:rsid w:val="00E14C36"/>
    <w:rsid w:val="00E23542"/>
    <w:rsid w:val="00E33D97"/>
    <w:rsid w:val="00EC57FB"/>
    <w:rsid w:val="00F043B2"/>
    <w:rsid w:val="00F6012E"/>
    <w:rsid w:val="00F61E78"/>
    <w:rsid w:val="00F746E1"/>
    <w:rsid w:val="00F9171E"/>
    <w:rsid w:val="00F919F0"/>
    <w:rsid w:val="00FB1D81"/>
    <w:rsid w:val="00FB22AD"/>
    <w:rsid w:val="00FB44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8930C9"/>
  <w15:chartTrackingRefBased/>
  <w15:docId w15:val="{7E940B1F-74D1-42DD-B7B7-F1A8874E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w:hAnsi="Times" w:cs="Times"/>
      <w:sz w:val="24"/>
      <w:lang w:eastAsia="zh-CN"/>
    </w:rPr>
  </w:style>
  <w:style w:type="paragraph" w:styleId="Heading1">
    <w:name w:val="heading 1"/>
    <w:basedOn w:val="Normal"/>
    <w:next w:val="bodytext1"/>
    <w:qFormat/>
    <w:pPr>
      <w:keepNext/>
      <w:numPr>
        <w:numId w:val="9"/>
      </w:numPr>
      <w:spacing w:after="240"/>
      <w:ind w:left="-567" w:firstLine="0"/>
      <w:jc w:val="both"/>
      <w:outlineLvl w:val="0"/>
    </w:pPr>
    <w:rPr>
      <w:rFonts w:cs="Arial"/>
      <w:b/>
      <w:bCs/>
      <w:caps/>
      <w:kern w:val="2"/>
    </w:rPr>
  </w:style>
  <w:style w:type="paragraph" w:styleId="Heading2">
    <w:name w:val="heading 2"/>
    <w:basedOn w:val="Normal"/>
    <w:next w:val="BodyText2"/>
    <w:qFormat/>
    <w:pPr>
      <w:keepNext/>
      <w:numPr>
        <w:ilvl w:val="1"/>
        <w:numId w:val="1"/>
      </w:numPr>
      <w:spacing w:after="240"/>
      <w:ind w:left="-2638" w:hanging="765"/>
      <w:outlineLvl w:val="1"/>
    </w:pPr>
    <w:rPr>
      <w:rFonts w:cs="Arial"/>
      <w:b/>
      <w:bCs/>
      <w:iCs/>
      <w:szCs w:val="28"/>
    </w:rPr>
  </w:style>
  <w:style w:type="paragraph" w:styleId="Heading3">
    <w:name w:val="heading 3"/>
    <w:basedOn w:val="Normal"/>
    <w:next w:val="BodyText3"/>
    <w:qFormat/>
    <w:pPr>
      <w:keepNext/>
      <w:numPr>
        <w:ilvl w:val="2"/>
        <w:numId w:val="1"/>
      </w:numPr>
      <w:spacing w:after="200"/>
      <w:ind w:left="-1985" w:firstLine="0"/>
      <w:outlineLvl w:val="2"/>
    </w:pPr>
    <w:rPr>
      <w:rFonts w:cs="Arial"/>
      <w:b/>
      <w:bCs/>
      <w:szCs w:val="26"/>
    </w:rPr>
  </w:style>
  <w:style w:type="paragraph" w:styleId="Heading4">
    <w:name w:val="heading 4"/>
    <w:basedOn w:val="Heading5"/>
    <w:next w:val="BodyText"/>
    <w:qFormat/>
    <w:pPr>
      <w:keepNext/>
      <w:numPr>
        <w:numId w:val="3"/>
      </w:numPr>
      <w:spacing w:after="240"/>
      <w:ind w:left="2268" w:hanging="647"/>
      <w:jc w:val="both"/>
      <w:outlineLvl w:val="3"/>
    </w:pPr>
    <w:rPr>
      <w:b w:val="0"/>
      <w:bCs w:val="0"/>
      <w:i w:val="0"/>
      <w:sz w:val="20"/>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entury Gothic" w:hAnsi="Century Gothic" w:cs="Century Gothic" w:hint="default"/>
      <w:b w:val="0"/>
      <w:i w:val="0"/>
      <w:color w:val="000000"/>
      <w:sz w:val="20"/>
      <w:szCs w:val="20"/>
    </w:rPr>
  </w:style>
  <w:style w:type="character" w:customStyle="1" w:styleId="WW8Num1z1">
    <w:name w:val="WW8Num1z1"/>
    <w:rPr>
      <w:rFonts w:ascii="Century Gothic" w:hAnsi="Century Gothic" w:cs="Century Gothic" w:hint="default"/>
      <w:b w:val="0"/>
      <w:sz w:val="20"/>
      <w:szCs w:val="20"/>
    </w:rPr>
  </w:style>
  <w:style w:type="character" w:customStyle="1" w:styleId="WW8Num1z2">
    <w:name w:val="WW8Num1z2"/>
    <w:rPr>
      <w:rFonts w:ascii="Century Gothic" w:hAnsi="Century Gothic" w:cs="Century Gothic" w:hint="default"/>
      <w:b w:val="0"/>
      <w:i w:val="0"/>
      <w:sz w:val="20"/>
      <w:szCs w:val="20"/>
    </w:rPr>
  </w:style>
  <w:style w:type="character" w:customStyle="1" w:styleId="WW8Num1z3">
    <w:name w:val="WW8Num1z3"/>
    <w:rPr>
      <w:rFonts w:hint="default"/>
    </w:rPr>
  </w:style>
  <w:style w:type="character" w:customStyle="1" w:styleId="WW8Num2z0">
    <w:name w:val="WW8Num2z0"/>
    <w:rPr>
      <w:rFonts w:hint="default"/>
      <w:b w:val="0"/>
    </w:rPr>
  </w:style>
  <w:style w:type="character" w:customStyle="1" w:styleId="WW8Num3z0">
    <w:name w:val="WW8Num3z0"/>
    <w:rPr>
      <w:rFonts w:ascii="Century Gothic" w:hAnsi="Century Gothic" w:cs="Century Gothic" w:hint="default"/>
      <w:b w:val="0"/>
      <w:i w:val="0"/>
      <w:color w:val="000000"/>
      <w:sz w:val="20"/>
      <w:szCs w:val="20"/>
    </w:rPr>
  </w:style>
  <w:style w:type="character" w:customStyle="1" w:styleId="WW8Num3z1">
    <w:name w:val="WW8Num3z1"/>
    <w:rPr>
      <w:rFonts w:ascii="Century Gothic" w:hAnsi="Century Gothic" w:cs="Century Gothic" w:hint="default"/>
      <w:b w:val="0"/>
      <w:sz w:val="20"/>
      <w:szCs w:val="20"/>
    </w:rPr>
  </w:style>
  <w:style w:type="character" w:customStyle="1" w:styleId="WW8Num3z2">
    <w:name w:val="WW8Num3z2"/>
    <w:rPr>
      <w:rFonts w:hint="default"/>
    </w:rPr>
  </w:style>
  <w:style w:type="character" w:customStyle="1" w:styleId="WW8Num3z3">
    <w:name w:val="WW8Num3z3"/>
    <w:rPr>
      <w:rFonts w:ascii="Century Gothic" w:hAnsi="Century Gothic" w:cs="Century Gothic" w:hint="default"/>
      <w:b w:val="0"/>
      <w:i w:val="0"/>
      <w:sz w:val="20"/>
      <w:szCs w:val="20"/>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Century Gothic" w:hAnsi="Century Gothic" w:cs="Century Gothic" w:hint="default"/>
      <w:b w:val="0"/>
      <w:i w:val="0"/>
      <w:color w:val="000000"/>
      <w:sz w:val="20"/>
      <w:szCs w:val="20"/>
    </w:rPr>
  </w:style>
  <w:style w:type="character" w:customStyle="1" w:styleId="WW8Num9z1">
    <w:name w:val="WW8Num9z1"/>
    <w:rPr>
      <w:rFonts w:ascii="Century Gothic" w:hAnsi="Century Gothic" w:cs="Century Gothic" w:hint="default"/>
      <w:b w:val="0"/>
      <w:sz w:val="20"/>
      <w:szCs w:val="20"/>
    </w:rPr>
  </w:style>
  <w:style w:type="character" w:customStyle="1" w:styleId="WW8Num9z2">
    <w:name w:val="WW8Num9z2"/>
    <w:rPr>
      <w:rFonts w:hint="default"/>
    </w:rPr>
  </w:style>
  <w:style w:type="character" w:customStyle="1" w:styleId="WW8Num10z0">
    <w:name w:val="WW8Num10z0"/>
    <w:rPr>
      <w:b w:val="0"/>
    </w:rPr>
  </w:style>
  <w:style w:type="character" w:customStyle="1" w:styleId="WW8Num11z0">
    <w:name w:val="WW8Num11z0"/>
    <w:rPr>
      <w:rFonts w:ascii="Symbol" w:hAnsi="Symbol" w:cs="Symbol" w:hint="default"/>
    </w:rPr>
  </w:style>
  <w:style w:type="character" w:customStyle="1" w:styleId="WW8Num12z0">
    <w:name w:val="WW8Num12z0"/>
    <w:rPr>
      <w:rFonts w:ascii="Century Gothic" w:hAnsi="Century Gothic" w:cs="Century Gothic" w:hint="default"/>
      <w:b w:val="0"/>
      <w:i w:val="0"/>
      <w:caps w:val="0"/>
      <w:smallCaps w:val="0"/>
      <w:vanish w:val="0"/>
      <w:sz w:val="20"/>
      <w:szCs w:val="20"/>
      <w:u w:val="none"/>
    </w:rPr>
  </w:style>
  <w:style w:type="character" w:customStyle="1" w:styleId="WW8Num12z1">
    <w:name w:val="WW8Num12z1"/>
    <w:rPr>
      <w:rFonts w:ascii="Century Gothic" w:hAnsi="Century Gothic" w:cs="Century Gothic" w:hint="default"/>
      <w:b w:val="0"/>
      <w:i w:val="0"/>
      <w:sz w:val="20"/>
      <w:szCs w:val="20"/>
    </w:rPr>
  </w:style>
  <w:style w:type="character" w:customStyle="1" w:styleId="WW8Num12z3">
    <w:name w:val="WW8Num12z3"/>
    <w:rPr>
      <w:rFonts w:ascii="Times New Roman" w:hAnsi="Times New Roman" w:cs="Times New Roman" w:hint="default"/>
      <w:sz w:val="24"/>
    </w:rPr>
  </w:style>
  <w:style w:type="character" w:customStyle="1" w:styleId="WW8Num12z4">
    <w:name w:val="WW8Num12z4"/>
    <w:rPr>
      <w:rFonts w:ascii="Times New Roman" w:hAnsi="Times New Roman" w:cs="Times New Roman" w:hint="default"/>
      <w:b w:val="0"/>
      <w:i w:val="0"/>
      <w:sz w:val="25"/>
    </w:rPr>
  </w:style>
  <w:style w:type="character" w:customStyle="1" w:styleId="WW8Num12z5">
    <w:name w:val="WW8Num12z5"/>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ascii="Symbol" w:hAnsi="Symbol" w:cs="Symbol" w:hint="default"/>
    </w:rPr>
  </w:style>
  <w:style w:type="character" w:customStyle="1" w:styleId="WW8Num16z0">
    <w:name w:val="WW8Num16z0"/>
    <w:rPr>
      <w:rFonts w:hint="default"/>
      <w:b w:val="0"/>
    </w:rPr>
  </w:style>
  <w:style w:type="character" w:customStyle="1" w:styleId="WW8Num17z0">
    <w:name w:val="WW8Num17z0"/>
    <w:rPr>
      <w:b w:val="0"/>
    </w:rPr>
  </w:style>
  <w:style w:type="character" w:customStyle="1" w:styleId="WW8Num18z0">
    <w:name w:val="WW8Num18z0"/>
    <w:rPr>
      <w:b w:val="0"/>
    </w:rPr>
  </w:style>
  <w:style w:type="character" w:customStyle="1" w:styleId="WW8Num2z1">
    <w:name w:val="WW8Num2z1"/>
    <w:rPr>
      <w:rFonts w:ascii="Century Gothic" w:hAnsi="Century Gothic" w:cs="Century Gothic" w:hint="default"/>
      <w:b w:val="0"/>
      <w:sz w:val="20"/>
      <w:szCs w:val="20"/>
    </w:rPr>
  </w:style>
  <w:style w:type="character" w:customStyle="1" w:styleId="WW8Num2z2">
    <w:name w:val="WW8Num2z2"/>
    <w:rPr>
      <w:rFonts w:hint="default"/>
    </w:rPr>
  </w:style>
  <w:style w:type="character" w:customStyle="1" w:styleId="WW8Num2z3">
    <w:name w:val="WW8Num2z3"/>
    <w:rPr>
      <w:rFonts w:ascii="Century Gothic" w:hAnsi="Century Gothic" w:cs="Century Gothic" w:hint="default"/>
      <w:b w:val="0"/>
      <w:i w:val="0"/>
      <w:sz w:val="20"/>
      <w:szCs w:val="20"/>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rPr>
      <w:rFonts w:ascii="Century Gothic" w:hAnsi="Century Gothic" w:cs="Century Gothic" w:hint="default"/>
      <w:b w:val="0"/>
      <w:sz w:val="20"/>
      <w:szCs w:val="20"/>
    </w:rPr>
  </w:style>
  <w:style w:type="character" w:customStyle="1" w:styleId="WW8Num8z2">
    <w:name w:val="WW8Num8z2"/>
    <w:rPr>
      <w:rFonts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1">
    <w:name w:val="WW8Num11z1"/>
    <w:rPr>
      <w:rFonts w:ascii="Century Gothic" w:hAnsi="Century Gothic" w:cs="Century Gothic" w:hint="default"/>
      <w:b w:val="0"/>
      <w:i w:val="0"/>
      <w:sz w:val="20"/>
      <w:szCs w:val="20"/>
    </w:rPr>
  </w:style>
  <w:style w:type="character" w:customStyle="1" w:styleId="WW8Num11z3">
    <w:name w:val="WW8Num11z3"/>
    <w:rPr>
      <w:rFonts w:ascii="Times New Roman" w:hAnsi="Times New Roman" w:cs="Times New Roman" w:hint="default"/>
      <w:sz w:val="24"/>
    </w:rPr>
  </w:style>
  <w:style w:type="character" w:customStyle="1" w:styleId="WW8Num11z4">
    <w:name w:val="WW8Num11z4"/>
    <w:rPr>
      <w:rFonts w:ascii="Times New Roman" w:hAnsi="Times New Roman" w:cs="Times New Roman" w:hint="default"/>
      <w:b w:val="0"/>
      <w:i w:val="0"/>
      <w:sz w:val="25"/>
    </w:rPr>
  </w:style>
  <w:style w:type="character" w:customStyle="1" w:styleId="WW8Num11z5">
    <w:name w:val="WW8Num11z5"/>
    <w:rPr>
      <w:rFonts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9z0">
    <w:name w:val="WW8Num19z0"/>
    <w:rPr>
      <w:rFonts w:ascii="Century Gothic" w:hAnsi="Century Gothic" w:cs="Century Gothic" w:hint="default"/>
      <w:b w:val="0"/>
      <w:i w:val="0"/>
      <w:color w:val="000000"/>
      <w:sz w:val="20"/>
      <w:szCs w:val="20"/>
    </w:rPr>
  </w:style>
  <w:style w:type="character" w:customStyle="1" w:styleId="WW8Num19z1">
    <w:name w:val="WW8Num19z1"/>
    <w:rPr>
      <w:rFonts w:ascii="Century Gothic" w:hAnsi="Century Gothic" w:cs="Century Gothic" w:hint="default"/>
      <w:b w:val="0"/>
      <w:sz w:val="20"/>
      <w:szCs w:val="20"/>
    </w:rPr>
  </w:style>
  <w:style w:type="character" w:customStyle="1" w:styleId="WW8Num19z2">
    <w:name w:val="WW8Num19z2"/>
    <w:rPr>
      <w:rFonts w:ascii="Century Gothic" w:hAnsi="Century Gothic" w:cs="Century Gothic" w:hint="default"/>
      <w:b w:val="0"/>
      <w:i w:val="0"/>
      <w:sz w:val="20"/>
      <w:szCs w:val="20"/>
    </w:rPr>
  </w:style>
  <w:style w:type="character" w:customStyle="1" w:styleId="WW8Num19z3">
    <w:name w:val="WW8Num19z3"/>
    <w:rPr>
      <w:rFonts w:hint="default"/>
    </w:rPr>
  </w:style>
  <w:style w:type="character" w:customStyle="1" w:styleId="WW8Num20z0">
    <w:name w:val="WW8Num20z0"/>
    <w:rPr>
      <w:b w:val="0"/>
    </w:rPr>
  </w:style>
  <w:style w:type="character" w:customStyle="1" w:styleId="HeaderChar">
    <w:name w:val="Header Char"/>
    <w:rPr>
      <w:rFonts w:ascii="Times" w:hAnsi="Times" w:cs="Times"/>
      <w:sz w:val="24"/>
    </w:rPr>
  </w:style>
  <w:style w:type="character" w:customStyle="1" w:styleId="FooterChar">
    <w:name w:val="Footer Char"/>
    <w:rPr>
      <w:rFonts w:ascii="Times" w:hAnsi="Times" w:cs="Times"/>
      <w:sz w:val="24"/>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customStyle="1" w:styleId="caption1">
    <w:name w:val="caption1"/>
    <w:basedOn w:val="Normal"/>
    <w:pPr>
      <w:suppressLineNumbers/>
      <w:spacing w:before="120" w:after="120"/>
    </w:pPr>
    <w:rPr>
      <w:rFonts w:cs="Lohit Devanagari"/>
      <w:i/>
      <w:iCs/>
      <w:szCs w:val="24"/>
    </w:rPr>
  </w:style>
  <w:style w:type="paragraph" w:styleId="BodyText2">
    <w:name w:val="Body Text 2"/>
    <w:basedOn w:val="Normal"/>
    <w:pPr>
      <w:spacing w:after="240"/>
      <w:ind w:left="1134"/>
    </w:pPr>
  </w:style>
  <w:style w:type="paragraph" w:styleId="BodyText3">
    <w:name w:val="Body Text 3"/>
    <w:basedOn w:val="Normal"/>
    <w:pPr>
      <w:spacing w:after="240"/>
      <w:ind w:left="1985"/>
    </w:pPr>
    <w:rPr>
      <w:szCs w:val="16"/>
    </w:rPr>
  </w:style>
  <w:style w:type="paragraph" w:customStyle="1" w:styleId="NoBoldHeading1">
    <w:name w:val="No Bold Heading 1"/>
    <w:basedOn w:val="Heading1"/>
    <w:pPr>
      <w:numPr>
        <w:numId w:val="12"/>
      </w:numPr>
      <w:ind w:left="-567" w:firstLine="0"/>
    </w:pPr>
    <w:rPr>
      <w:b w:val="0"/>
      <w:caps w:val="0"/>
    </w:rPr>
  </w:style>
  <w:style w:type="paragraph" w:customStyle="1" w:styleId="NoBoldHeading2">
    <w:name w:val="No Bold Heading 2"/>
    <w:basedOn w:val="Heading2"/>
    <w:pPr>
      <w:numPr>
        <w:ilvl w:val="0"/>
        <w:numId w:val="0"/>
      </w:numPr>
      <w:tabs>
        <w:tab w:val="num" w:pos="567"/>
      </w:tabs>
      <w:ind w:left="567" w:hanging="567"/>
      <w:outlineLvl w:val="9"/>
    </w:pPr>
    <w:rPr>
      <w:b w:val="0"/>
      <w:szCs w:val="20"/>
    </w:rPr>
  </w:style>
  <w:style w:type="paragraph" w:customStyle="1" w:styleId="bodytext1">
    <w:name w:val="body text1"/>
    <w:basedOn w:val="Normal"/>
    <w:pPr>
      <w:spacing w:after="240"/>
      <w:ind w:left="567"/>
      <w:jc w:val="both"/>
    </w:pPr>
  </w:style>
  <w:style w:type="paragraph" w:customStyle="1" w:styleId="NoBoldHeading3">
    <w:name w:val="No Bold Heading 3"/>
    <w:basedOn w:val="Heading3"/>
    <w:pPr>
      <w:numPr>
        <w:ilvl w:val="0"/>
        <w:numId w:val="0"/>
      </w:numPr>
      <w:tabs>
        <w:tab w:val="num" w:pos="567"/>
      </w:tabs>
      <w:ind w:left="567" w:hanging="567"/>
      <w:outlineLvl w:val="9"/>
    </w:pPr>
    <w:rPr>
      <w:b w:val="0"/>
    </w:rPr>
  </w:style>
  <w:style w:type="paragraph" w:styleId="ListParagraph">
    <w:name w:val="List Paragraph"/>
    <w:basedOn w:val="Normal"/>
    <w:qFormat/>
    <w:pPr>
      <w:ind w:left="720"/>
      <w:contextualSpacing/>
    </w:p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94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14663">
      <w:bodyDiv w:val="1"/>
      <w:marLeft w:val="0"/>
      <w:marRight w:val="0"/>
      <w:marTop w:val="0"/>
      <w:marBottom w:val="0"/>
      <w:divBdr>
        <w:top w:val="none" w:sz="0" w:space="0" w:color="auto"/>
        <w:left w:val="none" w:sz="0" w:space="0" w:color="auto"/>
        <w:bottom w:val="none" w:sz="0" w:space="0" w:color="auto"/>
        <w:right w:val="none" w:sz="0" w:space="0" w:color="auto"/>
      </w:divBdr>
      <w:divsChild>
        <w:div w:id="1451970874">
          <w:marLeft w:val="0"/>
          <w:marRight w:val="0"/>
          <w:marTop w:val="0"/>
          <w:marBottom w:val="0"/>
          <w:divBdr>
            <w:top w:val="none" w:sz="0" w:space="0" w:color="auto"/>
            <w:left w:val="none" w:sz="0" w:space="0" w:color="auto"/>
            <w:bottom w:val="none" w:sz="0" w:space="0" w:color="auto"/>
            <w:right w:val="none" w:sz="0" w:space="0" w:color="auto"/>
          </w:divBdr>
          <w:divsChild>
            <w:div w:id="17268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7047">
      <w:bodyDiv w:val="1"/>
      <w:marLeft w:val="0"/>
      <w:marRight w:val="0"/>
      <w:marTop w:val="0"/>
      <w:marBottom w:val="0"/>
      <w:divBdr>
        <w:top w:val="none" w:sz="0" w:space="0" w:color="auto"/>
        <w:left w:val="none" w:sz="0" w:space="0" w:color="auto"/>
        <w:bottom w:val="none" w:sz="0" w:space="0" w:color="auto"/>
        <w:right w:val="none" w:sz="0" w:space="0" w:color="auto"/>
      </w:divBdr>
    </w:div>
    <w:div w:id="1202401079">
      <w:bodyDiv w:val="1"/>
      <w:marLeft w:val="0"/>
      <w:marRight w:val="0"/>
      <w:marTop w:val="0"/>
      <w:marBottom w:val="0"/>
      <w:divBdr>
        <w:top w:val="none" w:sz="0" w:space="0" w:color="auto"/>
        <w:left w:val="none" w:sz="0" w:space="0" w:color="auto"/>
        <w:bottom w:val="none" w:sz="0" w:space="0" w:color="auto"/>
        <w:right w:val="none" w:sz="0" w:space="0" w:color="auto"/>
      </w:divBdr>
    </w:div>
    <w:div w:id="1226531283">
      <w:bodyDiv w:val="1"/>
      <w:marLeft w:val="0"/>
      <w:marRight w:val="0"/>
      <w:marTop w:val="0"/>
      <w:marBottom w:val="0"/>
      <w:divBdr>
        <w:top w:val="none" w:sz="0" w:space="0" w:color="auto"/>
        <w:left w:val="none" w:sz="0" w:space="0" w:color="auto"/>
        <w:bottom w:val="none" w:sz="0" w:space="0" w:color="auto"/>
        <w:right w:val="none" w:sz="0" w:space="0" w:color="auto"/>
      </w:divBdr>
      <w:divsChild>
        <w:div w:id="502933665">
          <w:marLeft w:val="0"/>
          <w:marRight w:val="0"/>
          <w:marTop w:val="0"/>
          <w:marBottom w:val="0"/>
          <w:divBdr>
            <w:top w:val="none" w:sz="0" w:space="0" w:color="auto"/>
            <w:left w:val="none" w:sz="0" w:space="0" w:color="auto"/>
            <w:bottom w:val="none" w:sz="0" w:space="0" w:color="auto"/>
            <w:right w:val="none" w:sz="0" w:space="0" w:color="auto"/>
          </w:divBdr>
          <w:divsChild>
            <w:div w:id="6106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397">
      <w:bodyDiv w:val="1"/>
      <w:marLeft w:val="0"/>
      <w:marRight w:val="0"/>
      <w:marTop w:val="0"/>
      <w:marBottom w:val="0"/>
      <w:divBdr>
        <w:top w:val="none" w:sz="0" w:space="0" w:color="auto"/>
        <w:left w:val="none" w:sz="0" w:space="0" w:color="auto"/>
        <w:bottom w:val="none" w:sz="0" w:space="0" w:color="auto"/>
        <w:right w:val="none" w:sz="0" w:space="0" w:color="auto"/>
      </w:divBdr>
      <w:divsChild>
        <w:div w:id="1724599914">
          <w:marLeft w:val="0"/>
          <w:marRight w:val="0"/>
          <w:marTop w:val="0"/>
          <w:marBottom w:val="0"/>
          <w:divBdr>
            <w:top w:val="none" w:sz="0" w:space="0" w:color="auto"/>
            <w:left w:val="none" w:sz="0" w:space="0" w:color="auto"/>
            <w:bottom w:val="none" w:sz="0" w:space="0" w:color="auto"/>
            <w:right w:val="none" w:sz="0" w:space="0" w:color="auto"/>
          </w:divBdr>
          <w:divsChild>
            <w:div w:id="1114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190">
      <w:bodyDiv w:val="1"/>
      <w:marLeft w:val="0"/>
      <w:marRight w:val="0"/>
      <w:marTop w:val="0"/>
      <w:marBottom w:val="0"/>
      <w:divBdr>
        <w:top w:val="none" w:sz="0" w:space="0" w:color="auto"/>
        <w:left w:val="none" w:sz="0" w:space="0" w:color="auto"/>
        <w:bottom w:val="none" w:sz="0" w:space="0" w:color="auto"/>
        <w:right w:val="none" w:sz="0" w:space="0" w:color="auto"/>
      </w:divBdr>
    </w:div>
    <w:div w:id="20948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powernetworks.com.au/" TargetMode="Externa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hyperlink" Target="mailto:david@jadsgroup.com" TargetMode="Externa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jadsgroup.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www.aer.gov.a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iosa.com.au/" TargetMode="Externa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TRG%20-%20Leases\LEA111%20-%20Market%20Plaza%20-%20Disclosure%20Stat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T:\TRG - Leases\LEA111 - Market Plaza - Disclosure Statement.dot</Template>
  <TotalTime>27</TotalTime>
  <Pages>31</Pages>
  <Words>5883</Words>
  <Characters>29945</Characters>
  <Application>Microsoft Office Word</Application>
  <DocSecurity>0</DocSecurity>
  <Lines>1301</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35269</CharactersWithSpaces>
  <SharedDoc>false</SharedDoc>
  <HLinks>
    <vt:vector size="48" baseType="variant">
      <vt:variant>
        <vt:i4>7077974</vt:i4>
      </vt:variant>
      <vt:variant>
        <vt:i4>129</vt:i4>
      </vt:variant>
      <vt:variant>
        <vt:i4>0</vt:i4>
      </vt:variant>
      <vt:variant>
        <vt:i4>5</vt:i4>
      </vt:variant>
      <vt:variant>
        <vt:lpwstr>mailto:david@jadsgroup.com</vt:lpwstr>
      </vt:variant>
      <vt:variant>
        <vt:lpwstr/>
      </vt:variant>
      <vt:variant>
        <vt:i4>7077974</vt:i4>
      </vt:variant>
      <vt:variant>
        <vt:i4>126</vt:i4>
      </vt:variant>
      <vt:variant>
        <vt:i4>0</vt:i4>
      </vt:variant>
      <vt:variant>
        <vt:i4>5</vt:i4>
      </vt:variant>
      <vt:variant>
        <vt:lpwstr>mailto:david@jadsgroup.com</vt:lpwstr>
      </vt:variant>
      <vt:variant>
        <vt:lpwstr/>
      </vt:variant>
      <vt:variant>
        <vt:i4>7077974</vt:i4>
      </vt:variant>
      <vt:variant>
        <vt:i4>123</vt:i4>
      </vt:variant>
      <vt:variant>
        <vt:i4>0</vt:i4>
      </vt:variant>
      <vt:variant>
        <vt:i4>5</vt:i4>
      </vt:variant>
      <vt:variant>
        <vt:lpwstr>mailto:david@jadsgroup.com</vt:lpwstr>
      </vt:variant>
      <vt:variant>
        <vt:lpwstr/>
      </vt:variant>
      <vt:variant>
        <vt:i4>6750255</vt:i4>
      </vt:variant>
      <vt:variant>
        <vt:i4>120</vt:i4>
      </vt:variant>
      <vt:variant>
        <vt:i4>0</vt:i4>
      </vt:variant>
      <vt:variant>
        <vt:i4>5</vt:i4>
      </vt:variant>
      <vt:variant>
        <vt:lpwstr>http://www.aer.gov.au/</vt:lpwstr>
      </vt:variant>
      <vt:variant>
        <vt:lpwstr/>
      </vt:variant>
      <vt:variant>
        <vt:i4>80</vt:i4>
      </vt:variant>
      <vt:variant>
        <vt:i4>117</vt:i4>
      </vt:variant>
      <vt:variant>
        <vt:i4>0</vt:i4>
      </vt:variant>
      <vt:variant>
        <vt:i4>5</vt:i4>
      </vt:variant>
      <vt:variant>
        <vt:lpwstr>http://www.eiosa.com.au/</vt:lpwstr>
      </vt:variant>
      <vt:variant>
        <vt:lpwstr/>
      </vt:variant>
      <vt:variant>
        <vt:i4>8257599</vt:i4>
      </vt:variant>
      <vt:variant>
        <vt:i4>114</vt:i4>
      </vt:variant>
      <vt:variant>
        <vt:i4>0</vt:i4>
      </vt:variant>
      <vt:variant>
        <vt:i4>5</vt:i4>
      </vt:variant>
      <vt:variant>
        <vt:lpwstr>http://www.sapowernetworks.com.au/</vt:lpwstr>
      </vt:variant>
      <vt:variant>
        <vt:lpwstr/>
      </vt:variant>
      <vt:variant>
        <vt:i4>1769554</vt:i4>
      </vt:variant>
      <vt:variant>
        <vt:i4>51</vt:i4>
      </vt:variant>
      <vt:variant>
        <vt:i4>0</vt:i4>
      </vt:variant>
      <vt:variant>
        <vt:i4>5</vt:i4>
      </vt:variant>
      <vt:variant>
        <vt:lpwstr>https://www.google.com/maps/search/6A+Wellington+Avenue,+Parafield+Gardens+5107?entry=gmail&amp;source=g</vt:lpwstr>
      </vt:variant>
      <vt:variant>
        <vt:lpwstr/>
      </vt:variant>
      <vt:variant>
        <vt:i4>8126564</vt:i4>
      </vt:variant>
      <vt:variant>
        <vt:i4>48</vt:i4>
      </vt:variant>
      <vt:variant>
        <vt:i4>0</vt:i4>
      </vt:variant>
      <vt:variant>
        <vt:i4>5</vt:i4>
      </vt:variant>
      <vt:variant>
        <vt:lpwstr>https://www.google.com/maps/search/104+North+East+Rd,+Walkerville+SA+5081?entry=gmail&amp;source=g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Hansen</dc:creator>
  <cp:keywords/>
  <cp:lastModifiedBy>Su Zhang</cp:lastModifiedBy>
  <cp:revision>13</cp:revision>
  <cp:lastPrinted>2025-04-04T04:34:00Z</cp:lastPrinted>
  <dcterms:created xsi:type="dcterms:W3CDTF">2025-04-28T15:20:00Z</dcterms:created>
  <dcterms:modified xsi:type="dcterms:W3CDTF">2025-07-13T07:38:00Z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ea">
    <vt:lpwstr>Commercial</vt:lpwstr>
  </property>
  <property fmtid="{D5CDD505-2E9C-101B-9397-08002B2CF9AE}" pid="3" name="ContentType">
    <vt:lpwstr>Document</vt:lpwstr>
  </property>
  <property fmtid="{D5CDD505-2E9C-101B-9397-08002B2CF9AE}" pid="4" name="ContentTypeId">
    <vt:lpwstr>0x01010047C1C2286B841D49B1477ABBA5181908</vt:lpwstr>
  </property>
  <property fmtid="{D5CDD505-2E9C-101B-9397-08002B2CF9AE}" pid="5" name="Document Type">
    <vt:lpwstr>Statement</vt:lpwstr>
  </property>
  <property fmtid="{D5CDD505-2E9C-101B-9397-08002B2CF9AE}" pid="6" name="DocumentID">
    <vt:lpwstr>182931</vt:lpwstr>
  </property>
  <property fmtid="{D5CDD505-2E9C-101B-9397-08002B2CF9AE}" pid="7" name="Matter">
    <vt:lpwstr>D120511</vt:lpwstr>
  </property>
  <property fmtid="{D5CDD505-2E9C-101B-9397-08002B2CF9AE}" pid="8" name="Solicitor">
    <vt:lpwstr>FC</vt:lpwstr>
  </property>
</Properties>
</file>