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537914" w14:textId="587984C3" w:rsidR="00B22AA2" w:rsidRDefault="00B22AA2">
      <w:r>
        <w:t xml:space="preserve">Le motivazioni dietro </w:t>
      </w:r>
      <w:r w:rsidR="007E79B7">
        <w:t>l’</w:t>
      </w:r>
      <w:r>
        <w:t xml:space="preserve">elaborato sono principalmente dovute all’espansione di applicazioni robotiche anche molto complesse nel mondo dell’industria, ma anche in situazioni di vita comune. Basti pensare a robot che svolgono compiti adibiti alla pulizia casalinga o del giardino. </w:t>
      </w:r>
      <w:r w:rsidR="0023058A">
        <w:t xml:space="preserve">Esempio ancora più degno </w:t>
      </w:r>
      <w:r>
        <w:t>di nota abbiamo i veicoli, anche automobili, che stanno incominciando ad implementare la guida autonoma in maniera efficace.</w:t>
      </w:r>
      <w:r w:rsidR="00D21511">
        <w:t xml:space="preserve"> </w:t>
      </w:r>
      <w:r w:rsidR="0023058A">
        <w:t>Questi</w:t>
      </w:r>
      <w:r>
        <w:t xml:space="preserve"> veicoli analizzano il mondo circostante tramite algoritmi basati su potenti frameworks di CV ed analizzano ed elaborano i dati tramite reti neurali e tecniche di machine-learning. Queste applicazioni hanno quindi bisogno di un modulo che ricevuti i dati elaborati applichi una strategia efficiente per spostarsi </w:t>
      </w:r>
      <w:r w:rsidR="00F83D69">
        <w:t>con traiettorie differenti a seconda delle necessità e del contesto applicativo preso in considerazione. Chiaramente un automobile, un</w:t>
      </w:r>
      <w:r w:rsidR="0023058A">
        <w:t xml:space="preserve">a macchina agricola </w:t>
      </w:r>
      <w:r w:rsidR="00F83D69">
        <w:t xml:space="preserve">o una sedia a rotelle a guida autonoma non potrebbero </w:t>
      </w:r>
      <w:r w:rsidR="0023058A">
        <w:t xml:space="preserve">muoversi </w:t>
      </w:r>
      <w:r w:rsidR="00F83D69">
        <w:t>nella stessa maniera</w:t>
      </w:r>
      <w:r w:rsidR="00CA6455">
        <w:t xml:space="preserve"> </w:t>
      </w:r>
      <w:r w:rsidR="0023058A">
        <w:t>naturalmente</w:t>
      </w:r>
      <w:r w:rsidR="00CA6455">
        <w:t xml:space="preserve"> in quanto </w:t>
      </w:r>
      <w:r w:rsidR="0023058A">
        <w:t>operano in contesti diversi</w:t>
      </w:r>
      <w:r w:rsidR="00F83D69">
        <w:t>. Per questo è necessario implementare moduli adibiti al controllo e alla definizione di queste traiettorie secondo leggi matematiche che</w:t>
      </w:r>
      <w:r w:rsidR="0023058A">
        <w:t xml:space="preserve"> ne </w:t>
      </w:r>
      <w:r w:rsidR="00F83D69">
        <w:t xml:space="preserve"> garantiscono stabilità.</w:t>
      </w:r>
    </w:p>
    <w:p w14:paraId="2058E051" w14:textId="77777777" w:rsidR="00F83D69" w:rsidRDefault="00F83D69"/>
    <w:p w14:paraId="0CA2340F" w14:textId="7FD0EC60" w:rsidR="00CA6D82" w:rsidRDefault="00F83D69">
      <w:r>
        <w:t>Gli strumenti di sviluppo principali utilizzati per l’applicazione sono ROS 2  e Gazebo. ROS 2 è un framework open source per sviluppare applicazioni robotiche</w:t>
      </w:r>
      <w:r w:rsidR="00B000D3">
        <w:t xml:space="preserve"> noto nella comunità di sviluppatori</w:t>
      </w:r>
      <w:r w:rsidR="00765E39">
        <w:t>.</w:t>
      </w:r>
      <w:r w:rsidR="0023058A">
        <w:t xml:space="preserve"> Il meccanismo fondamentale</w:t>
      </w:r>
      <w:r w:rsidR="00765E39">
        <w:t xml:space="preserve"> è il</w:t>
      </w:r>
      <w:r w:rsidR="00B000D3">
        <w:t xml:space="preserve"> p/s</w:t>
      </w:r>
      <w:r w:rsidR="00765E39">
        <w:t xml:space="preserve"> e da questo paradigma derivano i</w:t>
      </w:r>
      <w:r w:rsidR="00B000D3">
        <w:t xml:space="preserve"> principali componenti di ROS 2 utilizzati nella nostra applicazione </w:t>
      </w:r>
      <w:r w:rsidR="00765E39">
        <w:t xml:space="preserve">, ovvero nodi e </w:t>
      </w:r>
      <w:proofErr w:type="spellStart"/>
      <w:r w:rsidR="00765E39">
        <w:t>topic</w:t>
      </w:r>
      <w:proofErr w:type="spellEnd"/>
      <w:r w:rsidR="00B000D3">
        <w:t xml:space="preserve">. Il nodo rappresenta un task preciso dell’applicazione </w:t>
      </w:r>
      <w:r w:rsidR="00765E39">
        <w:t xml:space="preserve">e </w:t>
      </w:r>
      <w:r w:rsidR="00CA6D82">
        <w:t xml:space="preserve">comunica con gli altri nodi utilizzando dei </w:t>
      </w:r>
      <w:proofErr w:type="spellStart"/>
      <w:r w:rsidR="00CA6D82">
        <w:t>topic</w:t>
      </w:r>
      <w:proofErr w:type="spellEnd"/>
      <w:r w:rsidR="00CA6D82">
        <w:t xml:space="preserve"> ovvero</w:t>
      </w:r>
      <w:r w:rsidR="00765E39">
        <w:t xml:space="preserve"> dei </w:t>
      </w:r>
      <w:r w:rsidR="00CA6D82">
        <w:t xml:space="preserve"> canali di comunicazione in cui un nodo pubblica un messaggio di </w:t>
      </w:r>
      <w:proofErr w:type="spellStart"/>
      <w:r w:rsidR="00CA6D82">
        <w:t>ros</w:t>
      </w:r>
      <w:proofErr w:type="spellEnd"/>
      <w:r w:rsidR="00CA6D82">
        <w:t xml:space="preserve"> 2 e un altro</w:t>
      </w:r>
      <w:r w:rsidR="00765E39">
        <w:t xml:space="preserve"> nodo</w:t>
      </w:r>
      <w:r w:rsidR="00CA6D82">
        <w:t xml:space="preserve"> iscritto può leggerlo. Il </w:t>
      </w:r>
      <w:proofErr w:type="spellStart"/>
      <w:r w:rsidR="00CA6D82">
        <w:t>topic</w:t>
      </w:r>
      <w:proofErr w:type="spellEnd"/>
      <w:r w:rsidR="00CA6D82">
        <w:t xml:space="preserve"> è specifico in quanto pu</w:t>
      </w:r>
      <w:r w:rsidR="009249EF">
        <w:t>ò</w:t>
      </w:r>
      <w:r w:rsidR="00CA6D82">
        <w:t xml:space="preserve"> ricevere o inviare un solo tipo di messaggio che anch’esso può essere definito in base alle necessità.</w:t>
      </w:r>
      <w:r w:rsidR="008F1C30">
        <w:t xml:space="preserve"> Per testare l’applicazione è stato utilizzato Gazebo, un software di simulazione 3D molto utile ed efficiente in cui puoi </w:t>
      </w:r>
      <w:r w:rsidR="00137953">
        <w:t>specificare</w:t>
      </w:r>
      <w:r w:rsidR="008F1C30">
        <w:t xml:space="preserve"> il mondo in cui effettuare la simulazione, il modello tramite un linguaggio xml denominato URDF con cui possono essere specificate le caratteristiche fisiche di un robot oltre ad avere un ampio set di plug </w:t>
      </w:r>
      <w:r w:rsidR="00765E39">
        <w:t>riguardanti sensori appartenenti al robot o che controllano parametri della simulazione. Possono comunicare</w:t>
      </w:r>
      <w:r w:rsidR="008F1C30">
        <w:t xml:space="preserve"> con </w:t>
      </w:r>
      <w:proofErr w:type="spellStart"/>
      <w:r w:rsidR="008F1C30">
        <w:t>ros</w:t>
      </w:r>
      <w:proofErr w:type="spellEnd"/>
      <w:r w:rsidR="008F1C30">
        <w:t xml:space="preserve"> pubblicando su diversi nodi informazioni riguardanti la simulazione o componenti specifici del robot.</w:t>
      </w:r>
    </w:p>
    <w:p w14:paraId="45B3D281" w14:textId="18B25449" w:rsidR="00C86608" w:rsidRDefault="00137953">
      <w:r>
        <w:t xml:space="preserve">Successivamente è stato analizzato il modello matematico da cui partire per poi trovare la legge di controllo più adatta. </w:t>
      </w:r>
      <w:r w:rsidR="00C86608">
        <w:t>Il modello in questione è il modello matematico dell’</w:t>
      </w:r>
      <w:proofErr w:type="spellStart"/>
      <w:r w:rsidR="00C86608">
        <w:t>uniciclo</w:t>
      </w:r>
      <w:proofErr w:type="spellEnd"/>
      <w:r w:rsidR="00C86608">
        <w:t>. Come è intuibile dal nome l’</w:t>
      </w:r>
      <w:proofErr w:type="spellStart"/>
      <w:r w:rsidR="00C86608">
        <w:t>uniciclo</w:t>
      </w:r>
      <w:proofErr w:type="spellEnd"/>
      <w:r w:rsidR="00C86608">
        <w:t xml:space="preserve"> di riferisce ad un veicolo composto da un’unica ruota. Nella realtà, data la scarsa stabilità dei veicoli con una sola ruota vengono principalmente considerati veicoli composti da due ruote parallele o semplici modelli di automobile, chiaramente con le dovute approssimazioni. Dopo essere partiti con il modello e considerando il robot che si muove nel piano {</w:t>
      </w:r>
      <w:proofErr w:type="spellStart"/>
      <w:r w:rsidR="00C86608">
        <w:t>x,y</w:t>
      </w:r>
      <w:proofErr w:type="spellEnd"/>
      <w:r w:rsidR="00C86608">
        <w:t xml:space="preserve">}, v la velocità lineare, delta lo sterzo e theta la </w:t>
      </w:r>
      <w:proofErr w:type="spellStart"/>
      <w:r w:rsidR="00C86608">
        <w:t>poszione</w:t>
      </w:r>
      <w:proofErr w:type="spellEnd"/>
      <w:r w:rsidR="00C86608">
        <w:t xml:space="preserve"> finale del veicolo con riferimento all’attuale posizione del robot allora si è arrivati a </w:t>
      </w:r>
      <w:r w:rsidR="00CA6455">
        <w:t>sintetizzare</w:t>
      </w:r>
      <w:r w:rsidR="00C86608">
        <w:t xml:space="preserve"> la legge cinematica del robot rappresentato in figura.</w:t>
      </w:r>
    </w:p>
    <w:p w14:paraId="1E9F7B67" w14:textId="77777777" w:rsidR="00C86608" w:rsidRDefault="00C86608"/>
    <w:p w14:paraId="674DDE68" w14:textId="3661FDC0" w:rsidR="00C86608" w:rsidRDefault="00C86608">
      <w:r>
        <w:t>L’equazio</w:t>
      </w:r>
      <w:r w:rsidR="0012194C">
        <w:t>n</w:t>
      </w:r>
      <w:r>
        <w:t xml:space="preserve">e della cinematica del robot si è innanzitutto calcolati la stabilità della traiettoria si è diviso in due sottosistemi. </w:t>
      </w:r>
      <w:r w:rsidR="00EA351E">
        <w:t>Essa</w:t>
      </w:r>
      <w:r>
        <w:t xml:space="preserve"> è stata considerata stabile. Si può intuire dall’</w:t>
      </w:r>
      <w:proofErr w:type="spellStart"/>
      <w:r>
        <w:t>eqauzione</w:t>
      </w:r>
      <w:proofErr w:type="spellEnd"/>
      <w:r>
        <w:t xml:space="preserve"> matriciale che la posizione del robot riassumibile con la coppia raggio e theta sono controllati da delta, </w:t>
      </w:r>
      <w:r w:rsidR="00EA351E">
        <w:t>e delta</w:t>
      </w:r>
      <w:r>
        <w:t xml:space="preserve"> stesso </w:t>
      </w:r>
      <w:r w:rsidR="00EA351E">
        <w:t>è controllato</w:t>
      </w:r>
      <w:r>
        <w:t xml:space="preserve"> dall’ultima equazione</w:t>
      </w:r>
      <w:r w:rsidR="00EA351E">
        <w:t xml:space="preserve">. Da questa si è partiti a calcolare la legge di controllo per lo sterzo del veicolo. Calcolando z come differenza tra lo sterzo e la proprietà desiderata </w:t>
      </w:r>
      <w:proofErr w:type="spellStart"/>
      <w:r w:rsidR="00EA351E">
        <w:t>arctan</w:t>
      </w:r>
      <w:proofErr w:type="spellEnd"/>
      <w:r w:rsidR="00EA351E">
        <w:t>(-k1theta) si è arrivati ad ottenere nelle coordinate originali la legge di controllo per la velocità angolare che stabilizza l’errore z a 0</w:t>
      </w:r>
      <w:r w:rsidR="004958A2">
        <w:t xml:space="preserve">.  </w:t>
      </w:r>
    </w:p>
    <w:p w14:paraId="315A1A44" w14:textId="77777777" w:rsidR="004958A2" w:rsidRDefault="004958A2"/>
    <w:p w14:paraId="68AE7E6A" w14:textId="77777777" w:rsidR="004958A2" w:rsidRDefault="004958A2">
      <w:r>
        <w:t xml:space="preserve">Dopo aver appurato la stabilità della traiettoria è stato progettato l’architettura. Ad alto livello l’architettura è composta da due componenti fondamentali, un pianificatore e d un controllore. Come è visibile dalla figura il pianificatore sceglie i punti in cui posizionarsi con l’assetto finale del robot e lo </w:t>
      </w:r>
      <w:r>
        <w:lastRenderedPageBreak/>
        <w:t xml:space="preserve">comunica su un </w:t>
      </w:r>
      <w:proofErr w:type="spellStart"/>
      <w:r>
        <w:t>topic</w:t>
      </w:r>
      <w:proofErr w:type="spellEnd"/>
      <w:r>
        <w:t xml:space="preserve"> specifico. Il controllore riceve i valori durante il suo flusso e applica la legge di controllo con la traiettoria specifica e verifica il successo dell’operazione su un altro </w:t>
      </w:r>
      <w:proofErr w:type="spellStart"/>
      <w:r>
        <w:t>topic</w:t>
      </w:r>
      <w:proofErr w:type="spellEnd"/>
      <w:r>
        <w:t xml:space="preserve"> che legge il pianificatore.</w:t>
      </w:r>
      <w:r w:rsidR="0012194C">
        <w:t xml:space="preserve"> </w:t>
      </w:r>
      <w:r>
        <w:t>Dal di qui ri</w:t>
      </w:r>
      <w:r w:rsidR="0012194C">
        <w:t>i</w:t>
      </w:r>
      <w:r>
        <w:t>nizia il ciclo e il pianificatore elabora una nuova posizione.</w:t>
      </w:r>
    </w:p>
    <w:p w14:paraId="09348EF0" w14:textId="77777777" w:rsidR="0012194C" w:rsidRDefault="0012194C">
      <w:r>
        <w:t xml:space="preserve">Come detto precedentemente il pianificatore si occupa della pianificazione della posizione nel piano {x, y} e dell’orientamento, mentre il controllore applica la legge di controllo. La legge di controllo presenta due parametri che sono variabili, ovvero k1 e k2. Il loro cambiamento può modificare in maniera importante la traiettoria. In particolare nel caso di k2 si può vedere dall’ immagine in figura che la traiettoria si appiattisce </w:t>
      </w:r>
      <w:proofErr w:type="spellStart"/>
      <w:r>
        <w:t>motlo</w:t>
      </w:r>
      <w:proofErr w:type="spellEnd"/>
      <w:r>
        <w:t xml:space="preserve"> e si approssima molto di più una traiettoria dritta e rigida. Nel caso invece di volesse </w:t>
      </w:r>
      <w:r w:rsidR="00317E35">
        <w:t>utilizzare</w:t>
      </w:r>
      <w:r>
        <w:t xml:space="preserve"> una traiettoria molto più morbida </w:t>
      </w:r>
      <w:r w:rsidR="00317E35">
        <w:t>allora si opterebbe per un k2 molto basso che renderebbe la forma molto più larga.</w:t>
      </w:r>
    </w:p>
    <w:p w14:paraId="405C4C47" w14:textId="77777777" w:rsidR="00137953" w:rsidRPr="0059008D" w:rsidRDefault="00C40B56">
      <w:pPr>
        <w:rPr>
          <w:u w:val="single"/>
        </w:rPr>
      </w:pPr>
      <w:r>
        <w:t>Quindi sostanzialmente nell’elaborato è stato implementata la legge di controllo precedentemente specificata in un’architettura di ROS 2 modulare, la quale è aperta a future estensioni ma chiusa ad eventuali modifiche.</w:t>
      </w:r>
      <w:r w:rsidR="0059008D">
        <w:t xml:space="preserve"> Future estensioni dell’elaborato coinvolgono il meccanismo delle actions di ROS 2 per garantire un meccanismo di feedback più efficace e l’accoppiamento del modulo sul controllo con moduli specifici con tecniche di </w:t>
      </w:r>
      <w:proofErr w:type="spellStart"/>
      <w:r w:rsidR="0059008D">
        <w:t>comuputer</w:t>
      </w:r>
      <w:proofErr w:type="spellEnd"/>
      <w:r w:rsidR="0059008D">
        <w:t xml:space="preserve"> </w:t>
      </w:r>
      <w:proofErr w:type="spellStart"/>
      <w:r w:rsidR="0059008D">
        <w:t>vision</w:t>
      </w:r>
      <w:proofErr w:type="spellEnd"/>
      <w:r w:rsidR="0059008D">
        <w:t xml:space="preserve"> che coinvolgono le reti neurali o comunque tutto l’</w:t>
      </w:r>
      <w:proofErr w:type="spellStart"/>
      <w:r w:rsidR="0059008D">
        <w:t>albito</w:t>
      </w:r>
      <w:proofErr w:type="spellEnd"/>
      <w:r w:rsidR="0059008D">
        <w:t xml:space="preserve"> del machine learning.</w:t>
      </w:r>
    </w:p>
    <w:p w14:paraId="2FE71763" w14:textId="77777777" w:rsidR="00137953" w:rsidRDefault="00137953"/>
    <w:p w14:paraId="4F78F167" w14:textId="77777777" w:rsidR="00F83D69" w:rsidRDefault="00F83D69"/>
    <w:sectPr w:rsidR="00F83D69">
      <w:pgSz w:w="11906" w:h="16838"/>
      <w:pgMar w:top="1417" w:right="1134" w:bottom="1134" w:left="11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08"/>
  <w:hyphenationZone w:val="283"/>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A6455"/>
    <w:rsid w:val="0012194C"/>
    <w:rsid w:val="00137953"/>
    <w:rsid w:val="0023058A"/>
    <w:rsid w:val="00317E35"/>
    <w:rsid w:val="003B1293"/>
    <w:rsid w:val="004958A2"/>
    <w:rsid w:val="0059008D"/>
    <w:rsid w:val="00765E39"/>
    <w:rsid w:val="007E79B7"/>
    <w:rsid w:val="008D1C0B"/>
    <w:rsid w:val="008F1C30"/>
    <w:rsid w:val="009249EF"/>
    <w:rsid w:val="00B000D3"/>
    <w:rsid w:val="00B22AA2"/>
    <w:rsid w:val="00C40B56"/>
    <w:rsid w:val="00C86608"/>
    <w:rsid w:val="00CA6455"/>
    <w:rsid w:val="00CA6D82"/>
    <w:rsid w:val="00D21511"/>
    <w:rsid w:val="00EA351E"/>
    <w:rsid w:val="00F83D69"/>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74BE5A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testo-presentazione</Template>
  <TotalTime>0</TotalTime>
  <Pages>2</Pages>
  <Words>860</Words>
  <Characters>4904</Characters>
  <Application>Microsoft Office Word</Application>
  <DocSecurity>0</DocSecurity>
  <Lines>40</Lines>
  <Paragraphs>11</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5753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Enrico</dc:creator>
  <cp:keywords/>
  <dc:description/>
  <cp:lastModifiedBy>Enrico Andrini</cp:lastModifiedBy>
  <cp:revision>1</cp:revision>
  <dcterms:created xsi:type="dcterms:W3CDTF">2020-10-07T13:31:00Z</dcterms:created>
  <dcterms:modified xsi:type="dcterms:W3CDTF">2020-10-07T15:27:00Z</dcterms:modified>
</cp:coreProperties>
</file>