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nalysis-workshop-prep-2023-10-05"/>
    <w:p>
      <w:pPr>
        <w:pStyle w:val="Heading1"/>
      </w:pPr>
      <w:r>
        <w:t xml:space="preserve">Analysis workshop prep (2023-10-05)</w:t>
      </w:r>
    </w:p>
    <w:p>
      <w:pPr>
        <w:pStyle w:val="FirstParagraph"/>
      </w:pPr>
      <w:r>
        <w:t xml:space="preserve">I tweaked some of these based on the questionnaire about QDAS learning strategies and usability notes from</w:t>
      </w:r>
      <w:r>
        <w:t xml:space="preserve"> </w:t>
      </w:r>
      <w:r>
        <w:t xml:space="preserve">Freitas et al. (2019)</w:t>
      </w:r>
      <w:r>
        <w:t xml:space="preserve"> </w:t>
      </w:r>
      <w:r>
        <w:t xml:space="preserve">and general methodological questions raised in</w:t>
      </w:r>
      <w:r>
        <w:t xml:space="preserve"> </w:t>
      </w:r>
      <w:r>
        <w:t xml:space="preserve">Gilbert, Jackson, and di Gregorio (2014)</w:t>
      </w:r>
      <w:r>
        <w:t xml:space="preserve"> 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Context: informal, preliminary impressions, early use of prototype.</w:t>
      </w:r>
    </w:p>
    <w:p>
      <w:pPr>
        <w:numPr>
          <w:ilvl w:val="0"/>
          <w:numId w:val="1001"/>
        </w:numPr>
        <w:pStyle w:val="Compact"/>
      </w:pPr>
      <w:r>
        <w:t xml:space="preserve">Data collection: audio recording; Zoom recording;</w:t>
      </w:r>
    </w:p>
    <w:bookmarkStart w:id="20" w:name="briefing-questions"/>
    <w:p>
      <w:pPr>
        <w:pStyle w:val="Heading2"/>
      </w:pPr>
      <w:r>
        <w:t xml:space="preserve">Briefing questions</w:t>
      </w:r>
    </w:p>
    <w:p>
      <w:pPr>
        <w:numPr>
          <w:ilvl w:val="0"/>
          <w:numId w:val="1002"/>
        </w:numPr>
        <w:pStyle w:val="Compact"/>
      </w:pPr>
      <w:r>
        <w:t xml:space="preserve">Preparing data from repo</w:t>
      </w:r>
    </w:p>
    <w:p>
      <w:pPr>
        <w:numPr>
          <w:ilvl w:val="1"/>
          <w:numId w:val="1003"/>
        </w:numPr>
        <w:pStyle w:val="Compact"/>
      </w:pPr>
      <w:r>
        <w:t xml:space="preserve">What data points or sources do you plan to include?</w:t>
      </w:r>
    </w:p>
    <w:p>
      <w:pPr>
        <w:numPr>
          <w:ilvl w:val="1"/>
          <w:numId w:val="1003"/>
        </w:numPr>
        <w:pStyle w:val="Compact"/>
      </w:pPr>
      <w:r>
        <w:t xml:space="preserve">What sources do you expect to relate to a single version or multiple version?</w:t>
      </w:r>
    </w:p>
    <w:p>
      <w:pPr>
        <w:numPr>
          <w:ilvl w:val="1"/>
          <w:numId w:val="1003"/>
        </w:numPr>
        <w:pStyle w:val="Compact"/>
      </w:pPr>
      <w:r>
        <w:t xml:space="preserve">What do you expect the balance in your data to be (between design artifacts and process docs)?</w:t>
      </w:r>
    </w:p>
    <w:p>
      <w:pPr>
        <w:numPr>
          <w:ilvl w:val="1"/>
          <w:numId w:val="1003"/>
        </w:numPr>
        <w:pStyle w:val="Compact"/>
      </w:pPr>
      <w:r>
        <w:t xml:space="preserve">What main characteristics do you associate with the data you have in the repo?</w:t>
      </w:r>
    </w:p>
    <w:bookmarkEnd w:id="20"/>
    <w:bookmarkStart w:id="21" w:name="things-to-observe-during-use"/>
    <w:p>
      <w:pPr>
        <w:pStyle w:val="Heading2"/>
      </w:pPr>
      <w:r>
        <w:t xml:space="preserve">Things to observe during use</w:t>
      </w:r>
    </w:p>
    <w:p>
      <w:pPr>
        <w:numPr>
          <w:ilvl w:val="0"/>
          <w:numId w:val="1004"/>
        </w:numPr>
        <w:pStyle w:val="Compact"/>
      </w:pPr>
      <w:r>
        <w:t xml:space="preserve">Observe which features users are engaging with more / less</w:t>
      </w:r>
    </w:p>
    <w:p>
      <w:pPr>
        <w:numPr>
          <w:ilvl w:val="0"/>
          <w:numId w:val="1004"/>
        </w:numPr>
        <w:pStyle w:val="Compact"/>
      </w:pPr>
      <w:r>
        <w:t xml:space="preserve">Note which errors are happening</w:t>
      </w:r>
    </w:p>
    <w:p>
      <w:pPr>
        <w:numPr>
          <w:ilvl w:val="0"/>
          <w:numId w:val="1004"/>
        </w:numPr>
        <w:pStyle w:val="Compact"/>
      </w:pPr>
      <w:r>
        <w:t xml:space="preserve">Validate the main actions and areas of the interface</w:t>
      </w:r>
    </w:p>
    <w:p>
      <w:pPr>
        <w:numPr>
          <w:ilvl w:val="0"/>
          <w:numId w:val="1004"/>
        </w:numPr>
        <w:pStyle w:val="Compact"/>
      </w:pPr>
      <w:r>
        <w:t xml:space="preserve">Note surprises that might emerge</w:t>
      </w:r>
    </w:p>
    <w:bookmarkEnd w:id="21"/>
    <w:bookmarkStart w:id="22" w:name="debriefing-questions"/>
    <w:p>
      <w:pPr>
        <w:pStyle w:val="Heading2"/>
      </w:pPr>
      <w:r>
        <w:t xml:space="preserve">Debriefing questions</w:t>
      </w:r>
    </w:p>
    <w:p>
      <w:pPr>
        <w:numPr>
          <w:ilvl w:val="0"/>
          <w:numId w:val="1005"/>
        </w:numPr>
        <w:pStyle w:val="Compact"/>
      </w:pPr>
      <w:r>
        <w:t xml:space="preserve">Preparing data from repo</w:t>
      </w:r>
    </w:p>
    <w:p>
      <w:pPr>
        <w:numPr>
          <w:ilvl w:val="1"/>
          <w:numId w:val="1006"/>
        </w:numPr>
        <w:pStyle w:val="Compact"/>
      </w:pPr>
      <w:r>
        <w:t xml:space="preserve">Did your perception of the main characteristics you associate with the repo data change in any way?</w:t>
      </w:r>
    </w:p>
    <w:p>
      <w:pPr>
        <w:numPr>
          <w:ilvl w:val="1"/>
          <w:numId w:val="1006"/>
        </w:numPr>
        <w:pStyle w:val="Compact"/>
      </w:pPr>
      <w:r>
        <w:t xml:space="preserve">Did using the tool</w:t>
      </w:r>
      <w:r>
        <w:t xml:space="preserve"> </w:t>
      </w:r>
      <w:r>
        <w:t xml:space="preserve"> </w:t>
      </w:r>
      <w:r>
        <w:t xml:space="preserve">the data you ended up including?</w:t>
      </w:r>
    </w:p>
    <w:p>
      <w:pPr>
        <w:numPr>
          <w:ilvl w:val="1"/>
          <w:numId w:val="1006"/>
        </w:numPr>
        <w:pStyle w:val="Compact"/>
      </w:pPr>
      <w:r>
        <w:t xml:space="preserve">Did you find new gaps you in your data?</w:t>
      </w:r>
    </w:p>
    <w:p>
      <w:pPr>
        <w:numPr>
          <w:ilvl w:val="1"/>
          <w:numId w:val="1006"/>
        </w:numPr>
        <w:pStyle w:val="Compact"/>
      </w:pPr>
      <w:r>
        <w:t xml:space="preserve">What were the main points of friction in using the tool?</w:t>
      </w:r>
    </w:p>
    <w:p>
      <w:pPr>
        <w:numPr>
          <w:ilvl w:val="1"/>
          <w:numId w:val="1006"/>
        </w:numPr>
        <w:pStyle w:val="Compact"/>
      </w:pPr>
      <w:r>
        <w:t xml:space="preserve">Did you have any ideas or insight about your data or analysis process while using the tool?</w:t>
      </w:r>
    </w:p>
    <w:p>
      <w:pPr>
        <w:numPr>
          <w:ilvl w:val="1"/>
          <w:numId w:val="1006"/>
        </w:numPr>
        <w:pStyle w:val="Compact"/>
      </w:pPr>
      <w:r>
        <w:t xml:space="preserve">How do you rate the process of including the sources you expected?</w:t>
      </w:r>
    </w:p>
    <w:bookmarkEnd w:id="22"/>
    <w:bookmarkEnd w:id="23"/>
    <w:bookmarkStart w:id="29" w:name="bibliography"/>
    <w:p>
      <w:pPr>
        <w:pStyle w:val="Heading1"/>
      </w:pPr>
      <w:r>
        <w:t xml:space="preserve">References</w:t>
      </w:r>
    </w:p>
    <w:bookmarkStart w:id="28" w:name="refs"/>
    <w:bookmarkStart w:id="25" w:name="ref-freitas2019"/>
    <w:p>
      <w:pPr>
        <w:pStyle w:val="Bibliography"/>
      </w:pPr>
      <w:r>
        <w:t xml:space="preserve">Freitas, Fábio, Jaime Ribeiro, Catarina Brandão, Carla Azevedo de Almeida, Francislê Neri de Souza, and António Costa. 2019.</w:t>
      </w:r>
      <w:r>
        <w:t xml:space="preserve"> </w:t>
      </w:r>
      <w:r>
        <w:t xml:space="preserve">“How</w:t>
      </w:r>
      <w:r>
        <w:t xml:space="preserve"> </w:t>
      </w:r>
      <w:r>
        <w:t xml:space="preserve">Do We Like</w:t>
      </w:r>
      <w:r>
        <w:t xml:space="preserve"> </w:t>
      </w:r>
      <w:r>
        <w:t xml:space="preserve">to</w:t>
      </w:r>
      <w:r>
        <w:t xml:space="preserve"> </w:t>
      </w:r>
      <w:r>
        <w:t xml:space="preserve">Learn Qualitative Data Analysis Software</w:t>
      </w:r>
      <w:r>
        <w:t xml:space="preserve">?”</w:t>
      </w:r>
      <w:r>
        <w:t xml:space="preserve"> </w:t>
      </w:r>
      <w:r>
        <w:rPr>
          <w:iCs/>
          <w:i/>
        </w:rPr>
        <w:t xml:space="preserve">The Qualitative Report</w:t>
      </w:r>
      <w:r>
        <w:t xml:space="preserve"> </w:t>
      </w:r>
      <w:r>
        <w:t xml:space="preserve">24 (13): 88–106.</w:t>
      </w:r>
      <w:r>
        <w:t xml:space="preserve"> </w:t>
      </w:r>
      <w:hyperlink r:id="rId24">
        <w:r>
          <w:rPr>
            <w:rStyle w:val="Hyperlink"/>
          </w:rPr>
          <w:t xml:space="preserve">https://doi.org/10.46743/2160-3715/2019.4133</w:t>
        </w:r>
      </w:hyperlink>
      <w:r>
        <w:t xml:space="preserve">.</w:t>
      </w:r>
    </w:p>
    <w:bookmarkEnd w:id="25"/>
    <w:bookmarkStart w:id="27" w:name="ref-gilbert2014"/>
    <w:p>
      <w:pPr>
        <w:pStyle w:val="Bibliography"/>
      </w:pPr>
      <w:r>
        <w:t xml:space="preserve">Gilbert, Linda S., Kristi Jackson, and Silvana di Gregorio. 2014.</w:t>
      </w:r>
      <w:r>
        <w:t xml:space="preserve"> </w:t>
      </w:r>
      <w:r>
        <w:t xml:space="preserve">“Tools for</w:t>
      </w:r>
      <w:r>
        <w:t xml:space="preserve"> </w:t>
      </w:r>
      <w:r>
        <w:t xml:space="preserve">Analyzing Qualitative Data</w:t>
      </w:r>
      <w:r>
        <w:t xml:space="preserve">:</w:t>
      </w:r>
      <w:r>
        <w:t xml:space="preserve"> </w:t>
      </w:r>
      <w:r>
        <w:t xml:space="preserve">The History</w:t>
      </w:r>
      <w:r>
        <w:t xml:space="preserve"> </w:t>
      </w:r>
      <w:r>
        <w:t xml:space="preserve">and</w:t>
      </w:r>
      <w:r>
        <w:t xml:space="preserve"> </w:t>
      </w:r>
      <w:r>
        <w:t xml:space="preserve">Relevance</w:t>
      </w:r>
      <w:r>
        <w:t xml:space="preserve"> </w:t>
      </w:r>
      <w:r>
        <w:t xml:space="preserve">of</w:t>
      </w:r>
      <w:r>
        <w:t xml:space="preserve"> </w:t>
      </w:r>
      <w:r>
        <w:t xml:space="preserve">Qualitative Data Analysis Software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Handbook of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Communications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Technology</w:t>
      </w:r>
      <w:r>
        <w:t xml:space="preserve">, edited by J. Michael Spector, M. David Merrill, Jan Elen, and M. J. Bishop, 221–36.</w:t>
      </w:r>
      <w:r>
        <w:t xml:space="preserve"> </w:t>
      </w:r>
      <w:r>
        <w:t xml:space="preserve">New York, NY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https://doi.org/10.1007/978-1-4614-3185-5_18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07/978-1-4614-3185-5_18" TargetMode="External" /><Relationship Type="http://schemas.openxmlformats.org/officeDocument/2006/relationships/hyperlink" Id="rId24" Target="https://doi.org/10.46743/2160-3715/2019.41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978-1-4614-3185-5_18" TargetMode="External" /><Relationship Type="http://schemas.openxmlformats.org/officeDocument/2006/relationships/hyperlink" Id="rId24" Target="https://doi.org/10.46743/2160-3715/2019.41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2023-10-06T14:07:49Z</dcterms:created>
  <dcterms:modified xsi:type="dcterms:W3CDTF">2023-10-06T14:07:49Z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c:/projects/wiki/zotero.bib</vt:lpwstr>
  </property>
  <property fmtid="{D5CDD505-2E9C-101B-9397-08002B2CF9AE}" pid="3" name="reference-section-title">
    <vt:lpwstr>References</vt:lpwstr>
  </property>
</Properties>
</file>