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10F1" w14:textId="39287CDA" w:rsidR="00307C83" w:rsidRDefault="00307C83" w:rsidP="00307C83">
      <w:r>
        <w:t>Next steps</w:t>
      </w:r>
    </w:p>
    <w:p w14:paraId="64AE9811" w14:textId="4E8C8354" w:rsidR="00307C83" w:rsidRDefault="00307C83" w:rsidP="00307C83">
      <w:r>
        <w:t>Paint simple possible architecture for production. Batch or online prediction. Involve database</w:t>
      </w:r>
    </w:p>
    <w:p w14:paraId="7D9FC709" w14:textId="75A38F7D" w:rsidR="00307C83" w:rsidRDefault="00307C83" w:rsidP="00307C83"/>
    <w:p w14:paraId="1EC4ABEB" w14:textId="614A8FE9" w:rsidR="00307C83" w:rsidRDefault="00307C83" w:rsidP="00307C83">
      <w:r>
        <w:t>Model</w:t>
      </w:r>
    </w:p>
    <w:p w14:paraId="047FB9E3" w14:textId="369F299C" w:rsidR="00307C83" w:rsidRDefault="00307C83" w:rsidP="00307C83">
      <w:r>
        <w:t xml:space="preserve">Try simple model (e.g. naïve </w:t>
      </w:r>
      <w:proofErr w:type="spellStart"/>
      <w:r>
        <w:t>bayes</w:t>
      </w:r>
      <w:proofErr w:type="spellEnd"/>
      <w:r>
        <w:t>, DT) but also complex (LR, SVM, RF).</w:t>
      </w:r>
    </w:p>
    <w:p w14:paraId="130C0750" w14:textId="5873A908" w:rsidR="00307C83" w:rsidRDefault="00307C83" w:rsidP="00307C83">
      <w:r>
        <w:t xml:space="preserve">Talk about testing a possible evolutionary algorithm for </w:t>
      </w:r>
      <w:proofErr w:type="spellStart"/>
      <w:r>
        <w:t>AutoML</w:t>
      </w:r>
      <w:proofErr w:type="spellEnd"/>
      <w:r>
        <w:t xml:space="preserve"> (TPOT)</w:t>
      </w:r>
    </w:p>
    <w:p w14:paraId="6828805B" w14:textId="676DE2D4" w:rsidR="00307C83" w:rsidRDefault="00307C83" w:rsidP="00307C83">
      <w:r>
        <w:t>Assess overfitting</w:t>
      </w:r>
    </w:p>
    <w:p w14:paraId="7DA3BAA6" w14:textId="51BF5D2A" w:rsidR="00307C83" w:rsidRDefault="00307C83" w:rsidP="00307C83">
      <w:r>
        <w:t xml:space="preserve">Variable selection: domain knowledge or </w:t>
      </w:r>
      <w:proofErr w:type="spellStart"/>
      <w:r>
        <w:t>autoML</w:t>
      </w:r>
      <w:proofErr w:type="spellEnd"/>
    </w:p>
    <w:p w14:paraId="3565F49E" w14:textId="2CFCE5E0" w:rsidR="00307C83" w:rsidRDefault="00307C83" w:rsidP="00307C83">
      <w:r>
        <w:t>Regularization</w:t>
      </w:r>
    </w:p>
    <w:p w14:paraId="172CE43F" w14:textId="49BB074C" w:rsidR="00307C83" w:rsidRDefault="00307C83" w:rsidP="00307C83">
      <w:r>
        <w:t xml:space="preserve">Class imbalance: (1) assign larger penalty to the majority class. Or </w:t>
      </w:r>
      <w:proofErr w:type="spellStart"/>
      <w:r>
        <w:t>upsampling</w:t>
      </w:r>
      <w:proofErr w:type="spellEnd"/>
      <w:r>
        <w:t xml:space="preserve"> the minority class, or </w:t>
      </w:r>
      <w:proofErr w:type="gramStart"/>
      <w:r>
        <w:t>down-sampling</w:t>
      </w:r>
      <w:proofErr w:type="gramEnd"/>
      <w:r>
        <w:t xml:space="preserve"> the majority class, or generate synthetic training examples. There is no universally best solution or technique that works best across different problem domains. Thus, it is recommended to try out different strategies on a given problem, evaluate the results, and choose the technique that seems most appropriate.</w:t>
      </w:r>
    </w:p>
    <w:p w14:paraId="44D6C0C9" w14:textId="7DAEBF4D" w:rsidR="00307C83" w:rsidRDefault="00307C83" w:rsidP="00307C83"/>
    <w:p w14:paraId="33EDD679" w14:textId="3AB82B0A" w:rsidR="00307C83" w:rsidRDefault="00307C83" w:rsidP="00307C83">
      <w:r>
        <w:t>Monitoring: talk about validation curve for monitoring</w:t>
      </w:r>
    </w:p>
    <w:p w14:paraId="167555D7" w14:textId="4345041D" w:rsidR="00307C83" w:rsidRDefault="00307C83" w:rsidP="00307C83"/>
    <w:p w14:paraId="49BB9FB5" w14:textId="5C6A996D" w:rsidR="00F0130B" w:rsidRDefault="00F0130B" w:rsidP="00307C83">
      <w:r w:rsidRPr="00F0130B">
        <w:t>https://cran.r-project.org/doc/manuals/R-lang.html#Indexing</w:t>
      </w:r>
    </w:p>
    <w:p w14:paraId="6CEDB40F" w14:textId="190CADD4" w:rsidR="00D73E8A" w:rsidRDefault="00EB704E" w:rsidP="00EB704E">
      <w:pPr>
        <w:pStyle w:val="Heading1"/>
      </w:pPr>
      <w:r>
        <w:t>Intro</w:t>
      </w:r>
    </w:p>
    <w:p w14:paraId="1CD2ECAA" w14:textId="1BDBAC3C" w:rsidR="00EB704E" w:rsidRDefault="00EB704E" w:rsidP="003C074D">
      <w:r>
        <w:t xml:space="preserve">I was commissioned this POC by </w:t>
      </w:r>
      <w:r w:rsidRPr="00EB704E">
        <w:t>Sterling Cooper Advertising Agency</w:t>
      </w:r>
      <w:r>
        <w:t xml:space="preserve"> willing to extend its data science capabilities. The scope of the project is to define a clear data science pipeline going from data to model predictions on a test set. The project is to be developed on R or Python and eventually be translated on other platforms for deploy into production (e.g. </w:t>
      </w:r>
      <w:proofErr w:type="spellStart"/>
      <w:r>
        <w:t>Dataiku</w:t>
      </w:r>
      <w:proofErr w:type="spellEnd"/>
      <w:r>
        <w:t>, AWS, GCP, or Azure).</w:t>
      </w:r>
    </w:p>
    <w:p w14:paraId="72537097" w14:textId="21E464CE" w:rsidR="00C2792D" w:rsidRDefault="00C2792D" w:rsidP="003C074D">
      <w:r>
        <w:t>The first milestone for the project must accomplish:</w:t>
      </w:r>
    </w:p>
    <w:p w14:paraId="79D7E556" w14:textId="661A9E6E" w:rsidR="00C2792D" w:rsidRDefault="00C2792D" w:rsidP="00C2792D">
      <w:pPr>
        <w:pStyle w:val="ListParagraph"/>
        <w:numPr>
          <w:ilvl w:val="0"/>
          <w:numId w:val="3"/>
        </w:numPr>
      </w:pPr>
      <w:r>
        <w:t>Knowledge Transfer: describe the steps took to accomplish the Data Science workflow</w:t>
      </w:r>
    </w:p>
    <w:p w14:paraId="3BAC1733" w14:textId="0B2F4D65" w:rsidR="00C2792D" w:rsidRDefault="00C2792D" w:rsidP="00C2792D">
      <w:pPr>
        <w:pStyle w:val="ListParagraph"/>
        <w:numPr>
          <w:ilvl w:val="0"/>
          <w:numId w:val="3"/>
        </w:numPr>
      </w:pPr>
      <w:r>
        <w:t xml:space="preserve">Predictive Modelling: </w:t>
      </w:r>
      <w:r w:rsidRPr="00C2792D">
        <w:t>Find clear insights on the profiles of the people that make more than $50,000 / year</w:t>
      </w:r>
    </w:p>
    <w:p w14:paraId="30B8D709" w14:textId="313F8A0B" w:rsidR="00C2792D" w:rsidRDefault="00C2792D" w:rsidP="00C2792D">
      <w:pPr>
        <w:pStyle w:val="ListParagraph"/>
        <w:numPr>
          <w:ilvl w:val="0"/>
          <w:numId w:val="3"/>
        </w:numPr>
      </w:pPr>
      <w:r>
        <w:t>Possible Enhancement: state how steps could be improved or possible alternative approaches</w:t>
      </w:r>
    </w:p>
    <w:p w14:paraId="6D9F8BA7" w14:textId="352C4B49" w:rsidR="00C2792D" w:rsidRDefault="00C2792D" w:rsidP="00C2792D">
      <w:r>
        <w:t xml:space="preserve">During the review of the first milestone, several possible approaches for production deployment will be discussed. The second part of the project will start once </w:t>
      </w:r>
      <w:r w:rsidRPr="00EB704E">
        <w:t>Sterling Cooper Advertising Agency</w:t>
      </w:r>
      <w:r>
        <w:t xml:space="preserve"> will have decided on which Cloud platform the tool will be deployed and how it will integrate with its current systems.</w:t>
      </w:r>
    </w:p>
    <w:p w14:paraId="69509208" w14:textId="2FA232BF" w:rsidR="00EB704E" w:rsidRDefault="00C2792D" w:rsidP="00C2792D">
      <w:r>
        <w:t xml:space="preserve">Therefore, the second milestone will </w:t>
      </w:r>
      <w:proofErr w:type="gramStart"/>
      <w:r>
        <w:t>consists</w:t>
      </w:r>
      <w:proofErr w:type="gramEnd"/>
      <w:r>
        <w:t xml:space="preserve"> of operationalizing the workflow – including monitoring tools – on the platform chosen by the client.</w:t>
      </w:r>
    </w:p>
    <w:p w14:paraId="7C818EB1" w14:textId="114C1D2E" w:rsidR="00C2792D" w:rsidRDefault="00C2792D" w:rsidP="00C2792D"/>
    <w:p w14:paraId="3008315F" w14:textId="33852E48" w:rsidR="00C2792D" w:rsidRDefault="00C2792D" w:rsidP="00C2792D">
      <w:r>
        <w:lastRenderedPageBreak/>
        <w:t>The report is focused on the accomplishment of the first milestone. The project will follow some characteristics of Agile Approach such that scope and cost are rigid. The amount of cost will be 5 man/days over an elapsed of two weeks.</w:t>
      </w:r>
    </w:p>
    <w:p w14:paraId="78E4CAD3" w14:textId="174D5414" w:rsidR="00EB704E" w:rsidRDefault="00EB704E" w:rsidP="003C074D"/>
    <w:p w14:paraId="0C9F4787" w14:textId="576F9001" w:rsidR="00C2792D" w:rsidRDefault="00C2792D" w:rsidP="003C074D">
      <w:r>
        <w:t>Below the recap of activity performed on each day:</w:t>
      </w:r>
    </w:p>
    <w:p w14:paraId="66F6A659" w14:textId="55E79825" w:rsidR="00C2792D" w:rsidRDefault="00C2792D" w:rsidP="003C074D">
      <w:r>
        <w:t>Agenda</w:t>
      </w:r>
    </w:p>
    <w:tbl>
      <w:tblPr>
        <w:tblStyle w:val="ListParagraph"/>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374"/>
        <w:gridCol w:w="1857"/>
        <w:gridCol w:w="1857"/>
        <w:gridCol w:w="1857"/>
        <w:gridCol w:w="1796"/>
      </w:tblGrid>
      <w:tr w:rsidR="00AE4FAA" w14:paraId="2FCEBC4C" w14:textId="77777777" w:rsidTr="00A05753">
        <w:tc>
          <w:tcPr>
            <w:tcW w:w="1345" w:type="dxa"/>
          </w:tcPr>
          <w:p w14:paraId="22A4885B" w14:textId="25C53CF3" w:rsidR="00AE4FAA" w:rsidRDefault="00AE4FAA" w:rsidP="0010053D">
            <w:pPr>
              <w:ind w:left="0"/>
            </w:pPr>
            <w:r>
              <w:t>Time slot</w:t>
            </w:r>
          </w:p>
        </w:tc>
        <w:tc>
          <w:tcPr>
            <w:tcW w:w="784" w:type="dxa"/>
          </w:tcPr>
          <w:p w14:paraId="1D0FC475" w14:textId="79A870B5" w:rsidR="00AE4FAA" w:rsidRDefault="00AE4FAA" w:rsidP="0010053D">
            <w:pPr>
              <w:ind w:left="0"/>
            </w:pPr>
            <w:r>
              <w:t>Day 2/1</w:t>
            </w:r>
          </w:p>
        </w:tc>
        <w:tc>
          <w:tcPr>
            <w:tcW w:w="1979" w:type="dxa"/>
          </w:tcPr>
          <w:p w14:paraId="00F0753B" w14:textId="495817C4" w:rsidR="00AE4FAA" w:rsidRDefault="00AE4FAA" w:rsidP="0010053D">
            <w:pPr>
              <w:ind w:left="0"/>
            </w:pPr>
            <w:r>
              <w:t>Day 2/2</w:t>
            </w:r>
          </w:p>
        </w:tc>
        <w:tc>
          <w:tcPr>
            <w:tcW w:w="1979" w:type="dxa"/>
          </w:tcPr>
          <w:p w14:paraId="0AC1B4C8" w14:textId="07713E58" w:rsidR="00AE4FAA" w:rsidRDefault="00AE4FAA" w:rsidP="0010053D">
            <w:pPr>
              <w:ind w:left="0"/>
            </w:pPr>
            <w:r>
              <w:t>Day 2/9</w:t>
            </w:r>
          </w:p>
        </w:tc>
        <w:tc>
          <w:tcPr>
            <w:tcW w:w="1979" w:type="dxa"/>
          </w:tcPr>
          <w:p w14:paraId="411A143D" w14:textId="2C252486" w:rsidR="00AE4FAA" w:rsidRDefault="00AE4FAA" w:rsidP="0010053D">
            <w:pPr>
              <w:ind w:left="0"/>
            </w:pPr>
            <w:r>
              <w:t>Day 2/10</w:t>
            </w:r>
          </w:p>
        </w:tc>
        <w:tc>
          <w:tcPr>
            <w:tcW w:w="1918" w:type="dxa"/>
          </w:tcPr>
          <w:p w14:paraId="23CDF8CE" w14:textId="30CDFF2A" w:rsidR="00AE4FAA" w:rsidRDefault="00AE4FAA" w:rsidP="0010053D">
            <w:pPr>
              <w:ind w:left="0"/>
            </w:pPr>
            <w:r>
              <w:t>Day 2/11</w:t>
            </w:r>
          </w:p>
        </w:tc>
      </w:tr>
      <w:tr w:rsidR="00AE4FAA" w14:paraId="5073ADB0" w14:textId="77777777" w:rsidTr="00A05753">
        <w:tc>
          <w:tcPr>
            <w:tcW w:w="1345" w:type="dxa"/>
          </w:tcPr>
          <w:p w14:paraId="291A7D33" w14:textId="0A158CBE" w:rsidR="00AE4FAA" w:rsidRDefault="00AE4FAA" w:rsidP="0010053D">
            <w:pPr>
              <w:ind w:left="0"/>
            </w:pPr>
            <w:r>
              <w:t>9-10AM</w:t>
            </w:r>
          </w:p>
        </w:tc>
        <w:tc>
          <w:tcPr>
            <w:tcW w:w="784" w:type="dxa"/>
          </w:tcPr>
          <w:p w14:paraId="7841D797" w14:textId="174781A1" w:rsidR="00AE4FAA" w:rsidRDefault="00AE4FAA" w:rsidP="0010053D">
            <w:pPr>
              <w:ind w:left="0"/>
            </w:pPr>
            <w:r>
              <w:t xml:space="preserve">Planning </w:t>
            </w:r>
          </w:p>
        </w:tc>
        <w:tc>
          <w:tcPr>
            <w:tcW w:w="1979" w:type="dxa"/>
          </w:tcPr>
          <w:p w14:paraId="10F8BE0C" w14:textId="296B08BC" w:rsidR="00AE4FAA" w:rsidRDefault="00AE4FAA" w:rsidP="0010053D">
            <w:pPr>
              <w:ind w:left="0"/>
            </w:pPr>
            <w:r>
              <w:t>Review daily activities</w:t>
            </w:r>
          </w:p>
        </w:tc>
        <w:tc>
          <w:tcPr>
            <w:tcW w:w="1979" w:type="dxa"/>
          </w:tcPr>
          <w:p w14:paraId="1167BF42" w14:textId="003DE70C" w:rsidR="00AE4FAA" w:rsidRDefault="00AE4FAA" w:rsidP="0010053D">
            <w:pPr>
              <w:ind w:left="0"/>
            </w:pPr>
            <w:r>
              <w:t>Review daily activities</w:t>
            </w:r>
          </w:p>
        </w:tc>
        <w:tc>
          <w:tcPr>
            <w:tcW w:w="1979" w:type="dxa"/>
          </w:tcPr>
          <w:p w14:paraId="7D9A6716" w14:textId="7625D2F4" w:rsidR="00AE4FAA" w:rsidRDefault="00AE4FAA" w:rsidP="0010053D">
            <w:pPr>
              <w:ind w:left="0"/>
            </w:pPr>
            <w:r>
              <w:t>Review daily activities</w:t>
            </w:r>
          </w:p>
        </w:tc>
        <w:tc>
          <w:tcPr>
            <w:tcW w:w="1918" w:type="dxa"/>
          </w:tcPr>
          <w:p w14:paraId="319F89BC" w14:textId="76496DD1" w:rsidR="00AE4FAA" w:rsidRDefault="00AE4FAA" w:rsidP="0010053D">
            <w:pPr>
              <w:ind w:left="0"/>
            </w:pPr>
            <w:r>
              <w:t>Review daily activities</w:t>
            </w:r>
          </w:p>
        </w:tc>
      </w:tr>
      <w:tr w:rsidR="00F51560" w14:paraId="33478E22" w14:textId="77777777" w:rsidTr="00A05753">
        <w:tc>
          <w:tcPr>
            <w:tcW w:w="1345" w:type="dxa"/>
          </w:tcPr>
          <w:p w14:paraId="00DB2237" w14:textId="5F2650B2" w:rsidR="00F51560" w:rsidRDefault="00F51560" w:rsidP="0010053D">
            <w:pPr>
              <w:ind w:left="0"/>
            </w:pPr>
            <w:r>
              <w:t>10-11AM</w:t>
            </w:r>
          </w:p>
        </w:tc>
        <w:tc>
          <w:tcPr>
            <w:tcW w:w="784" w:type="dxa"/>
            <w:vMerge w:val="restart"/>
          </w:tcPr>
          <w:p w14:paraId="71BC5352" w14:textId="2D44BF6D" w:rsidR="00F51560" w:rsidRDefault="00F51560" w:rsidP="0010053D">
            <w:pPr>
              <w:ind w:left="0"/>
            </w:pPr>
            <w:r>
              <w:t>Setup environment</w:t>
            </w:r>
          </w:p>
        </w:tc>
        <w:tc>
          <w:tcPr>
            <w:tcW w:w="1979" w:type="dxa"/>
            <w:vMerge w:val="restart"/>
          </w:tcPr>
          <w:p w14:paraId="60D56B99" w14:textId="545334CF" w:rsidR="00F51560" w:rsidRDefault="00F51560" w:rsidP="0010053D">
            <w:pPr>
              <w:ind w:left="0"/>
            </w:pPr>
            <w:r>
              <w:t>Exploratory Data Analysis (Part 1)</w:t>
            </w:r>
          </w:p>
        </w:tc>
        <w:tc>
          <w:tcPr>
            <w:tcW w:w="1979" w:type="dxa"/>
          </w:tcPr>
          <w:p w14:paraId="0EC7F63D" w14:textId="734AF4E2" w:rsidR="00F51560" w:rsidRDefault="00F51560" w:rsidP="0010053D">
            <w:pPr>
              <w:ind w:left="0"/>
            </w:pPr>
            <w:r>
              <w:t>Data Preparation</w:t>
            </w:r>
          </w:p>
        </w:tc>
        <w:tc>
          <w:tcPr>
            <w:tcW w:w="1979" w:type="dxa"/>
          </w:tcPr>
          <w:p w14:paraId="4F2F1AB0" w14:textId="77B456BD" w:rsidR="00F51560" w:rsidRDefault="00F51560" w:rsidP="0010053D">
            <w:pPr>
              <w:ind w:left="0"/>
            </w:pPr>
            <w:r>
              <w:t>Evaluation</w:t>
            </w:r>
          </w:p>
        </w:tc>
        <w:tc>
          <w:tcPr>
            <w:tcW w:w="1918" w:type="dxa"/>
          </w:tcPr>
          <w:p w14:paraId="768DA6DE" w14:textId="2771AE0E" w:rsidR="00F51560" w:rsidRDefault="00F51560" w:rsidP="0010053D"/>
        </w:tc>
      </w:tr>
      <w:tr w:rsidR="00F51560" w14:paraId="3F7889B8" w14:textId="77777777" w:rsidTr="00A05753">
        <w:tc>
          <w:tcPr>
            <w:tcW w:w="1345" w:type="dxa"/>
          </w:tcPr>
          <w:p w14:paraId="5B246F03" w14:textId="28926919" w:rsidR="00F51560" w:rsidRDefault="00F51560" w:rsidP="0010053D">
            <w:pPr>
              <w:ind w:left="0"/>
            </w:pPr>
            <w:r>
              <w:t>11-12AM</w:t>
            </w:r>
          </w:p>
        </w:tc>
        <w:tc>
          <w:tcPr>
            <w:tcW w:w="784" w:type="dxa"/>
            <w:vMerge/>
          </w:tcPr>
          <w:p w14:paraId="1FC3BCEE" w14:textId="77777777" w:rsidR="00F51560" w:rsidRDefault="00F51560" w:rsidP="0010053D"/>
        </w:tc>
        <w:tc>
          <w:tcPr>
            <w:tcW w:w="1979" w:type="dxa"/>
            <w:vMerge/>
          </w:tcPr>
          <w:p w14:paraId="3333AD16" w14:textId="77777777" w:rsidR="00F51560" w:rsidRDefault="00F51560" w:rsidP="0010053D"/>
        </w:tc>
        <w:tc>
          <w:tcPr>
            <w:tcW w:w="1979" w:type="dxa"/>
          </w:tcPr>
          <w:p w14:paraId="793CF61C" w14:textId="3C3775DA" w:rsidR="00F51560" w:rsidRDefault="00F51560" w:rsidP="0010053D">
            <w:pPr>
              <w:ind w:left="0"/>
            </w:pPr>
            <w:r>
              <w:t>Modelling</w:t>
            </w:r>
          </w:p>
        </w:tc>
        <w:tc>
          <w:tcPr>
            <w:tcW w:w="1979" w:type="dxa"/>
          </w:tcPr>
          <w:p w14:paraId="24A310BB" w14:textId="61D2BFEA" w:rsidR="00F51560" w:rsidRDefault="00F51560" w:rsidP="0010053D">
            <w:pPr>
              <w:ind w:left="0"/>
            </w:pPr>
            <w:r>
              <w:t>Data Preparation</w:t>
            </w:r>
          </w:p>
        </w:tc>
        <w:tc>
          <w:tcPr>
            <w:tcW w:w="1918" w:type="dxa"/>
          </w:tcPr>
          <w:p w14:paraId="6083E86D" w14:textId="5D1FB657" w:rsidR="00F51560" w:rsidRDefault="00F51560" w:rsidP="0010053D"/>
        </w:tc>
      </w:tr>
      <w:tr w:rsidR="00F51560" w14:paraId="3730A3DC" w14:textId="77777777" w:rsidTr="00A05753">
        <w:tc>
          <w:tcPr>
            <w:tcW w:w="1345" w:type="dxa"/>
          </w:tcPr>
          <w:p w14:paraId="0E4835CF" w14:textId="46916826" w:rsidR="00F51560" w:rsidRDefault="00F51560" w:rsidP="0010053D">
            <w:pPr>
              <w:ind w:left="0"/>
            </w:pPr>
            <w:r>
              <w:t>15-16PM</w:t>
            </w:r>
          </w:p>
        </w:tc>
        <w:tc>
          <w:tcPr>
            <w:tcW w:w="784" w:type="dxa"/>
          </w:tcPr>
          <w:p w14:paraId="0344F123" w14:textId="357F9497" w:rsidR="00F51560" w:rsidRDefault="00F51560" w:rsidP="0010053D">
            <w:pPr>
              <w:ind w:left="0"/>
            </w:pPr>
            <w:r>
              <w:t>Analyze and prepare metadata</w:t>
            </w:r>
          </w:p>
        </w:tc>
        <w:tc>
          <w:tcPr>
            <w:tcW w:w="1979" w:type="dxa"/>
            <w:vMerge/>
          </w:tcPr>
          <w:p w14:paraId="06E38244" w14:textId="77777777" w:rsidR="00F51560" w:rsidRDefault="00F51560" w:rsidP="0010053D"/>
        </w:tc>
        <w:tc>
          <w:tcPr>
            <w:tcW w:w="1979" w:type="dxa"/>
          </w:tcPr>
          <w:p w14:paraId="3BEDD147" w14:textId="3C71E6A0" w:rsidR="00F51560" w:rsidRDefault="00F51560" w:rsidP="0010053D">
            <w:pPr>
              <w:ind w:left="0"/>
            </w:pPr>
            <w:r>
              <w:t>Evaluation</w:t>
            </w:r>
          </w:p>
        </w:tc>
        <w:tc>
          <w:tcPr>
            <w:tcW w:w="1979" w:type="dxa"/>
          </w:tcPr>
          <w:p w14:paraId="200C3B14" w14:textId="7F81675A" w:rsidR="00F51560" w:rsidRDefault="00F51560" w:rsidP="0010053D">
            <w:pPr>
              <w:ind w:left="0"/>
            </w:pPr>
            <w:r>
              <w:t>Modelling</w:t>
            </w:r>
          </w:p>
        </w:tc>
        <w:tc>
          <w:tcPr>
            <w:tcW w:w="1918" w:type="dxa"/>
          </w:tcPr>
          <w:p w14:paraId="6109272C" w14:textId="1EC5A9B5" w:rsidR="00F51560" w:rsidRDefault="00F51560" w:rsidP="0010053D"/>
        </w:tc>
      </w:tr>
      <w:tr w:rsidR="00F51560" w14:paraId="1CF5906D" w14:textId="77777777" w:rsidTr="00A05753">
        <w:tc>
          <w:tcPr>
            <w:tcW w:w="1345" w:type="dxa"/>
          </w:tcPr>
          <w:p w14:paraId="600AF427" w14:textId="1463B750" w:rsidR="00F51560" w:rsidRDefault="00F51560" w:rsidP="0010053D">
            <w:pPr>
              <w:ind w:left="0"/>
            </w:pPr>
            <w:r>
              <w:t>16-17PM</w:t>
            </w:r>
          </w:p>
        </w:tc>
        <w:tc>
          <w:tcPr>
            <w:tcW w:w="784" w:type="dxa"/>
            <w:vMerge w:val="restart"/>
          </w:tcPr>
          <w:p w14:paraId="1F457614" w14:textId="3C9288E2" w:rsidR="00F51560" w:rsidRDefault="00F51560" w:rsidP="0010053D">
            <w:pPr>
              <w:ind w:left="0"/>
            </w:pPr>
            <w:r>
              <w:t>Exploratory Data Analysis (Part 0)</w:t>
            </w:r>
          </w:p>
        </w:tc>
        <w:tc>
          <w:tcPr>
            <w:tcW w:w="1979" w:type="dxa"/>
            <w:vMerge/>
          </w:tcPr>
          <w:p w14:paraId="46CFA50C" w14:textId="77777777" w:rsidR="00F51560" w:rsidRDefault="00F51560" w:rsidP="0010053D">
            <w:pPr>
              <w:ind w:left="0"/>
            </w:pPr>
          </w:p>
        </w:tc>
        <w:tc>
          <w:tcPr>
            <w:tcW w:w="1979" w:type="dxa"/>
          </w:tcPr>
          <w:p w14:paraId="7F27BBAF" w14:textId="255A500B" w:rsidR="00F51560" w:rsidRDefault="00F51560" w:rsidP="0010053D">
            <w:pPr>
              <w:ind w:left="0"/>
            </w:pPr>
            <w:r>
              <w:t>Data Preparation</w:t>
            </w:r>
          </w:p>
        </w:tc>
        <w:tc>
          <w:tcPr>
            <w:tcW w:w="1979" w:type="dxa"/>
          </w:tcPr>
          <w:p w14:paraId="7E68FA0A" w14:textId="6FCD75DD" w:rsidR="00F51560" w:rsidRDefault="00F51560" w:rsidP="0010053D">
            <w:pPr>
              <w:ind w:left="0"/>
            </w:pPr>
            <w:r>
              <w:t>Evaluation</w:t>
            </w:r>
          </w:p>
        </w:tc>
        <w:tc>
          <w:tcPr>
            <w:tcW w:w="1918" w:type="dxa"/>
          </w:tcPr>
          <w:p w14:paraId="26FB97A6" w14:textId="10433C32" w:rsidR="00F51560" w:rsidRDefault="00F51560" w:rsidP="0010053D"/>
        </w:tc>
      </w:tr>
      <w:tr w:rsidR="00CC5E49" w14:paraId="7939BD26" w14:textId="77777777" w:rsidTr="00A05753">
        <w:tc>
          <w:tcPr>
            <w:tcW w:w="1345" w:type="dxa"/>
          </w:tcPr>
          <w:p w14:paraId="13B26644" w14:textId="29966F85" w:rsidR="00CC5E49" w:rsidRDefault="00CC5E49" w:rsidP="0010053D">
            <w:pPr>
              <w:ind w:left="0"/>
            </w:pPr>
            <w:r>
              <w:t>17-18PM</w:t>
            </w:r>
          </w:p>
        </w:tc>
        <w:tc>
          <w:tcPr>
            <w:tcW w:w="784" w:type="dxa"/>
            <w:vMerge/>
          </w:tcPr>
          <w:p w14:paraId="3E09E8D0" w14:textId="77777777" w:rsidR="00CC5E49" w:rsidRDefault="00CC5E49" w:rsidP="0010053D"/>
        </w:tc>
        <w:tc>
          <w:tcPr>
            <w:tcW w:w="1979" w:type="dxa"/>
          </w:tcPr>
          <w:p w14:paraId="1D35508D" w14:textId="74444B6C" w:rsidR="00CC5E49" w:rsidRDefault="00CC5E49" w:rsidP="0010053D">
            <w:pPr>
              <w:ind w:left="0"/>
            </w:pPr>
            <w:r>
              <w:t>Data Preparation</w:t>
            </w:r>
          </w:p>
        </w:tc>
        <w:tc>
          <w:tcPr>
            <w:tcW w:w="1979" w:type="dxa"/>
          </w:tcPr>
          <w:p w14:paraId="7ADF0EF0" w14:textId="318F4E4F" w:rsidR="00CC5E49" w:rsidRDefault="00CC5E49" w:rsidP="0010053D">
            <w:pPr>
              <w:ind w:left="0"/>
            </w:pPr>
            <w:r>
              <w:t>Modelling</w:t>
            </w:r>
          </w:p>
        </w:tc>
        <w:tc>
          <w:tcPr>
            <w:tcW w:w="1979" w:type="dxa"/>
          </w:tcPr>
          <w:p w14:paraId="5DADEC09" w14:textId="77777777" w:rsidR="00CC5E49" w:rsidRDefault="00CC5E49" w:rsidP="0010053D"/>
        </w:tc>
        <w:tc>
          <w:tcPr>
            <w:tcW w:w="1918" w:type="dxa"/>
          </w:tcPr>
          <w:p w14:paraId="215FF4A9" w14:textId="1C4D5476" w:rsidR="00CC5E49" w:rsidRDefault="00CC5E49" w:rsidP="0010053D"/>
        </w:tc>
      </w:tr>
      <w:tr w:rsidR="00CC5E49" w14:paraId="783981DE" w14:textId="77777777" w:rsidTr="00A05753">
        <w:tc>
          <w:tcPr>
            <w:tcW w:w="1345" w:type="dxa"/>
          </w:tcPr>
          <w:p w14:paraId="15A2E6FB" w14:textId="647EBE53" w:rsidR="00CC5E49" w:rsidRDefault="00CC5E49" w:rsidP="0010053D">
            <w:pPr>
              <w:ind w:left="0"/>
            </w:pPr>
            <w:r>
              <w:t>18-19PM</w:t>
            </w:r>
          </w:p>
        </w:tc>
        <w:tc>
          <w:tcPr>
            <w:tcW w:w="784" w:type="dxa"/>
          </w:tcPr>
          <w:p w14:paraId="2583DEBC" w14:textId="17944FA8" w:rsidR="00CC5E49" w:rsidRDefault="00CC5E49" w:rsidP="0010053D">
            <w:pPr>
              <w:ind w:left="0"/>
            </w:pPr>
            <w:r>
              <w:t>Summarize daily activities in diary</w:t>
            </w:r>
          </w:p>
        </w:tc>
        <w:tc>
          <w:tcPr>
            <w:tcW w:w="1979" w:type="dxa"/>
          </w:tcPr>
          <w:p w14:paraId="4F04AAF0" w14:textId="6381CE97" w:rsidR="00CC5E49" w:rsidRDefault="00CC5E49" w:rsidP="0010053D">
            <w:pPr>
              <w:ind w:left="0"/>
            </w:pPr>
            <w:r>
              <w:t>Summarize daily activities in diary</w:t>
            </w:r>
          </w:p>
        </w:tc>
        <w:tc>
          <w:tcPr>
            <w:tcW w:w="1979" w:type="dxa"/>
          </w:tcPr>
          <w:p w14:paraId="011E8E76" w14:textId="05DF6BAC" w:rsidR="00CC5E49" w:rsidRDefault="00CC5E49" w:rsidP="0010053D">
            <w:pPr>
              <w:ind w:left="0"/>
            </w:pPr>
            <w:r>
              <w:t>Summarize daily activities in diary</w:t>
            </w:r>
          </w:p>
        </w:tc>
        <w:tc>
          <w:tcPr>
            <w:tcW w:w="1979" w:type="dxa"/>
          </w:tcPr>
          <w:p w14:paraId="0C4BED1B" w14:textId="67325FC7" w:rsidR="00CC5E49" w:rsidRDefault="00CC5E49" w:rsidP="0010053D">
            <w:pPr>
              <w:ind w:left="0"/>
            </w:pPr>
            <w:r>
              <w:t>Summarize daily activities in diary</w:t>
            </w:r>
          </w:p>
        </w:tc>
        <w:tc>
          <w:tcPr>
            <w:tcW w:w="1918" w:type="dxa"/>
          </w:tcPr>
          <w:p w14:paraId="57D3ED0A" w14:textId="12913B46" w:rsidR="00CC5E49" w:rsidRDefault="00CC5E49" w:rsidP="0010053D">
            <w:pPr>
              <w:ind w:left="0"/>
            </w:pPr>
            <w:r>
              <w:t>Summarize daily activities in diary</w:t>
            </w:r>
          </w:p>
        </w:tc>
      </w:tr>
    </w:tbl>
    <w:p w14:paraId="30C4B2DC" w14:textId="77777777" w:rsidR="00C2792D" w:rsidRDefault="00C2792D" w:rsidP="003C074D"/>
    <w:p w14:paraId="11567246" w14:textId="5192E2E3" w:rsidR="002E0598" w:rsidRDefault="002E0598" w:rsidP="00B40685">
      <w:pPr>
        <w:pStyle w:val="Heading1"/>
      </w:pPr>
      <w:r>
        <w:t>SETUP</w:t>
      </w:r>
    </w:p>
    <w:p w14:paraId="118312C5" w14:textId="0F63A06F" w:rsidR="002E0598" w:rsidRDefault="002E0598">
      <w:r>
        <w:t xml:space="preserve">I am a big fun of R’s elegance and grace. And I am aware of the effectiveness of Python. After the 2020 </w:t>
      </w:r>
      <w:proofErr w:type="spellStart"/>
      <w:r>
        <w:t>rstudio</w:t>
      </w:r>
      <w:proofErr w:type="spellEnd"/>
      <w:r>
        <w:t xml:space="preserve"> conf in San Francisco, I decide this is a good chance to give reticulate a try.</w:t>
      </w:r>
    </w:p>
    <w:p w14:paraId="7C0E6D8E" w14:textId="5B7380E8" w:rsidR="002E0598" w:rsidRDefault="002E0598">
      <w:r>
        <w:t>Therefore, I will setup two virtual environment: one for Python (</w:t>
      </w:r>
      <w:proofErr w:type="spellStart"/>
      <w:r>
        <w:t>Conda</w:t>
      </w:r>
      <w:proofErr w:type="spellEnd"/>
      <w:r>
        <w:t xml:space="preserve">) and one for R (RStudio). </w:t>
      </w:r>
    </w:p>
    <w:p w14:paraId="79251D11" w14:textId="741C6E47" w:rsidR="002E0598" w:rsidRDefault="002E0598">
      <w:proofErr w:type="gramStart"/>
      <w:r>
        <w:t>Next</w:t>
      </w:r>
      <w:proofErr w:type="gramEnd"/>
      <w:r>
        <w:t xml:space="preserve"> I will work on the project as a </w:t>
      </w:r>
      <w:proofErr w:type="spellStart"/>
      <w:r>
        <w:t>rmarkdown</w:t>
      </w:r>
      <w:proofErr w:type="spellEnd"/>
      <w:r>
        <w:t xml:space="preserve"> combining Python and R.</w:t>
      </w:r>
    </w:p>
    <w:p w14:paraId="01BF7F36" w14:textId="5BB99C9E" w:rsidR="002E0598" w:rsidRDefault="002E0598">
      <w:r>
        <w:t xml:space="preserve">In order to simplify visual </w:t>
      </w:r>
      <w:proofErr w:type="gramStart"/>
      <w:r>
        <w:t>prototyping</w:t>
      </w:r>
      <w:proofErr w:type="gramEnd"/>
      <w:r>
        <w:t xml:space="preserve"> I might give Power BI a chance.</w:t>
      </w:r>
    </w:p>
    <w:p w14:paraId="7ABA44B1" w14:textId="06B95CA2" w:rsidR="00F5396A" w:rsidRDefault="00F5396A"/>
    <w:p w14:paraId="10235D30" w14:textId="01ED5995" w:rsidR="00903419" w:rsidRDefault="00903419">
      <w:r>
        <w:t xml:space="preserve">I was not able to use Anaconda because RStudio is available only up to version 1.1. Instead, RStudio 1.2 has enhancements for using Python. </w:t>
      </w:r>
      <w:hyperlink r:id="rId6" w:history="1">
        <w:r w:rsidRPr="00DF1953">
          <w:rPr>
            <w:rStyle w:val="Hyperlink"/>
          </w:rPr>
          <w:t>https://blog.rstudio.com/2019/04/30/rstudio-1-2-release/</w:t>
        </w:r>
      </w:hyperlink>
    </w:p>
    <w:p w14:paraId="5033A9C2" w14:textId="6BA27076" w:rsidR="00903419" w:rsidRDefault="00903419">
      <w:r>
        <w:t xml:space="preserve">Next step I needed a package manager in order to </w:t>
      </w:r>
      <w:proofErr w:type="spellStart"/>
      <w:r>
        <w:t>mange</w:t>
      </w:r>
      <w:proofErr w:type="spellEnd"/>
      <w:r>
        <w:t xml:space="preserve"> in RStudio virtual environments for R and Python. Seems like </w:t>
      </w:r>
      <w:proofErr w:type="spellStart"/>
      <w:r>
        <w:t>renv</w:t>
      </w:r>
      <w:proofErr w:type="spellEnd"/>
      <w:r>
        <w:t xml:space="preserve"> is the suitable candidate </w:t>
      </w:r>
      <w:hyperlink r:id="rId7" w:history="1">
        <w:r w:rsidRPr="00DF1953">
          <w:rPr>
            <w:rStyle w:val="Hyperlink"/>
          </w:rPr>
          <w:t>https://blog.rstudio.com/2019/11/06/renv-project-environments-for-r/</w:t>
        </w:r>
      </w:hyperlink>
    </w:p>
    <w:p w14:paraId="7374315D" w14:textId="2E054DA0" w:rsidR="00F5396A" w:rsidRDefault="00F5396A">
      <w:r>
        <w:t xml:space="preserve">Therefore, I checked out the documentation </w:t>
      </w:r>
      <w:r w:rsidR="00903419">
        <w:t xml:space="preserve">for RStudio and reticulate </w:t>
      </w:r>
      <w:hyperlink r:id="rId8" w:history="1">
        <w:r w:rsidR="00903419" w:rsidRPr="00DF1953">
          <w:rPr>
            <w:rStyle w:val="Hyperlink"/>
          </w:rPr>
          <w:t>https://docs.rstudio.com/tutorials/user/using-python-with-rstudio-and-reticulate/</w:t>
        </w:r>
      </w:hyperlink>
    </w:p>
    <w:p w14:paraId="6E348DE8" w14:textId="5B42A53A" w:rsidR="00903419" w:rsidRDefault="0027096F">
      <w:r>
        <w:lastRenderedPageBreak/>
        <w:t>Versioning</w:t>
      </w:r>
      <w:r>
        <w:br/>
      </w:r>
      <w:r w:rsidR="00903419">
        <w:t xml:space="preserve">Nevertheless I created a new repository on </w:t>
      </w:r>
      <w:proofErr w:type="spellStart"/>
      <w:r w:rsidR="00903419">
        <w:t>github</w:t>
      </w:r>
      <w:proofErr w:type="spellEnd"/>
      <w:r w:rsidR="00903419">
        <w:t xml:space="preserve"> and synched my local repository to work on RStudio. This question </w:t>
      </w:r>
      <w:hyperlink r:id="rId9" w:history="1">
        <w:r w:rsidR="00903419" w:rsidRPr="00DF1953">
          <w:rPr>
            <w:rStyle w:val="Hyperlink"/>
          </w:rPr>
          <w:t>https://stackoverflow.com/questions/34565238/where-does-github-desktop-install-command-line-version-of-git</w:t>
        </w:r>
      </w:hyperlink>
      <w:r w:rsidR="00903419">
        <w:t xml:space="preserve"> helped me find the git.exe executable installed in the </w:t>
      </w:r>
      <w:proofErr w:type="spellStart"/>
      <w:r w:rsidR="00903419">
        <w:t>github</w:t>
      </w:r>
      <w:proofErr w:type="spellEnd"/>
      <w:r w:rsidR="00903419">
        <w:t xml:space="preserve"> desktop distribution.</w:t>
      </w:r>
    </w:p>
    <w:p w14:paraId="3801C3E0" w14:textId="592C5F35" w:rsidR="0027096F" w:rsidRDefault="0027096F">
      <w:proofErr w:type="gramStart"/>
      <w:r>
        <w:t>Also</w:t>
      </w:r>
      <w:proofErr w:type="gramEnd"/>
      <w:r>
        <w:t xml:space="preserve"> this was useful to setup RStudio and git.</w:t>
      </w:r>
      <w:r w:rsidRPr="0027096F">
        <w:t xml:space="preserve"> https://cfss.uchicago.edu/setup/git-with-rstudio/</w:t>
      </w:r>
    </w:p>
    <w:p w14:paraId="1D388D93" w14:textId="77777777" w:rsidR="0027096F" w:rsidRDefault="0027096F"/>
    <w:p w14:paraId="1EDB9FD5" w14:textId="547E45C0" w:rsidR="0027096F" w:rsidRDefault="0027096F">
      <w:r>
        <w:t xml:space="preserve">I decided to inspire the structure of the project according to this </w:t>
      </w:r>
      <w:hyperlink r:id="rId10" w:history="1">
        <w:r w:rsidRPr="00DF1953">
          <w:rPr>
            <w:rStyle w:val="Hyperlink"/>
          </w:rPr>
          <w:t>https://drivendata.github.io/cookiecutter-data-science/</w:t>
        </w:r>
      </w:hyperlink>
    </w:p>
    <w:p w14:paraId="0F67F5E3" w14:textId="0B46B8AF" w:rsidR="0027096F" w:rsidRDefault="0027096F"/>
    <w:p w14:paraId="3327D490" w14:textId="6ABA40A4" w:rsidR="0027096F" w:rsidRDefault="0027096F">
      <w:r>
        <w:t>Considering important aspects is reproducibility, I will create virtual environment. Ideally, at the end of the project I would create a Docker container ready-to-use.</w:t>
      </w:r>
    </w:p>
    <w:p w14:paraId="064EB6A3" w14:textId="164D58A9" w:rsidR="0027096F" w:rsidRDefault="0027096F"/>
    <w:p w14:paraId="304F0E28" w14:textId="63DEE84D" w:rsidR="0027096F" w:rsidRDefault="0027096F"/>
    <w:p w14:paraId="7982AEA8" w14:textId="29EB1A57" w:rsidR="0027096F" w:rsidRDefault="0027096F" w:rsidP="00B40685">
      <w:pPr>
        <w:pStyle w:val="Heading1"/>
      </w:pPr>
      <w:r>
        <w:t>Data Source</w:t>
      </w:r>
    </w:p>
    <w:p w14:paraId="611F1C15" w14:textId="7CD58A06" w:rsidR="0027096F" w:rsidRDefault="0027096F">
      <w:r>
        <w:t>Ideally, I would have preferred not to manually download the data from the zip file sent by Marie, instead download it directly from AWS S3. Additionally, I would have preferred to keep all my data in AWS S3.</w:t>
      </w:r>
    </w:p>
    <w:p w14:paraId="271D0982" w14:textId="629B38C6" w:rsidR="0027096F" w:rsidRDefault="0027096F">
      <w:r>
        <w:t xml:space="preserve">However, I added </w:t>
      </w:r>
      <w:proofErr w:type="gramStart"/>
      <w:r>
        <w:t>a .</w:t>
      </w:r>
      <w:proofErr w:type="spellStart"/>
      <w:r>
        <w:t>gitignore</w:t>
      </w:r>
      <w:proofErr w:type="spellEnd"/>
      <w:proofErr w:type="gramEnd"/>
      <w:r>
        <w:t xml:space="preserve"> in order not to version changes in data using </w:t>
      </w:r>
      <w:proofErr w:type="spellStart"/>
      <w:r>
        <w:t>github</w:t>
      </w:r>
      <w:proofErr w:type="spellEnd"/>
      <w:r>
        <w:t>. Instead, data must be permanent such that once created, a dataset is never overwritten. Instead, a different dataset is created upon transformation.</w:t>
      </w:r>
    </w:p>
    <w:p w14:paraId="1A7F8778" w14:textId="77777777" w:rsidR="004F06B9" w:rsidRPr="00383A6B" w:rsidRDefault="004F06B9" w:rsidP="004F06B9">
      <w:r>
        <w:t>Refers to 1994 data</w:t>
      </w:r>
      <w:r w:rsidRPr="006E62AE">
        <w:t xml:space="preserve">: </w:t>
      </w:r>
    </w:p>
    <w:p w14:paraId="77DDFEA9" w14:textId="77777777" w:rsidR="004F06B9" w:rsidRDefault="004F06B9"/>
    <w:p w14:paraId="0B38F348" w14:textId="2C1D7B75" w:rsidR="00E420EC" w:rsidRDefault="004C6B54" w:rsidP="00B40685">
      <w:pPr>
        <w:pStyle w:val="Heading1"/>
      </w:pPr>
      <w:r>
        <w:t>Environment</w:t>
      </w:r>
    </w:p>
    <w:p w14:paraId="22709C7B" w14:textId="77777777" w:rsidR="00B40685" w:rsidRDefault="00B40685" w:rsidP="00B40685">
      <w:r>
        <w:t>The project is accomplished on my local computer. An alternative approach would have been to entirely build it using Docker container.</w:t>
      </w:r>
    </w:p>
    <w:p w14:paraId="02160954" w14:textId="77777777" w:rsidR="00B40685" w:rsidRPr="00B40685" w:rsidRDefault="00B40685" w:rsidP="00B40685"/>
    <w:p w14:paraId="0203D03A" w14:textId="4A1D14F6" w:rsidR="004C6B54" w:rsidRDefault="004C6B54">
      <w:r w:rsidRPr="004C6B54">
        <w:t xml:space="preserve">I created a </w:t>
      </w:r>
      <w:proofErr w:type="spellStart"/>
      <w:r w:rsidRPr="004C6B54">
        <w:t>conda</w:t>
      </w:r>
      <w:proofErr w:type="spellEnd"/>
      <w:r w:rsidRPr="004C6B54">
        <w:t xml:space="preserve"> virtual environment f</w:t>
      </w:r>
      <w:r>
        <w:t>or Python.</w:t>
      </w:r>
    </w:p>
    <w:p w14:paraId="58B9ED58" w14:textId="4DA39792" w:rsidR="004C6B54" w:rsidRDefault="004C6B54">
      <w:r>
        <w:t xml:space="preserve">I created a project library for R using </w:t>
      </w:r>
      <w:proofErr w:type="spellStart"/>
      <w:r>
        <w:t>renv</w:t>
      </w:r>
      <w:proofErr w:type="spellEnd"/>
      <w:r>
        <w:t>.</w:t>
      </w:r>
    </w:p>
    <w:p w14:paraId="17FA8E17" w14:textId="79C492A1" w:rsidR="008F1E3A" w:rsidRDefault="008F1E3A"/>
    <w:p w14:paraId="2536A699" w14:textId="2FF41CAE" w:rsidR="00B40685" w:rsidRDefault="00B40685" w:rsidP="00B40685">
      <w:pPr>
        <w:pStyle w:val="Heading2"/>
      </w:pPr>
      <w:r>
        <w:t>Dependency manager</w:t>
      </w:r>
    </w:p>
    <w:p w14:paraId="053A3602" w14:textId="2C6EC123" w:rsidR="00B40685" w:rsidRDefault="00B40685"/>
    <w:p w14:paraId="157F52E8" w14:textId="4ACD779E" w:rsidR="008F1E3A" w:rsidRDefault="008F1E3A"/>
    <w:p w14:paraId="4772CD07" w14:textId="77777777" w:rsidR="00B40685" w:rsidRDefault="00B40685"/>
    <w:p w14:paraId="197ECB05" w14:textId="69EBF680" w:rsidR="008F1E3A" w:rsidRDefault="008F1E3A" w:rsidP="00B40685">
      <w:pPr>
        <w:pStyle w:val="Heading1"/>
      </w:pPr>
      <w:r>
        <w:lastRenderedPageBreak/>
        <w:t>METADATA</w:t>
      </w:r>
    </w:p>
    <w:p w14:paraId="1C5C7301" w14:textId="1EAF9878" w:rsidR="008F1E3A" w:rsidRDefault="008F1E3A">
      <w:r>
        <w:t>I reorganized the metadata information in a simple table like the following using Excel:</w:t>
      </w:r>
    </w:p>
    <w:p w14:paraId="51F0EF26" w14:textId="5B6CABF9" w:rsidR="008F1E3A" w:rsidRDefault="008F1E3A">
      <w:r>
        <w:t xml:space="preserve">Code| </w:t>
      </w:r>
      <w:proofErr w:type="spellStart"/>
      <w:r>
        <w:t>description|</w:t>
      </w:r>
      <w:r w:rsidR="00B40685">
        <w:t>data_type|possible_values</w:t>
      </w:r>
      <w:proofErr w:type="spellEnd"/>
    </w:p>
    <w:p w14:paraId="26CE3D77" w14:textId="3290DA6D" w:rsidR="003A2A42" w:rsidRDefault="003A2A42"/>
    <w:p w14:paraId="2A1298D5" w14:textId="260F30DD" w:rsidR="003A2A42" w:rsidRDefault="003A2A42">
      <w:r>
        <w:t>Once organized the environment, I started preparing the metadata for two reasons:</w:t>
      </w:r>
    </w:p>
    <w:p w14:paraId="2FD25265" w14:textId="478ABAD8" w:rsidR="003A2A42" w:rsidRDefault="003A2A42" w:rsidP="003A2A42">
      <w:pPr>
        <w:pStyle w:val="ListParagraph"/>
        <w:numPr>
          <w:ilvl w:val="0"/>
          <w:numId w:val="1"/>
        </w:numPr>
      </w:pPr>
      <w:r>
        <w:t>Column headers are missing in the data files</w:t>
      </w:r>
    </w:p>
    <w:p w14:paraId="302EB986" w14:textId="236F2FFC" w:rsidR="003A2A42" w:rsidRDefault="003A2A42" w:rsidP="003A2A42">
      <w:pPr>
        <w:pStyle w:val="ListParagraph"/>
        <w:numPr>
          <w:ilvl w:val="0"/>
          <w:numId w:val="1"/>
        </w:numPr>
      </w:pPr>
      <w:r>
        <w:t>Metadata file does not provide a clear mapping of column name and column position in the data file</w:t>
      </w:r>
    </w:p>
    <w:p w14:paraId="7B909E2D" w14:textId="2D7D5C58" w:rsidR="003A2A42" w:rsidRDefault="003A2A42" w:rsidP="003A2A42">
      <w:r>
        <w:t xml:space="preserve">I proceeded the metadata preparation in Excel because the columns were less than 50 so it was reasonable to proceed in Excel. The process was by exclusion: first assigned the column name to the field (e.g. Married will be marital status). </w:t>
      </w:r>
    </w:p>
    <w:p w14:paraId="3D4C6121" w14:textId="636D512B" w:rsidR="003A2A42" w:rsidRDefault="003A2A42" w:rsidP="003A2A42">
      <w:r>
        <w:t>Then I remained with the field in position # 2 #3 not clear.</w:t>
      </w:r>
    </w:p>
    <w:p w14:paraId="73CFD4DB" w14:textId="0725C787" w:rsidR="003A2A42" w:rsidRDefault="003A2A42" w:rsidP="003A2A42"/>
    <w:p w14:paraId="4F644428" w14:textId="531923D8" w:rsidR="003A2A42" w:rsidRDefault="003A2A42" w:rsidP="003A2A42">
      <w:r>
        <w:t>During this process I observed that in the 18 records I used for understanding the column names, nominal categorical variables might have required normalization through remapping.</w:t>
      </w:r>
    </w:p>
    <w:p w14:paraId="67059533" w14:textId="58403546" w:rsidR="003A2A42" w:rsidRDefault="00702BD0" w:rsidP="003A2A42">
      <w:r>
        <w:t>In the end I observed that all variables related to income – except the target – were removed from the training set therefore this allowed me to solve doubts about remaining column positions.</w:t>
      </w:r>
    </w:p>
    <w:p w14:paraId="32489340" w14:textId="4919606A" w:rsidR="00B40685" w:rsidRPr="00702BD0" w:rsidRDefault="00B40685" w:rsidP="003A2A42">
      <w:r>
        <w:t>The output of the process is “/docs/metadata/census-income-metadata-prepared.v00.csv”</w:t>
      </w:r>
    </w:p>
    <w:p w14:paraId="2ED0CF34" w14:textId="6F67F483" w:rsidR="003A2A42" w:rsidRPr="006E62AE" w:rsidRDefault="00690F0A" w:rsidP="003A2A42">
      <w:r>
        <w:t>Considering the project is business oriented, I decide to use business names for variables instead of code.</w:t>
      </w:r>
    </w:p>
    <w:p w14:paraId="560073B9" w14:textId="03A5DC64" w:rsidR="00D76815" w:rsidRDefault="00D76815" w:rsidP="00D76815">
      <w:pPr>
        <w:pStyle w:val="Heading1"/>
      </w:pPr>
      <w:r>
        <w:t>Workflow</w:t>
      </w:r>
    </w:p>
    <w:p w14:paraId="0D04AB64" w14:textId="1C6879B0" w:rsidR="00B25D9C" w:rsidRDefault="00B25D9C" w:rsidP="00B25D9C">
      <w:r>
        <w:t xml:space="preserve">There are many data mining workflow, however, in the end the all express the same approach. I like the below graph because I believe it includes the business in the picture and because it reflects the cyclical and iterative nature of data mining. </w:t>
      </w:r>
    </w:p>
    <w:p w14:paraId="4B494DBD" w14:textId="30B1ACA0" w:rsidR="00B25D9C" w:rsidRPr="00B25D9C" w:rsidRDefault="00B25D9C" w:rsidP="00B25D9C">
      <w:r>
        <w:rPr>
          <w:noProof/>
        </w:rPr>
        <w:lastRenderedPageBreak/>
        <w:drawing>
          <wp:inline distT="0" distB="0" distL="0" distR="0" wp14:anchorId="72831FED" wp14:editId="0E180298">
            <wp:extent cx="2987040" cy="2992731"/>
            <wp:effectExtent l="0" t="0" r="3810" b="0"/>
            <wp:docPr id="1" name="Picture 1" descr="Image result for crisp 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9177" cy="2994872"/>
                    </a:xfrm>
                    <a:prstGeom prst="rect">
                      <a:avLst/>
                    </a:prstGeom>
                    <a:noFill/>
                    <a:ln>
                      <a:noFill/>
                    </a:ln>
                  </pic:spPr>
                </pic:pic>
              </a:graphicData>
            </a:graphic>
          </wp:inline>
        </w:drawing>
      </w:r>
    </w:p>
    <w:p w14:paraId="5C2FEC07" w14:textId="2C2B55C2" w:rsidR="00D73E8A" w:rsidRDefault="00B25D9C" w:rsidP="00D76815">
      <w:r>
        <w:t xml:space="preserve">From a business perspective, the scope of this project is to improve marketing effectiveness by identifying which higher precision individuals above the $50,000/year threshold. In fact, </w:t>
      </w:r>
      <w:r w:rsidR="00D73E8A">
        <w:t xml:space="preserve">this would allow the company to reduce direct mail costs by better identify individual with enough personal income available. </w:t>
      </w:r>
      <w:r w:rsidR="00D73E8A" w:rsidRPr="00D73E8A">
        <w:t>Find clear insights on the profiles of the people that make more than $50,000 / year. For example, which variables seem to be the most correlated with this phenomenon?</w:t>
      </w:r>
    </w:p>
    <w:p w14:paraId="0FE01B9D" w14:textId="238FFEA6" w:rsidR="00D73E8A" w:rsidRDefault="00D73E8A" w:rsidP="00D76815"/>
    <w:p w14:paraId="10E82B3D" w14:textId="77777777" w:rsidR="00B25D9C" w:rsidRDefault="00B25D9C" w:rsidP="00D76815"/>
    <w:p w14:paraId="7CD61B0F" w14:textId="26AB339F" w:rsidR="00D76815" w:rsidRDefault="00D76815" w:rsidP="00D76815">
      <w:r>
        <w:t>I want to define a first iteration of EDA analyzing variables and their distribution split by target value.</w:t>
      </w:r>
    </w:p>
    <w:p w14:paraId="5D31D837" w14:textId="15317A95" w:rsidR="00D76815" w:rsidRDefault="00D76815" w:rsidP="00D76815">
      <w:r>
        <w:t>The outcome I expect is:</w:t>
      </w:r>
    </w:p>
    <w:p w14:paraId="26385E54" w14:textId="3B84DDD2" w:rsidR="00D76815" w:rsidRDefault="00D76815" w:rsidP="00D76815">
      <w:pPr>
        <w:pStyle w:val="ListParagraph"/>
        <w:numPr>
          <w:ilvl w:val="0"/>
          <w:numId w:val="2"/>
        </w:numPr>
      </w:pPr>
      <w:r>
        <w:t>Identify promising variables</w:t>
      </w:r>
    </w:p>
    <w:p w14:paraId="733EA7B7" w14:textId="2534EC79" w:rsidR="00D76815" w:rsidRDefault="00D76815" w:rsidP="00D76815">
      <w:pPr>
        <w:pStyle w:val="ListParagraph"/>
        <w:numPr>
          <w:ilvl w:val="0"/>
          <w:numId w:val="2"/>
        </w:numPr>
      </w:pPr>
      <w:r>
        <w:t>Identify variables that might need treatment</w:t>
      </w:r>
    </w:p>
    <w:p w14:paraId="7A60AB6E" w14:textId="491FBB9B" w:rsidR="00D76815" w:rsidRDefault="00D76815" w:rsidP="00D76815">
      <w:pPr>
        <w:pStyle w:val="ListParagraph"/>
        <w:numPr>
          <w:ilvl w:val="1"/>
          <w:numId w:val="2"/>
        </w:numPr>
      </w:pPr>
      <w:r>
        <w:t>Outliers</w:t>
      </w:r>
    </w:p>
    <w:p w14:paraId="2629D94B" w14:textId="6C1F692D" w:rsidR="00D76815" w:rsidRDefault="00D76815" w:rsidP="00D76815">
      <w:pPr>
        <w:pStyle w:val="ListParagraph"/>
        <w:numPr>
          <w:ilvl w:val="1"/>
          <w:numId w:val="2"/>
        </w:numPr>
      </w:pPr>
      <w:r>
        <w:t>Remapping of nominal variables</w:t>
      </w:r>
    </w:p>
    <w:p w14:paraId="0C12D252" w14:textId="7A963022" w:rsidR="00D76815" w:rsidRDefault="00D76815" w:rsidP="00D76815"/>
    <w:p w14:paraId="6EC19297" w14:textId="4808EA45" w:rsidR="00D76815" w:rsidRDefault="00EF1A6F" w:rsidP="00D76815">
      <w:r>
        <w:t>Test set will remain not used.</w:t>
      </w:r>
    </w:p>
    <w:p w14:paraId="191025B9" w14:textId="63855AA8" w:rsidR="00EF1A6F" w:rsidRPr="00D76815" w:rsidRDefault="00EF1A6F" w:rsidP="00D76815">
      <w:r>
        <w:t xml:space="preserve">All analysis </w:t>
      </w:r>
      <w:proofErr w:type="gramStart"/>
      <w:r>
        <w:t>are</w:t>
      </w:r>
      <w:proofErr w:type="gramEnd"/>
      <w:r>
        <w:t xml:space="preserve"> applied on the training set and defined replicable so they will be easily applied also to the test set.</w:t>
      </w:r>
    </w:p>
    <w:p w14:paraId="4BA8E1DC" w14:textId="28ED84DF" w:rsidR="00B40685" w:rsidRDefault="00B40685" w:rsidP="003A2A42"/>
    <w:p w14:paraId="3B0F3195" w14:textId="230AFAC4" w:rsidR="00B40685" w:rsidRDefault="007A0223" w:rsidP="007A0223">
      <w:pPr>
        <w:pStyle w:val="Heading1"/>
      </w:pPr>
      <w:r>
        <w:t>Exploratory Data Analysis</w:t>
      </w:r>
      <w:r w:rsidR="002361C0">
        <w:t xml:space="preserve"> </w:t>
      </w:r>
    </w:p>
    <w:p w14:paraId="5CB4C82A" w14:textId="00CB9367" w:rsidR="009A3564" w:rsidRDefault="009A3564" w:rsidP="009A3564">
      <w:r>
        <w:t xml:space="preserve">In this section we proceed on calculating descriptive statistics for categorical (nominal or interval) and for measurable (interval or ratio) variables. After a synthetic overview, each variable is individually analyzed to better understand it, discover how it relates with the target variable and find evidence for decisions to be </w:t>
      </w:r>
      <w:r>
        <w:lastRenderedPageBreak/>
        <w:t xml:space="preserve">taken in data preparation stage. This section concludes presenting main results of multivariate analysis involving correlation and multidimensional variables interactions. </w:t>
      </w:r>
    </w:p>
    <w:p w14:paraId="1CE2876C" w14:textId="62BE393A" w:rsidR="00757908" w:rsidRDefault="00757908" w:rsidP="009A3564">
      <w:r>
        <w:t>As explained in the “Duplicates” section, EDA will be performed on 1994 US Census data.</w:t>
      </w:r>
    </w:p>
    <w:p w14:paraId="3A012705" w14:textId="18F16744" w:rsidR="00E97D75" w:rsidRDefault="00E97D75" w:rsidP="00E97D75">
      <w:pPr>
        <w:pStyle w:val="Heading3"/>
      </w:pPr>
      <w:r>
        <w:t>Duplicates</w:t>
      </w:r>
    </w:p>
    <w:p w14:paraId="57EA7478" w14:textId="097DC622" w:rsidR="00FE14D9" w:rsidRDefault="00FE14D9" w:rsidP="00FE14D9">
      <w:r>
        <w:t xml:space="preserve">To perform the EDA, </w:t>
      </w:r>
      <w:r w:rsidR="00475CDB">
        <w:t xml:space="preserve">raw training data is </w:t>
      </w:r>
      <w:r w:rsidR="00D85570">
        <w:t>loaded in the analysis environment</w:t>
      </w:r>
      <w:r w:rsidR="00475CDB">
        <w:t xml:space="preserve"> and duplicate</w:t>
      </w:r>
      <w:r w:rsidR="00D85570">
        <w:t>d records</w:t>
      </w:r>
      <w:r w:rsidR="00475CDB">
        <w:t xml:space="preserve"> are removed: </w:t>
      </w:r>
      <w:r w:rsidR="00186648">
        <w:t>1,548</w:t>
      </w:r>
      <w:r w:rsidR="00475CDB">
        <w:t xml:space="preserve"> records accounting for </w:t>
      </w:r>
      <w:r w:rsidR="00186648" w:rsidRPr="00186648">
        <w:t>2</w:t>
      </w:r>
      <w:r w:rsidR="00186648">
        <w:t>,</w:t>
      </w:r>
      <w:r w:rsidR="00186648" w:rsidRPr="00186648">
        <w:t>401</w:t>
      </w:r>
      <w:r w:rsidR="00186648">
        <w:t>,</w:t>
      </w:r>
      <w:r w:rsidR="00186648" w:rsidRPr="00186648">
        <w:t>889.19</w:t>
      </w:r>
      <w:r w:rsidR="00186648">
        <w:t xml:space="preserve"> </w:t>
      </w:r>
      <w:r w:rsidR="00475CDB">
        <w:t>instance weight.</w:t>
      </w:r>
      <w:r>
        <w:t xml:space="preserve"> In the dataset – excluding the target – there are </w:t>
      </w:r>
      <w:r w:rsidR="00FD6FA2">
        <w:t>8</w:t>
      </w:r>
      <w:r>
        <w:t xml:space="preserve"> measurable variables (interval or ratio) and </w:t>
      </w:r>
      <w:r w:rsidR="00FD6FA2">
        <w:t>33</w:t>
      </w:r>
      <w:r>
        <w:t xml:space="preserve"> categorical variables (nominal or ordinal).</w:t>
      </w:r>
    </w:p>
    <w:p w14:paraId="52C962AD" w14:textId="4077E888" w:rsidR="00942858" w:rsidRDefault="008C0887" w:rsidP="00942858">
      <w:r>
        <w:t xml:space="preserve">Investigating </w:t>
      </w:r>
      <w:proofErr w:type="gramStart"/>
      <w:r>
        <w:t>duplicates</w:t>
      </w:r>
      <w:proofErr w:type="gramEnd"/>
      <w:r>
        <w:t xml:space="preserve"> a bit further and c</w:t>
      </w:r>
      <w:r w:rsidR="00942858">
        <w:t xml:space="preserve">onsidering the data set is US Census data for 1994 and 1995, we might observe the same record appears once for each year. However, it </w:t>
      </w:r>
      <w:r w:rsidR="006604A7">
        <w:t>is not observed</w:t>
      </w:r>
      <w:r w:rsidR="00942858">
        <w:t xml:space="preserve"> any record that appears equally – with exception of year – in both 1994 and 1995.</w:t>
      </w:r>
    </w:p>
    <w:p w14:paraId="3CAE26E4" w14:textId="761EE705" w:rsidR="00431743" w:rsidRDefault="00431743" w:rsidP="00942858">
      <w:r>
        <w:t xml:space="preserve">In general, it does not make sense from analytical perspective to sum two snapshots (1994, 1995). Instead, it is more appropriate to analyze them separately and eventually study temporal trends. Considering time constraints for this project, this EDA will focus only on 1994 US Census data and in the next step it will be included a possible task of validating temporal trends. </w:t>
      </w:r>
      <w:r w:rsidR="00417B10">
        <w:t xml:space="preserve">This </w:t>
      </w:r>
      <w:r>
        <w:t>decision is supported by evidence showing there is no significant different in distributions between 1994 and 1995</w:t>
      </w:r>
      <w:r w:rsidR="00417B10">
        <w:t xml:space="preserve">, with exception for </w:t>
      </w:r>
      <w:proofErr w:type="spellStart"/>
      <w:r w:rsidR="00417B10" w:rsidRPr="00417B10">
        <w:t>full_or_part_time_employment_stat</w:t>
      </w:r>
      <w:proofErr w:type="spellEnd"/>
      <w:r w:rsidR="00417B10">
        <w:t xml:space="preserve"> which seems to be introduced in 1995 since in 1994 all instances were assigned to the same level.</w:t>
      </w:r>
    </w:p>
    <w:p w14:paraId="6FC9E85D" w14:textId="14006561" w:rsidR="00431743" w:rsidRDefault="00431743" w:rsidP="00942858">
      <w:r>
        <w:t>Please note that 1995 data are not dropped, they will simply not be included in the EDA. 1995 data will be used as data for either training or validating the model.</w:t>
      </w:r>
      <w:r w:rsidR="00C50C6F">
        <w:t xml:space="preserve"> Another possible approach to investigate is to build a new model every year.</w:t>
      </w:r>
    </w:p>
    <w:p w14:paraId="2EF179B2" w14:textId="77777777" w:rsidR="00431743" w:rsidRDefault="00431743" w:rsidP="00942858"/>
    <w:p w14:paraId="0740CA11" w14:textId="532BCFA2" w:rsidR="00E97D75" w:rsidRDefault="00CC0707" w:rsidP="00942858">
      <w:pPr>
        <w:pStyle w:val="Heading3"/>
      </w:pPr>
      <w:r>
        <w:t>Instance Weight</w:t>
      </w:r>
    </w:p>
    <w:p w14:paraId="17813E35" w14:textId="674599D8" w:rsidR="00FE14D9" w:rsidRDefault="00FE14D9" w:rsidP="00B740D7">
      <w:r>
        <w:t>Before proceeding further, it is important to discuss the instance weight variable (</w:t>
      </w:r>
      <w:r w:rsidRPr="00FE14D9">
        <w:t>MARSUPWT</w:t>
      </w:r>
      <w:r>
        <w:t xml:space="preserve">) present in the raw data. According to the data description and this link, </w:t>
      </w:r>
      <w:hyperlink r:id="rId12" w:history="1">
        <w:r w:rsidRPr="003B4B1F">
          <w:rPr>
            <w:rStyle w:val="Hyperlink"/>
          </w:rPr>
          <w:t>https://www.census.gov/programs-surveys/sipp/methodology/weighting.html</w:t>
        </w:r>
      </w:hyperlink>
      <w:r>
        <w:t>: “</w:t>
      </w:r>
      <w:r w:rsidRPr="00FE14D9">
        <w:rPr>
          <w:i/>
          <w:iCs/>
        </w:rPr>
        <w:t>the weight for a responding unit in a survey data set is an estimate of the number of units in the target population that the responding unit represents. In general, since population units may be sampled with different selection probabilities and since response rates and coverage rates may vary across subpopulations, different responding units represent different numbers of units in the population. The use of weights in survey analysis compensates for this differential representation, thus producing estimates that relate to the target population</w:t>
      </w:r>
      <w:r>
        <w:t>”</w:t>
      </w:r>
      <w:r w:rsidRPr="00FE14D9">
        <w:t>.</w:t>
      </w:r>
    </w:p>
    <w:p w14:paraId="11DD4757" w14:textId="525C07C8" w:rsidR="00FE14D9" w:rsidRDefault="00FE14D9" w:rsidP="00B740D7">
      <w:r>
        <w:t>After performing some analys</w:t>
      </w:r>
      <w:r w:rsidR="006D56E0">
        <w:t>e</w:t>
      </w:r>
      <w:r>
        <w:t xml:space="preserve">s at aggregated level, </w:t>
      </w:r>
      <w:r w:rsidR="006D56E0">
        <w:t>we can observe</w:t>
      </w:r>
      <w:r w:rsidR="00A93452">
        <w:t xml:space="preserve"> that sum of instance weight and count of records is perfectly correlated</w:t>
      </w:r>
      <w:r w:rsidR="006D56E0">
        <w:t xml:space="preserve"> (Pearson)</w:t>
      </w:r>
      <w:r w:rsidR="00491685">
        <w:t xml:space="preserve"> in</w:t>
      </w:r>
      <w:r w:rsidR="006D56E0">
        <w:t xml:space="preserve"> every variable</w:t>
      </w:r>
      <w:r w:rsidR="00491685">
        <w:t>,</w:t>
      </w:r>
      <w:r w:rsidR="006D56E0">
        <w:t xml:space="preserve"> with exception for </w:t>
      </w:r>
      <w:r w:rsidR="00491685">
        <w:t xml:space="preserve">univariate variables (e.g. </w:t>
      </w:r>
      <w:proofErr w:type="spellStart"/>
      <w:r w:rsidR="00491685" w:rsidRPr="00491685">
        <w:t>migration_</w:t>
      </w:r>
      <w:proofErr w:type="gramStart"/>
      <w:r w:rsidR="00491685" w:rsidRPr="00491685">
        <w:t>code.change</w:t>
      </w:r>
      <w:proofErr w:type="gramEnd"/>
      <w:r w:rsidR="00491685" w:rsidRPr="00491685">
        <w:t>_in_msa</w:t>
      </w:r>
      <w:proofErr w:type="spellEnd"/>
      <w:r w:rsidR="00491685">
        <w:t>)</w:t>
      </w:r>
      <w:r w:rsidR="00A93452">
        <w:t xml:space="preserve">. </w:t>
      </w:r>
      <w:r w:rsidR="00BC358B">
        <w:t>On the basis of this evidence, summary statistics tables will use the number of records as a proxy for the instance weight. This allows to use packages already available in order to generate such summary statistics tables, the alternative is either to customize a summary stats function or to build ad-hoc summary stats function to aggregate on instance weight instead of number of records.</w:t>
      </w:r>
    </w:p>
    <w:p w14:paraId="4BDD125E" w14:textId="2BD2524D" w:rsidR="006D56E0" w:rsidRDefault="002756C8" w:rsidP="00B740D7">
      <w:r>
        <w:t>Instead, for data visualizations the instance weights will be used.</w:t>
      </w:r>
    </w:p>
    <w:p w14:paraId="3693D57C" w14:textId="77777777" w:rsidR="00A93452" w:rsidRDefault="00A93452" w:rsidP="00B740D7"/>
    <w:p w14:paraId="7E7BBE81" w14:textId="1C59BCFC" w:rsidR="00B336EE" w:rsidRDefault="0027114E" w:rsidP="0027114E">
      <w:pPr>
        <w:pStyle w:val="Heading3"/>
      </w:pPr>
      <w:r>
        <w:lastRenderedPageBreak/>
        <w:t xml:space="preserve">Categorical </w:t>
      </w:r>
      <w:r w:rsidR="00B336EE">
        <w:t>variables</w:t>
      </w:r>
    </w:p>
    <w:p w14:paraId="78A98814" w14:textId="48CBEAA8" w:rsidR="00FE14D9" w:rsidRDefault="0027114E" w:rsidP="0027114E">
      <w:r>
        <w:t xml:space="preserve">There are </w:t>
      </w:r>
      <w:r w:rsidR="00B16270">
        <w:t>32</w:t>
      </w:r>
      <w:r>
        <w:t xml:space="preserve"> categorical variables – not counting the target.</w:t>
      </w:r>
      <w:r w:rsidR="00FD6FA2">
        <w:t xml:space="preserve"> Also, five variables are manually redefined as categorical for example </w:t>
      </w:r>
      <w:proofErr w:type="spellStart"/>
      <w:r w:rsidR="00FD6FA2" w:rsidRPr="00FD6FA2">
        <w:t>own_business_or_self_employed</w:t>
      </w:r>
      <w:proofErr w:type="spellEnd"/>
      <w:r w:rsidR="00FD6FA2">
        <w:t xml:space="preserve"> and </w:t>
      </w:r>
      <w:proofErr w:type="spellStart"/>
      <w:r w:rsidR="00FD6FA2" w:rsidRPr="00FD6FA2">
        <w:t>detailed_occupation_recode</w:t>
      </w:r>
      <w:proofErr w:type="spellEnd"/>
      <w:r w:rsidR="00FD6FA2">
        <w:t xml:space="preserve">. </w:t>
      </w:r>
      <w:r>
        <w:t>In below table a high-level summary about these categorical variables, including the target distribution</w:t>
      </w:r>
      <w:r w:rsidR="00FE14D9">
        <w:t xml:space="preserve">. </w:t>
      </w:r>
    </w:p>
    <w:p w14:paraId="5CE1A902" w14:textId="4A4CA02C" w:rsidR="0027114E" w:rsidRDefault="0027114E" w:rsidP="0027114E">
      <w:r>
        <w:t>For the purpose of this visualization, Category levels are ordered descending based on frequency in order to facilitate exploration. This will allow to identify variables that are useless and also distinguish between nominal and ordinal. During the data preparation, this information will be taken into consideration.</w:t>
      </w:r>
    </w:p>
    <w:p w14:paraId="5E077389" w14:textId="16104695" w:rsidR="0027114E" w:rsidRDefault="0027114E" w:rsidP="0027114E">
      <w:r>
        <w:t>Considering the summary table extends for several pages, we can draw in this paragraph some</w:t>
      </w:r>
      <w:r w:rsidR="003A46FF">
        <w:t xml:space="preserve"> of</w:t>
      </w:r>
      <w:r>
        <w:t xml:space="preserve"> general remarks:</w:t>
      </w:r>
    </w:p>
    <w:p w14:paraId="15A07562" w14:textId="5403D13E" w:rsidR="0027114E" w:rsidRDefault="00F31EF0" w:rsidP="0027114E">
      <w:pPr>
        <w:pStyle w:val="ListParagraph"/>
        <w:numPr>
          <w:ilvl w:val="0"/>
          <w:numId w:val="7"/>
        </w:numPr>
      </w:pPr>
      <w:r>
        <w:t>Only 6.3% of the records present the target class of interest</w:t>
      </w:r>
    </w:p>
    <w:p w14:paraId="317F11F7" w14:textId="69DA8FCD" w:rsidR="00E97D75" w:rsidRDefault="00757908" w:rsidP="0027114E">
      <w:pPr>
        <w:pStyle w:val="ListParagraph"/>
        <w:numPr>
          <w:ilvl w:val="0"/>
          <w:numId w:val="7"/>
        </w:numPr>
      </w:pPr>
      <w:r>
        <w:t>Most of the instances are related to race “white” (82.7%)</w:t>
      </w:r>
    </w:p>
    <w:p w14:paraId="3EBB3E5B" w14:textId="413F9E1A" w:rsidR="00F31EF0" w:rsidRDefault="00F31EF0" w:rsidP="0027114E">
      <w:pPr>
        <w:pStyle w:val="ListParagraph"/>
        <w:numPr>
          <w:ilvl w:val="0"/>
          <w:numId w:val="7"/>
        </w:numPr>
      </w:pPr>
      <w:r>
        <w:t xml:space="preserve">Missing values </w:t>
      </w:r>
      <w:r w:rsidR="00263540">
        <w:t>seem to be replaced by “Not in universe” or “?”</w:t>
      </w:r>
    </w:p>
    <w:p w14:paraId="5C591DD7" w14:textId="6121EED5" w:rsidR="00263540" w:rsidRDefault="00263540" w:rsidP="0027114E">
      <w:pPr>
        <w:pStyle w:val="ListParagraph"/>
        <w:numPr>
          <w:ilvl w:val="0"/>
          <w:numId w:val="7"/>
        </w:numPr>
      </w:pPr>
      <w:r>
        <w:t xml:space="preserve">For some variables (e.g. </w:t>
      </w:r>
      <w:proofErr w:type="spellStart"/>
      <w:r w:rsidR="00757908" w:rsidRPr="00757908">
        <w:t>region_of_previous_residence</w:t>
      </w:r>
      <w:proofErr w:type="spellEnd"/>
      <w:r>
        <w:t>), instances are concentrated only in few classes out of the many</w:t>
      </w:r>
      <w:r w:rsidR="00757908">
        <w:t xml:space="preserve"> </w:t>
      </w:r>
    </w:p>
    <w:p w14:paraId="385916EC" w14:textId="7290910A" w:rsidR="00710614" w:rsidRDefault="0027114E" w:rsidP="00710614">
      <w:r>
        <w:t>Another aspect to take into consideration is the difference between nominal and ordinal variable. It seems some variable might be ordinal by nature (e.g. education), however, further analyses are needed in order to understand whether the order is relevant or not. Distinguishing between nominal and ordinal categorical variable is important because it influences decision about how further proceeding for pre-processing (e.g. type of categorical encoding) and modelling (e.g. use algorithm that can process ordinal variables).</w:t>
      </w:r>
    </w:p>
    <w:p w14:paraId="657138D1" w14:textId="22E06A7E" w:rsidR="00263540" w:rsidRDefault="00263540" w:rsidP="00263540">
      <w:r>
        <w:t xml:space="preserve">Out of the </w:t>
      </w:r>
      <w:r w:rsidR="00B16270">
        <w:t>32</w:t>
      </w:r>
      <w:r>
        <w:t xml:space="preserve"> categorical variables, only education is ordinal. However, there are so many different levels that it might be difficult to define a clear order.</w:t>
      </w:r>
    </w:p>
    <w:p w14:paraId="244DEBB5" w14:textId="4C10DF2B" w:rsidR="00F71ECD" w:rsidRDefault="00F71ECD" w:rsidP="00263540">
      <w:pPr>
        <w:rPr>
          <w:rFonts w:ascii="Segoe UI" w:eastAsia="Times New Roman" w:hAnsi="Segoe UI" w:cs="Segoe UI"/>
          <w:color w:val="212529"/>
          <w:sz w:val="24"/>
          <w:szCs w:val="24"/>
        </w:rPr>
      </w:pPr>
    </w:p>
    <w:tbl>
      <w:tblPr>
        <w:tblW w:w="10342"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2"/>
        <w:gridCol w:w="3420"/>
        <w:gridCol w:w="1980"/>
        <w:gridCol w:w="1350"/>
      </w:tblGrid>
      <w:tr w:rsidR="00417B10" w:rsidRPr="00F24D9B" w14:paraId="1093468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1448A433"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Variable</w:t>
            </w:r>
          </w:p>
        </w:tc>
        <w:tc>
          <w:tcPr>
            <w:tcW w:w="342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1CFEE8D"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Stats / Values</w:t>
            </w:r>
          </w:p>
        </w:tc>
        <w:tc>
          <w:tcPr>
            <w:tcW w:w="198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60FF6FA3" w14:textId="4D5DAC33" w:rsidR="00667C5C" w:rsidRPr="00F24D9B" w:rsidRDefault="00667C5C" w:rsidP="00BA229D">
            <w:pPr>
              <w:spacing w:after="0" w:line="240" w:lineRule="auto"/>
              <w:jc w:val="center"/>
              <w:rPr>
                <w:rFonts w:ascii="Segoe UI" w:eastAsia="Times New Roman" w:hAnsi="Segoe UI" w:cs="Segoe UI"/>
                <w:b/>
                <w:bCs/>
                <w:color w:val="FFFFFF" w:themeColor="background1"/>
                <w:sz w:val="20"/>
                <w:szCs w:val="20"/>
              </w:rPr>
            </w:pPr>
            <w:r>
              <w:rPr>
                <w:rFonts w:ascii="Segoe UI" w:eastAsia="Times New Roman" w:hAnsi="Segoe UI" w:cs="Segoe UI"/>
                <w:b/>
                <w:bCs/>
                <w:color w:val="FFFFFF" w:themeColor="background1"/>
                <w:sz w:val="20"/>
                <w:szCs w:val="20"/>
              </w:rPr>
              <w:t xml:space="preserve">Rel </w:t>
            </w:r>
            <w:proofErr w:type="spellStart"/>
            <w:r>
              <w:rPr>
                <w:rFonts w:ascii="Segoe UI" w:eastAsia="Times New Roman" w:hAnsi="Segoe UI" w:cs="Segoe UI"/>
                <w:b/>
                <w:bCs/>
                <w:color w:val="FFFFFF" w:themeColor="background1"/>
                <w:sz w:val="20"/>
                <w:szCs w:val="20"/>
              </w:rPr>
              <w:t>Freqs</w:t>
            </w:r>
            <w:proofErr w:type="spellEnd"/>
          </w:p>
        </w:tc>
        <w:tc>
          <w:tcPr>
            <w:tcW w:w="135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426AA6F1" w14:textId="77777777" w:rsidR="00667C5C" w:rsidRPr="00F24D9B" w:rsidRDefault="00667C5C" w:rsidP="00BA229D">
            <w:pPr>
              <w:spacing w:after="0" w:line="240" w:lineRule="auto"/>
              <w:jc w:val="center"/>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Missing</w:t>
            </w:r>
          </w:p>
        </w:tc>
      </w:tr>
      <w:tr w:rsidR="00667C5C" w:rsidRPr="00F24D9B" w14:paraId="3A07D2D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D04FD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target</w:t>
            </w:r>
          </w:p>
          <w:p w14:paraId="436D10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2869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- 50000.</w:t>
            </w:r>
          </w:p>
          <w:p w14:paraId="0B67CF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50000+.</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B6791A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89E8E2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92440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C1515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9DC7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B3F4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8B9A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F4AE3F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178A9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2B937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C4742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E84D49"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E9B3C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FA28CFF"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75D120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930C23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class_of_worker</w:t>
            </w:r>
            <w:proofErr w:type="spellEnd"/>
          </w:p>
          <w:p w14:paraId="3E97D4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AF04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1251BC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Private</w:t>
            </w:r>
          </w:p>
          <w:p w14:paraId="64AA17F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Self-employed-not </w:t>
            </w:r>
            <w:proofErr w:type="spellStart"/>
            <w:r w:rsidRPr="00F24D9B">
              <w:rPr>
                <w:rFonts w:ascii="Segoe UI" w:eastAsia="Times New Roman" w:hAnsi="Segoe UI" w:cs="Segoe UI"/>
                <w:color w:val="212529"/>
                <w:sz w:val="20"/>
                <w:szCs w:val="20"/>
              </w:rPr>
              <w:t>incorpo</w:t>
            </w:r>
            <w:proofErr w:type="spellEnd"/>
          </w:p>
          <w:p w14:paraId="6C658B5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Local government</w:t>
            </w:r>
          </w:p>
          <w:p w14:paraId="0E9F35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State government</w:t>
            </w:r>
          </w:p>
          <w:p w14:paraId="0CDC6E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Self-employed-incorporate</w:t>
            </w:r>
          </w:p>
          <w:p w14:paraId="7F85D16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Federal government</w:t>
            </w:r>
          </w:p>
          <w:p w14:paraId="4BBF02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Never worked</w:t>
            </w:r>
          </w:p>
          <w:p w14:paraId="79D1ECF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Without pay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0574D0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57C580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4918E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4BFC2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F162A0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32F0C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032AA0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35919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B1E05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F8C8D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CD7E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62A8E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94B45B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7BFB99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3F531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3312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7F25D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8F73F3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3903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405CB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031ECD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57C07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DA91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BDC759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96ECD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0860D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784AE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0F403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BAC2A1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D7E60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39FCE4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B8E3F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D3209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81F7FF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7D9FA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62404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49AF3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C7F1F0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4959A9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A578D7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DB9B9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ED165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3938A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3D679C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0ABB8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4C8398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52C41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83EAB58"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74018A0"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0FD7ACF"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1BD980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88913D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detailed_industry_recode</w:t>
            </w:r>
            <w:proofErr w:type="spellEnd"/>
          </w:p>
          <w:p w14:paraId="5DCB30F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7234C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004813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2. 33</w:t>
            </w:r>
          </w:p>
          <w:p w14:paraId="68117F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3. 43</w:t>
            </w:r>
          </w:p>
          <w:p w14:paraId="026832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4. 4</w:t>
            </w:r>
          </w:p>
          <w:p w14:paraId="725DB1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5. 42</w:t>
            </w:r>
          </w:p>
          <w:p w14:paraId="0F6D52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6. 45</w:t>
            </w:r>
          </w:p>
          <w:p w14:paraId="70060B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7. 29</w:t>
            </w:r>
          </w:p>
          <w:p w14:paraId="32FD94A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8. 41</w:t>
            </w:r>
          </w:p>
          <w:p w14:paraId="453B89E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9. 37</w:t>
            </w:r>
          </w:p>
          <w:p w14:paraId="182548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10. 32</w:t>
            </w:r>
          </w:p>
          <w:p w14:paraId="6963755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6B5E02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79A454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6196F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E9E64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33725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BAE0F0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A63FCC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E506E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46B6F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E6F76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90A10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84170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9742F1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3FBDD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D624F8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7D98C6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A7ED7A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24AF9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6FE52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8B5F73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14AD5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FEB8D8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A14C8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01EB1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A51B4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F7EF5E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A4BADB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5412A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5C945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B2C6B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6CFD7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4ADB14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2110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7700E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E699CF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B798C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DA369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A44525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16949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5024C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0A0975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1FE272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D6D778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90529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BE043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B467C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2C457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E31695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A3552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074AA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C7E86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3E850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0718B9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21349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061EC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D8F96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5280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982B650"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98E131"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1204159B"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1AB7B1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17D16C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detailed_occupation_recode</w:t>
            </w:r>
            <w:proofErr w:type="spellEnd"/>
          </w:p>
          <w:p w14:paraId="56DFEE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7C3967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55703A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4D74E6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3. 26</w:t>
            </w:r>
          </w:p>
          <w:p w14:paraId="18BE9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4. 19</w:t>
            </w:r>
          </w:p>
          <w:p w14:paraId="639500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5. 29</w:t>
            </w:r>
          </w:p>
          <w:p w14:paraId="663E91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6. 36</w:t>
            </w:r>
          </w:p>
          <w:p w14:paraId="0972A34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7. 34</w:t>
            </w:r>
          </w:p>
          <w:p w14:paraId="0DEF6A0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8. 10</w:t>
            </w:r>
          </w:p>
          <w:p w14:paraId="34C3A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9. 16</w:t>
            </w:r>
          </w:p>
          <w:p w14:paraId="5061635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10. 23</w:t>
            </w:r>
          </w:p>
          <w:p w14:paraId="432DCDA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A6E42D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F37B54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32E37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4D820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81538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C288B6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30772C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C9E32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F1C19D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195D9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2A4A3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A78B99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73F70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FD7704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FB0CE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F89F7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96CF8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899AF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09BA1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635A49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CFA0E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70A1A7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A6A56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923DCE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DE28C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97ACA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05D923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C02EC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0B6A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FD183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188C7B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9C69FD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EBE8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10A04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E0BB9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2D527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761FB0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1831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E78BE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EE6F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BAB7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8021E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CC06F9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1758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86236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09637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398A6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8BB33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1A2995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E1EF2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9FB23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8586A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E6B8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767638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26472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462195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74177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B62FA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D7F5EA1"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5DF864"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20EED1E"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65E58C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9E812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education</w:t>
            </w:r>
          </w:p>
          <w:p w14:paraId="6DCE17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66C45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High school graduate</w:t>
            </w:r>
          </w:p>
          <w:p w14:paraId="52B85E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Children</w:t>
            </w:r>
          </w:p>
          <w:p w14:paraId="0602982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Some college but no </w:t>
            </w:r>
            <w:proofErr w:type="spellStart"/>
            <w:r w:rsidRPr="00F24D9B">
              <w:rPr>
                <w:rFonts w:ascii="Segoe UI" w:eastAsia="Times New Roman" w:hAnsi="Segoe UI" w:cs="Segoe UI"/>
                <w:color w:val="212529"/>
                <w:sz w:val="20"/>
                <w:szCs w:val="20"/>
              </w:rPr>
              <w:t>degre</w:t>
            </w:r>
            <w:proofErr w:type="spellEnd"/>
          </w:p>
          <w:p w14:paraId="2C93F0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w:t>
            </w:r>
            <w:proofErr w:type="spellStart"/>
            <w:r w:rsidRPr="00F24D9B">
              <w:rPr>
                <w:rFonts w:ascii="Segoe UI" w:eastAsia="Times New Roman" w:hAnsi="Segoe UI" w:cs="Segoe UI"/>
                <w:color w:val="212529"/>
                <w:sz w:val="20"/>
                <w:szCs w:val="20"/>
              </w:rPr>
              <w:t>Bachelors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BA AB BS</w:t>
            </w:r>
          </w:p>
          <w:p w14:paraId="428D94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7th and 8th grade</w:t>
            </w:r>
          </w:p>
          <w:p w14:paraId="4C86D0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10th grade</w:t>
            </w:r>
          </w:p>
          <w:p w14:paraId="6AF530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11th grade</w:t>
            </w:r>
          </w:p>
          <w:p w14:paraId="5B4A8E4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w:t>
            </w:r>
            <w:proofErr w:type="spellStart"/>
            <w:r w:rsidRPr="00F24D9B">
              <w:rPr>
                <w:rFonts w:ascii="Segoe UI" w:eastAsia="Times New Roman" w:hAnsi="Segoe UI" w:cs="Segoe UI"/>
                <w:color w:val="212529"/>
                <w:sz w:val="20"/>
                <w:szCs w:val="20"/>
              </w:rPr>
              <w:t>Masters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MA MS MEng</w:t>
            </w:r>
          </w:p>
          <w:p w14:paraId="56411C5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9th grade</w:t>
            </w:r>
          </w:p>
          <w:p w14:paraId="1AE8708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Associates degree-</w:t>
            </w:r>
            <w:proofErr w:type="spellStart"/>
            <w:r w:rsidRPr="00F24D9B">
              <w:rPr>
                <w:rFonts w:ascii="Segoe UI" w:eastAsia="Times New Roman" w:hAnsi="Segoe UI" w:cs="Segoe UI"/>
                <w:color w:val="212529"/>
                <w:sz w:val="20"/>
                <w:szCs w:val="20"/>
              </w:rPr>
              <w:t>occup</w:t>
            </w:r>
            <w:proofErr w:type="spellEnd"/>
            <w:r w:rsidRPr="00F24D9B">
              <w:rPr>
                <w:rFonts w:ascii="Segoe UI" w:eastAsia="Times New Roman" w:hAnsi="Segoe UI" w:cs="Segoe UI"/>
                <w:color w:val="212529"/>
                <w:sz w:val="20"/>
                <w:szCs w:val="20"/>
              </w:rPr>
              <w:t xml:space="preserve"> /</w:t>
            </w:r>
          </w:p>
          <w:p w14:paraId="62318C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87022C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1E3854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24343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7D1AC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86B2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B2A4F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36AE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0F2EDD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9BC1E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6B72F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27689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5CFA84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288ECC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13950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F11AF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1A51D5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62C29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BE789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A77265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9767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060E0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B54EE2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40E5D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28C80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E2532F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21F09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17EB8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1B2B07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8566A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A8FA07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0BFE3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E23C5D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6A993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AABFE8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1BF854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B69F87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6E0C9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7E6573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32E88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350EB1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258C8D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1D01D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ADCA85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DC481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20F2B2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F671A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2AD1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966551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B12CCE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EC7C07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30D64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2B4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EE3B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D6385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B4BA98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B4C58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0A287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BEB94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23C9596"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435A81"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7F3FDD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0E355B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C7FC5A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enroll_in_edu_inst_last_wk</w:t>
            </w:r>
            <w:proofErr w:type="spellEnd"/>
          </w:p>
          <w:p w14:paraId="2CCF1D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0BE7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4E2D6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High school</w:t>
            </w:r>
          </w:p>
          <w:p w14:paraId="4D4235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College or university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55A20F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01AEB4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91984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C024F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57A18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5DB9E7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F9F13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DAF0A8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34C23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60C005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75D85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5DC78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3A8139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035ED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595A2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E48F6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BC0B24"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04250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A0DDCFB"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910449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5B05D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marital_stat</w:t>
            </w:r>
            <w:proofErr w:type="spellEnd"/>
          </w:p>
          <w:p w14:paraId="4AFD1A0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ADD16B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Married-civilian spouse p</w:t>
            </w:r>
          </w:p>
          <w:p w14:paraId="3EBCB0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Never married</w:t>
            </w:r>
          </w:p>
          <w:p w14:paraId="67D6EE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Divorced</w:t>
            </w:r>
          </w:p>
          <w:p w14:paraId="3B7F08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Widowed</w:t>
            </w:r>
          </w:p>
          <w:p w14:paraId="136D95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Separated</w:t>
            </w:r>
          </w:p>
          <w:p w14:paraId="6E1636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Married-spouse absent</w:t>
            </w:r>
          </w:p>
          <w:p w14:paraId="653580D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Married-A F spouse </w:t>
            </w:r>
            <w:proofErr w:type="spellStart"/>
            <w:r w:rsidRPr="00F24D9B">
              <w:rPr>
                <w:rFonts w:ascii="Segoe UI" w:eastAsia="Times New Roman" w:hAnsi="Segoe UI" w:cs="Segoe UI"/>
                <w:color w:val="212529"/>
                <w:sz w:val="20"/>
                <w:szCs w:val="20"/>
              </w:rPr>
              <w:t>presen</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B3701B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09DEA0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2770B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51C37C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95C86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C30F0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848EC6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41798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A2AE2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FFA32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22BD4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A7522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A23492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BACC1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735580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7F59D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A70D1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2072DC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74316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88E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A323F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89F316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7AE608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1694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7BA233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AE4C3D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3A4CC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9D7788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E36F31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9904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C1C1F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3B4BC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30182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A3774F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C8FCC5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9E71C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7EDEA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61AD966"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12E580"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2FB2D93"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F9A19C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23DC5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major_industry_code</w:t>
            </w:r>
            <w:proofErr w:type="spellEnd"/>
          </w:p>
          <w:p w14:paraId="0AC9227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3C0A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Not in universe or </w:t>
            </w:r>
            <w:proofErr w:type="spellStart"/>
            <w:r w:rsidRPr="00F24D9B">
              <w:rPr>
                <w:rFonts w:ascii="Segoe UI" w:eastAsia="Times New Roman" w:hAnsi="Segoe UI" w:cs="Segoe UI"/>
                <w:color w:val="212529"/>
                <w:sz w:val="20"/>
                <w:szCs w:val="20"/>
              </w:rPr>
              <w:t>childr</w:t>
            </w:r>
            <w:proofErr w:type="spellEnd"/>
          </w:p>
          <w:p w14:paraId="5776E63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Retail trade</w:t>
            </w:r>
          </w:p>
          <w:p w14:paraId="076B79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Manufacturing-durable goo</w:t>
            </w:r>
          </w:p>
          <w:p w14:paraId="4120AD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Education</w:t>
            </w:r>
          </w:p>
          <w:p w14:paraId="1DB14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Manufacturing-nondurable 6. Finance insurance and rea</w:t>
            </w:r>
          </w:p>
          <w:p w14:paraId="360595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 Construction</w:t>
            </w:r>
          </w:p>
          <w:p w14:paraId="0F45CE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Business and repair </w:t>
            </w:r>
            <w:proofErr w:type="spellStart"/>
            <w:r w:rsidRPr="00F24D9B">
              <w:rPr>
                <w:rFonts w:ascii="Segoe UI" w:eastAsia="Times New Roman" w:hAnsi="Segoe UI" w:cs="Segoe UI"/>
                <w:color w:val="212529"/>
                <w:sz w:val="20"/>
                <w:szCs w:val="20"/>
              </w:rPr>
              <w:t>servi</w:t>
            </w:r>
            <w:proofErr w:type="spellEnd"/>
          </w:p>
          <w:p w14:paraId="0412031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Medical except hospital</w:t>
            </w:r>
          </w:p>
          <w:p w14:paraId="420E4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Public administration</w:t>
            </w:r>
          </w:p>
          <w:p w14:paraId="39D6D16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[ 14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58AB88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12C185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3AF674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18D65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2E57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2AA6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5D64E9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991C32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F7C5B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769F46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08BAF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ADF083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4B93B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6F2DA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37F6E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F2394E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2F959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ECEBC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61F348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EDEB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C1007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314747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3470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C5513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6CAD16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D11FE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AA993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93C77A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71D0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B0995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F665C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EF950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3C3E53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3D1E7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C75B0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FC0F9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1654E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834568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2782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93D7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E884D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3D91F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61D8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C2F78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9EF44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EE3E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4AA62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0734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F38D18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CB65C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0BC06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E0419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8341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594351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15215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C50D8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A4653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CB7D7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F1225BF"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63F1738"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6D6AA71E"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1D78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5DB5563"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major_occupation_code</w:t>
            </w:r>
            <w:proofErr w:type="spellEnd"/>
          </w:p>
          <w:p w14:paraId="0A6780F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FCC7BC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22B60DB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Adm support including </w:t>
            </w:r>
            <w:proofErr w:type="spellStart"/>
            <w:r w:rsidRPr="00F24D9B">
              <w:rPr>
                <w:rFonts w:ascii="Segoe UI" w:eastAsia="Times New Roman" w:hAnsi="Segoe UI" w:cs="Segoe UI"/>
                <w:color w:val="212529"/>
                <w:sz w:val="20"/>
                <w:szCs w:val="20"/>
              </w:rPr>
              <w:t>cle</w:t>
            </w:r>
            <w:proofErr w:type="spellEnd"/>
          </w:p>
          <w:p w14:paraId="3D37E4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Professional specialty</w:t>
            </w:r>
          </w:p>
          <w:p w14:paraId="2452E60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Executive admin and </w:t>
            </w:r>
            <w:proofErr w:type="spellStart"/>
            <w:r w:rsidRPr="00F24D9B">
              <w:rPr>
                <w:rFonts w:ascii="Segoe UI" w:eastAsia="Times New Roman" w:hAnsi="Segoe UI" w:cs="Segoe UI"/>
                <w:color w:val="212529"/>
                <w:sz w:val="20"/>
                <w:szCs w:val="20"/>
              </w:rPr>
              <w:t>manag</w:t>
            </w:r>
            <w:proofErr w:type="spellEnd"/>
          </w:p>
          <w:p w14:paraId="1B4F26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service</w:t>
            </w:r>
          </w:p>
          <w:p w14:paraId="46832B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Sales</w:t>
            </w:r>
          </w:p>
          <w:p w14:paraId="3133198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Precision production </w:t>
            </w:r>
            <w:proofErr w:type="spellStart"/>
            <w:r w:rsidRPr="00F24D9B">
              <w:rPr>
                <w:rFonts w:ascii="Segoe UI" w:eastAsia="Times New Roman" w:hAnsi="Segoe UI" w:cs="Segoe UI"/>
                <w:color w:val="212529"/>
                <w:sz w:val="20"/>
                <w:szCs w:val="20"/>
              </w:rPr>
              <w:t>craf</w:t>
            </w:r>
            <w:proofErr w:type="spellEnd"/>
          </w:p>
          <w:p w14:paraId="10673E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Machine operators </w:t>
            </w:r>
            <w:proofErr w:type="spellStart"/>
            <w:r w:rsidRPr="00F24D9B">
              <w:rPr>
                <w:rFonts w:ascii="Segoe UI" w:eastAsia="Times New Roman" w:hAnsi="Segoe UI" w:cs="Segoe UI"/>
                <w:color w:val="212529"/>
                <w:sz w:val="20"/>
                <w:szCs w:val="20"/>
              </w:rPr>
              <w:t>assmblr</w:t>
            </w:r>
            <w:proofErr w:type="spellEnd"/>
          </w:p>
          <w:p w14:paraId="63DAD0F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Handlers equip cleaners e</w:t>
            </w:r>
          </w:p>
          <w:p w14:paraId="5C8EDD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Transportation and </w:t>
            </w:r>
            <w:proofErr w:type="spellStart"/>
            <w:r w:rsidRPr="00F24D9B">
              <w:rPr>
                <w:rFonts w:ascii="Segoe UI" w:eastAsia="Times New Roman" w:hAnsi="Segoe UI" w:cs="Segoe UI"/>
                <w:color w:val="212529"/>
                <w:sz w:val="20"/>
                <w:szCs w:val="20"/>
              </w:rPr>
              <w:t>materi</w:t>
            </w:r>
            <w:proofErr w:type="spellEnd"/>
          </w:p>
          <w:p w14:paraId="6FC265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[ 5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45F314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FB0776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2185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CBAA1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76C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9FE2C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2F30B8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7446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0CEDA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0572A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0BAAB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7B4F8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6CABE2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DFFA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74FAD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7CFC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8ED0E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6A6AB0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2FC4C9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12177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51BF4E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94DBD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DF1145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4A6596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C15BF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F2543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9DD81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8C3244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15432E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30AF3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BEA3C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2A408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278D40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6B2EA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E92D7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81D73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D950D4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DFA7C4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3177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7F2FC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579EC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743EA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94192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A2BFB0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49C38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E02F7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B003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E0EEB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69662A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2BCC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21665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6063C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D67BD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F337E8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8A184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D1180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92C68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55A92D1"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BF4B58"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BBA4CB3"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E122C8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6970C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race</w:t>
            </w:r>
          </w:p>
          <w:p w14:paraId="2BD569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4D9B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White</w:t>
            </w:r>
          </w:p>
          <w:p w14:paraId="7D5998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Black</w:t>
            </w:r>
          </w:p>
          <w:p w14:paraId="71300B3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Asian or Pacific Islander</w:t>
            </w:r>
          </w:p>
          <w:p w14:paraId="5B2BAD4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Other</w:t>
            </w:r>
          </w:p>
          <w:p w14:paraId="35A3445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Amer Indian Aleut or </w:t>
            </w:r>
            <w:proofErr w:type="spellStart"/>
            <w:r w:rsidRPr="00F24D9B">
              <w:rPr>
                <w:rFonts w:ascii="Segoe UI" w:eastAsia="Times New Roman" w:hAnsi="Segoe UI" w:cs="Segoe UI"/>
                <w:color w:val="212529"/>
                <w:sz w:val="20"/>
                <w:szCs w:val="20"/>
              </w:rPr>
              <w:t>Eski</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BD65BC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381F61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83295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BCA3EB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D60B4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7BF0E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69140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98CF86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21758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A6C98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57A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B84BC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63374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2535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0CA95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C9120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3C62CF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59E69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D3F429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EB8BE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D62007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B8CB3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F1DAF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AEFD2E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7A833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07CD2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55859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E697CDD"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FE7E2ED"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DF9AA96"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B4174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42665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hispanic_origin</w:t>
            </w:r>
            <w:proofErr w:type="spellEnd"/>
          </w:p>
          <w:p w14:paraId="705D26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8F190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All other</w:t>
            </w:r>
          </w:p>
          <w:p w14:paraId="4CC07C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gramStart"/>
            <w:r w:rsidRPr="00F24D9B">
              <w:rPr>
                <w:rFonts w:ascii="Segoe UI" w:eastAsia="Times New Roman" w:hAnsi="Segoe UI" w:cs="Segoe UI"/>
                <w:color w:val="212529"/>
                <w:sz w:val="20"/>
                <w:szCs w:val="20"/>
              </w:rPr>
              <w:t>Mexican-American</w:t>
            </w:r>
            <w:proofErr w:type="gramEnd"/>
          </w:p>
          <w:p w14:paraId="0F7751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Mexican (</w:t>
            </w:r>
            <w:proofErr w:type="spellStart"/>
            <w:r w:rsidRPr="00F24D9B">
              <w:rPr>
                <w:rFonts w:ascii="Segoe UI" w:eastAsia="Times New Roman" w:hAnsi="Segoe UI" w:cs="Segoe UI"/>
                <w:color w:val="212529"/>
                <w:sz w:val="20"/>
                <w:szCs w:val="20"/>
              </w:rPr>
              <w:t>Mexicano</w:t>
            </w:r>
            <w:proofErr w:type="spellEnd"/>
            <w:r w:rsidRPr="00F24D9B">
              <w:rPr>
                <w:rFonts w:ascii="Segoe UI" w:eastAsia="Times New Roman" w:hAnsi="Segoe UI" w:cs="Segoe UI"/>
                <w:color w:val="212529"/>
                <w:sz w:val="20"/>
                <w:szCs w:val="20"/>
              </w:rPr>
              <w:t>)</w:t>
            </w:r>
          </w:p>
          <w:p w14:paraId="6F7762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Central or South American</w:t>
            </w:r>
          </w:p>
          <w:p w14:paraId="5203D21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 Rican</w:t>
            </w:r>
          </w:p>
          <w:p w14:paraId="779F57D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Other Spanish</w:t>
            </w:r>
          </w:p>
          <w:p w14:paraId="36FA397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NA</w:t>
            </w:r>
          </w:p>
          <w:p w14:paraId="387A3F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Cuban</w:t>
            </w:r>
          </w:p>
          <w:p w14:paraId="44D951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 not know</w:t>
            </w:r>
          </w:p>
          <w:p w14:paraId="601CEC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Chicano</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AAE92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0A1E78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3C815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3B734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3128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78100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ABEB59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14A0FF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1535EF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EA9E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4F5C3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F0B419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DF48E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C3E5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F0CF5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73A66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8910CA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1927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06E9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BF689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21CBC6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9695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6C2F2F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ECC4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1EEF7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D5B33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E1C17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05C4F4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5A5AF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609F7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D20A4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3825C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9C8442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EC70E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B41FD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355CD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7C41B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70E5CE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EB35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802B6B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29826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5B41F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3F11DC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11675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AB73A7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4AE5B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9EEA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DFEB2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14444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8B4F9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788BD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16663CD"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0F7A1B"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CCC0DFD"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C0C7F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2DD1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sex</w:t>
            </w:r>
          </w:p>
          <w:p w14:paraId="0DB7D12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FE0A5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Female</w:t>
            </w:r>
          </w:p>
          <w:p w14:paraId="484A7B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Male</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99775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C7451C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51211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723E2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C6FF3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9986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056A2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D8369F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8424C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83EB9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F1DF0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0C641F2"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0DCAA6B"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C82ABF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C57593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7A5D3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member_of_a_labor_union</w:t>
            </w:r>
            <w:proofErr w:type="spellEnd"/>
          </w:p>
          <w:p w14:paraId="0F57E6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3CE5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D4A2D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1C0F49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D0385B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2737A2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88718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22005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A73B8B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82E7C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01677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B2D293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4547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844F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F9E63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EF58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DEBA6A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64839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1949E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348A6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D0D060A"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7ADA5F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BC4EA24"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87CEA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E059F25"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reason_for_unemployment</w:t>
            </w:r>
            <w:proofErr w:type="spellEnd"/>
          </w:p>
          <w:p w14:paraId="28B708F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DF99E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D1F6F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Other job loser</w:t>
            </w:r>
          </w:p>
          <w:p w14:paraId="69F6503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Re-entrant</w:t>
            </w:r>
          </w:p>
          <w:p w14:paraId="2971816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Job loser - on layoff</w:t>
            </w:r>
          </w:p>
          <w:p w14:paraId="027DA0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Job leaver</w:t>
            </w:r>
          </w:p>
          <w:p w14:paraId="28838A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New entrant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258BF3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964F9D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95014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1D267F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EADF3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82508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FC19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1AD395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7E7E9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8CB21E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E0537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6BAA7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BE1CBB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51F95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D8274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67A3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FAB0A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1781F5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57A46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4ABBB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0F389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F2D40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D58C30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3F9A4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0E2D0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E1FEA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C535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0BC494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4595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F39CE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D6CB9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E2700E2"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959BFBB"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31D5CC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420BACD"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B4B70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full_or_part_time_employment_stat</w:t>
            </w:r>
            <w:proofErr w:type="spellEnd"/>
          </w:p>
          <w:p w14:paraId="6819DA9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2E4821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Unemployed part- time</w:t>
            </w:r>
          </w:p>
          <w:p w14:paraId="535F8A0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Unemployed full-time</w:t>
            </w:r>
          </w:p>
          <w:p w14:paraId="133E97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PT for non-econ reasons u</w:t>
            </w:r>
          </w:p>
          <w:p w14:paraId="633CEC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PT for econ reasons usual</w:t>
            </w:r>
          </w:p>
          <w:p w14:paraId="334BE4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PT for econ reasons usual</w:t>
            </w:r>
          </w:p>
          <w:p w14:paraId="0199E35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Not in labor force</w:t>
            </w:r>
          </w:p>
          <w:p w14:paraId="07B33D8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Full-time schedules</w:t>
            </w:r>
          </w:p>
          <w:p w14:paraId="024C0B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Children or Armed Forces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617"/>
              <w:gridCol w:w="157"/>
            </w:tblGrid>
            <w:tr w:rsidR="00667C5C" w:rsidRPr="00F24D9B" w14:paraId="6682AC6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A4F1C1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F55DB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B18DC8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D0A62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34C34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E1C2EB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396A7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7B6295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D3E8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B82EF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933FC1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9F56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7827AF4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7D231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5443A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0EE1B4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9A894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89151F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3580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F81BE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4B4525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7599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2EC530C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EE09B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88915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C5460D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C14CB3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4C5AB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E52B8C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F327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03CED5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C6A96B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02508C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7CFA7A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11178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320E58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98279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12A9D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70A544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24F0F7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0BF9072"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155B6D"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E6141A9"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FDAF65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6AB0C1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tax_filer_stat</w:t>
            </w:r>
            <w:proofErr w:type="spellEnd"/>
          </w:p>
          <w:p w14:paraId="4AFC6C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DB850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Nonfiler</w:t>
            </w:r>
            <w:proofErr w:type="spellEnd"/>
          </w:p>
          <w:p w14:paraId="108A3FA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Joint both under 65</w:t>
            </w:r>
          </w:p>
          <w:p w14:paraId="22B967D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Single</w:t>
            </w:r>
          </w:p>
          <w:p w14:paraId="3DD0E8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Joint both 65+</w:t>
            </w:r>
          </w:p>
          <w:p w14:paraId="126C22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Head of household</w:t>
            </w:r>
          </w:p>
          <w:p w14:paraId="5967A9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Joint one under 65 &amp; one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1785DB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8EA2A0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B922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03D2B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B8894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ABE775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1AFE9E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33652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AE2EF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94DC25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24683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8F3E63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7F6415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34970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59359F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0EE16F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3FB77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FD36F6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6658E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6E5C0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CC7F6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C4511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D6DC9B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E02C9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BCF7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F3A31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3C22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266DD5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46C04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4B43E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79CDA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CD4D3B"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218A734"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6D3366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FC50E4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2866A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region_of_previous_residence</w:t>
            </w:r>
            <w:proofErr w:type="spellEnd"/>
          </w:p>
          <w:p w14:paraId="3EF6FD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47328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70E62C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South</w:t>
            </w:r>
          </w:p>
          <w:p w14:paraId="494B5D8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West</w:t>
            </w:r>
          </w:p>
          <w:p w14:paraId="6B4EF4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Midwest</w:t>
            </w:r>
          </w:p>
          <w:p w14:paraId="4EF78C4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Northeast</w:t>
            </w:r>
          </w:p>
          <w:p w14:paraId="09CD129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1B724A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B4F682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5A66B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238B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AD202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9FC3A9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A06D6A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3652A9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1FDAF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20161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F00C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C614CB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C9AEE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46946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B802C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82DE1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4DCC70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B318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36E7E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6C1C3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2D89B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48E10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2700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91F1F3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E36D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8AF03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EB466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080D2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EC613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59B82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FA3C6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F7DBDE"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BAAB50"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4B09D4"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6388D2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5C1111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state_of_previous_residence</w:t>
            </w:r>
            <w:proofErr w:type="spellEnd"/>
          </w:p>
          <w:p w14:paraId="3ABA20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189838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387EC8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California</w:t>
            </w:r>
          </w:p>
          <w:p w14:paraId="708A7F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Utah</w:t>
            </w:r>
          </w:p>
          <w:p w14:paraId="0C3D52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Florida</w:t>
            </w:r>
          </w:p>
          <w:p w14:paraId="27A486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 Carolina</w:t>
            </w:r>
          </w:p>
          <w:p w14:paraId="6DB597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p w14:paraId="6A87997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Oklahoma</w:t>
            </w:r>
          </w:p>
          <w:p w14:paraId="6F1836A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Minnesota</w:t>
            </w:r>
          </w:p>
          <w:p w14:paraId="0EF6D57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Indiana</w:t>
            </w:r>
          </w:p>
          <w:p w14:paraId="2E67A2F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North Dakota</w:t>
            </w:r>
          </w:p>
          <w:p w14:paraId="58E410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[ 40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60591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05A343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9174B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A37C22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1F85E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FC059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7478CE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EF5F60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ED330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CB796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54F6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96EF75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130EF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331A4C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8A01D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BFA1B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673F90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A25A73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8C8D6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19402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F2C3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1ABB92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A040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3AA314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1405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561CE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0D1150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2154F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296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2F36C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18921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A9FC03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D9E6A0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5588C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6DCB2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8558E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DA8F87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508F9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A2AEE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1D0CE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15B82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AB0855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F811E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D3A6D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B4F48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7C508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645C92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424D4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9BAFE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FB713B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614F7F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52A77A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7707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93E14D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B36D8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77CB41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D78DDD9"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0E3ACFE"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707</w:t>
            </w:r>
          </w:p>
          <w:p w14:paraId="297059F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(0.72%)</w:t>
            </w:r>
          </w:p>
        </w:tc>
      </w:tr>
      <w:tr w:rsidR="00667C5C" w:rsidRPr="00F24D9B" w14:paraId="7EEC24B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8C205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detailed_household_and_family_stat</w:t>
            </w:r>
            <w:proofErr w:type="spellEnd"/>
          </w:p>
          <w:p w14:paraId="64C2215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6850D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Other Rel &lt;18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3967730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Householder</w:t>
            </w:r>
          </w:p>
          <w:p w14:paraId="50B3F8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Child &lt;18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4. Spouse of householder</w:t>
            </w:r>
          </w:p>
          <w:p w14:paraId="234013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Nonfamily householder</w:t>
            </w:r>
          </w:p>
          <w:p w14:paraId="6C2F096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Child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7. Secondary individual</w:t>
            </w:r>
          </w:p>
          <w:p w14:paraId="638903D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Other Rel 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1A6460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Grandchild &lt;18 never </w:t>
            </w:r>
            <w:proofErr w:type="spellStart"/>
            <w:r w:rsidRPr="00F24D9B">
              <w:rPr>
                <w:rFonts w:ascii="Segoe UI" w:eastAsia="Times New Roman" w:hAnsi="Segoe UI" w:cs="Segoe UI"/>
                <w:color w:val="212529"/>
                <w:sz w:val="20"/>
                <w:szCs w:val="20"/>
              </w:rPr>
              <w:t>marr</w:t>
            </w:r>
            <w:proofErr w:type="spellEnd"/>
          </w:p>
          <w:p w14:paraId="17DFF72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Other Rel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[ 28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61D0B5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619210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4FA8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DC304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363F0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F7DB29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348147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26698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46049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2B6CF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FF917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45EEE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438411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23761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24DB3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9FB26C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C3B2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98A04D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0EA11E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EBE4F9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FFF54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72C8B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1A545D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EE8A48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FC31D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10254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72BC0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34DC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C744FD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6116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8FBE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470E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7B6F2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53ED7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0ACCB9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0B9EC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8D6E4E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17423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745EAC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8CA55A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45F7C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3FB25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EAA532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C714FF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04D5AD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A2D5E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F5CD8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DB55A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F87EF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2168DD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4BCD9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1AEFF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5740BE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5F130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B2BCDD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8420C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EA0ED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482FD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1690268"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DF89E"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5879F04"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AB5EF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499B4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detailed_household_summary_in_household</w:t>
            </w:r>
            <w:proofErr w:type="spellEnd"/>
          </w:p>
          <w:p w14:paraId="56D6FD7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C7603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1. Householder</w:t>
            </w:r>
          </w:p>
          <w:p w14:paraId="4BC282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Child under 18 never </w:t>
            </w:r>
            <w:proofErr w:type="spellStart"/>
            <w:r w:rsidRPr="00F24D9B">
              <w:rPr>
                <w:rFonts w:ascii="Segoe UI" w:eastAsia="Times New Roman" w:hAnsi="Segoe UI" w:cs="Segoe UI"/>
                <w:color w:val="212529"/>
                <w:sz w:val="20"/>
                <w:szCs w:val="20"/>
              </w:rPr>
              <w:t>marr</w:t>
            </w:r>
            <w:proofErr w:type="spellEnd"/>
          </w:p>
          <w:p w14:paraId="00200EF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3. Spouse of householder</w:t>
            </w:r>
          </w:p>
          <w:p w14:paraId="68EB118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Child 18 or older</w:t>
            </w:r>
          </w:p>
          <w:p w14:paraId="1D0CC5F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Other relative of </w:t>
            </w:r>
            <w:proofErr w:type="spellStart"/>
            <w:r w:rsidRPr="00F24D9B">
              <w:rPr>
                <w:rFonts w:ascii="Segoe UI" w:eastAsia="Times New Roman" w:hAnsi="Segoe UI" w:cs="Segoe UI"/>
                <w:color w:val="212529"/>
                <w:sz w:val="20"/>
                <w:szCs w:val="20"/>
              </w:rPr>
              <w:t>househo</w:t>
            </w:r>
            <w:proofErr w:type="spellEnd"/>
          </w:p>
          <w:p w14:paraId="0E141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Nonrelative of </w:t>
            </w:r>
            <w:proofErr w:type="spellStart"/>
            <w:r w:rsidRPr="00F24D9B">
              <w:rPr>
                <w:rFonts w:ascii="Segoe UI" w:eastAsia="Times New Roman" w:hAnsi="Segoe UI" w:cs="Segoe UI"/>
                <w:color w:val="212529"/>
                <w:sz w:val="20"/>
                <w:szCs w:val="20"/>
              </w:rPr>
              <w:t>householde</w:t>
            </w:r>
            <w:proofErr w:type="spellEnd"/>
          </w:p>
          <w:p w14:paraId="33C945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Group Quarters- Secondary</w:t>
            </w:r>
          </w:p>
          <w:p w14:paraId="4B84D5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 under 18 ever marri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36D225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1FF5CA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37660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93362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9095A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CA500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64FA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CCC335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23809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DB27A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C828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78B86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3535C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96BBC6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20791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6738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2A2AC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B6F08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08E1EB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C5D77A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C4F3E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CDA66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A75B42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C8294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73DB37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1BAE2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F5160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A56F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7D6F28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FE5B02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A3130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01E6F2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9B033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C1A89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C22167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C446F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E26D7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EF10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694E4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56D2C7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4F2D3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857C7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053FB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2EDDA7C"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9E379EC"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36C93963"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FE04C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966CE9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_in_msa</w:t>
            </w:r>
            <w:proofErr w:type="spellEnd"/>
          </w:p>
          <w:p w14:paraId="681085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CD0B3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D8ED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MSA to MSA</w:t>
            </w:r>
          </w:p>
          <w:p w14:paraId="7CEB2D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w:t>
            </w:r>
            <w:proofErr w:type="spellStart"/>
            <w:r w:rsidRPr="00F24D9B">
              <w:rPr>
                <w:rFonts w:ascii="Segoe UI" w:eastAsia="Times New Roman" w:hAnsi="Segoe UI" w:cs="Segoe UI"/>
                <w:color w:val="212529"/>
                <w:sz w:val="20"/>
                <w:szCs w:val="20"/>
              </w:rPr>
              <w:t>nonMSA</w:t>
            </w:r>
            <w:proofErr w:type="spellEnd"/>
          </w:p>
          <w:p w14:paraId="652AB4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254546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MSA to </w:t>
            </w:r>
            <w:proofErr w:type="spellStart"/>
            <w:r w:rsidRPr="00F24D9B">
              <w:rPr>
                <w:rFonts w:ascii="Segoe UI" w:eastAsia="Times New Roman" w:hAnsi="Segoe UI" w:cs="Segoe UI"/>
                <w:color w:val="212529"/>
                <w:sz w:val="20"/>
                <w:szCs w:val="20"/>
              </w:rPr>
              <w:t>nonMSA</w:t>
            </w:r>
            <w:proofErr w:type="spellEnd"/>
          </w:p>
          <w:p w14:paraId="6835D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MSA</w:t>
            </w:r>
          </w:p>
          <w:p w14:paraId="7450FA1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 to MSA</w:t>
            </w:r>
          </w:p>
          <w:p w14:paraId="61965F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Not identifiable</w:t>
            </w:r>
          </w:p>
          <w:p w14:paraId="60C95F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Abroad to </w:t>
            </w:r>
            <w:proofErr w:type="spellStart"/>
            <w:r w:rsidRPr="00F24D9B">
              <w:rPr>
                <w:rFonts w:ascii="Segoe UI" w:eastAsia="Times New Roman" w:hAnsi="Segoe UI" w:cs="Segoe UI"/>
                <w:color w:val="212529"/>
                <w:sz w:val="20"/>
                <w:szCs w:val="20"/>
              </w:rPr>
              <w:t>nonMSA</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850D11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86AFD0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7AAD5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57F53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66EAF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3CF64F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F72EED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40CB5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C6061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E4D51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971CC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661258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E8B4B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6869E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4867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5BD8A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137FC2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BD203D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E94EF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B87B5F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D1E0E7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E948E4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226E5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EFDCD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F7164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BA460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51DA41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2D4E1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A921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644BB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6F372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B1D9FD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A89A30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40AFC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A4CD9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08A8F9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BA48AC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6D789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CB839C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8E84D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DD670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EB232E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5856A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00746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7F188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FC5A1C0"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BDB28E9"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1BD4B48"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9DBEE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D0A87F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_in_reg</w:t>
            </w:r>
            <w:proofErr w:type="spellEnd"/>
          </w:p>
          <w:p w14:paraId="480F96C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182E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FAAA5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0943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16E8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3EE21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region</w:t>
            </w:r>
          </w:p>
          <w:p w14:paraId="518D8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Different state same </w:t>
            </w:r>
            <w:proofErr w:type="spellStart"/>
            <w:r w:rsidRPr="00F24D9B">
              <w:rPr>
                <w:rFonts w:ascii="Segoe UI" w:eastAsia="Times New Roman" w:hAnsi="Segoe UI" w:cs="Segoe UI"/>
                <w:color w:val="212529"/>
                <w:sz w:val="20"/>
                <w:szCs w:val="20"/>
              </w:rPr>
              <w:t>divi</w:t>
            </w:r>
            <w:proofErr w:type="spellEnd"/>
          </w:p>
          <w:p w14:paraId="3D4BCD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w:t>
            </w:r>
          </w:p>
          <w:p w14:paraId="201B403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Different division same r</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61B204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07AA14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AA00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28ED1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D1CD4C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B15D08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9B1D25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5DEC3A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476B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4A57C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495EC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EED61B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CBB7B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541E2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5B83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5542D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8C63D6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2F7AD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87F70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1B88A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EFE82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3F2B88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9D0AC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B2321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380A4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76EFD"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5A9818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DAC05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D12324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1EE79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2BF26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C599F5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43F9F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D88B1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5D950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3A03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300569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0645D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B1BC9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9CE03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7370559"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4D50238"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AC304D9"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21419A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B1044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code.move</w:t>
            </w:r>
            <w:proofErr w:type="gramEnd"/>
            <w:r w:rsidRPr="00F24D9B">
              <w:rPr>
                <w:rFonts w:ascii="Segoe UI" w:eastAsia="Times New Roman" w:hAnsi="Segoe UI" w:cs="Segoe UI"/>
                <w:color w:val="212529"/>
                <w:sz w:val="20"/>
                <w:szCs w:val="20"/>
              </w:rPr>
              <w:t>_within_reg</w:t>
            </w:r>
            <w:proofErr w:type="spellEnd"/>
          </w:p>
          <w:p w14:paraId="6DFEBE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EA0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0C9267B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7A14EF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5E324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62BB35D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state in South</w:t>
            </w:r>
          </w:p>
          <w:p w14:paraId="430C67F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Different state in West</w:t>
            </w:r>
          </w:p>
          <w:p w14:paraId="4DFD75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Different state in </w:t>
            </w:r>
            <w:proofErr w:type="spellStart"/>
            <w:r w:rsidRPr="00F24D9B">
              <w:rPr>
                <w:rFonts w:ascii="Segoe UI" w:eastAsia="Times New Roman" w:hAnsi="Segoe UI" w:cs="Segoe UI"/>
                <w:color w:val="212529"/>
                <w:sz w:val="20"/>
                <w:szCs w:val="20"/>
              </w:rPr>
              <w:t>Midwes</w:t>
            </w:r>
            <w:proofErr w:type="spellEnd"/>
          </w:p>
          <w:p w14:paraId="0F842DC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Abroad</w:t>
            </w:r>
          </w:p>
          <w:p w14:paraId="5CDC6E7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Different state in </w:t>
            </w:r>
            <w:proofErr w:type="spellStart"/>
            <w:r w:rsidRPr="00F24D9B">
              <w:rPr>
                <w:rFonts w:ascii="Segoe UI" w:eastAsia="Times New Roman" w:hAnsi="Segoe UI" w:cs="Segoe UI"/>
                <w:color w:val="212529"/>
                <w:sz w:val="20"/>
                <w:szCs w:val="20"/>
              </w:rPr>
              <w:t>Northe</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98B18A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F861F1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63DC7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0CDD8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A5A6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FD7C6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83CB1F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3B2D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70835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6CC63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F4495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F9B6E3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E0F1A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A459A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14E4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2A246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4AD6E4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6BBEE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87977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CA40F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068D41"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5C489B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FE4380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1472D4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FEAF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40438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265D56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B9EB4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2CD9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F16F84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A95E0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6BED5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7DAF5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2BDBE4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38AF4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DA2D3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58942E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D97F1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EEC03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511D3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3BCAC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005118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D7D9E7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3506D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53FDC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5DF2E6D"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04E849"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D500672"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6EF928F"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8291E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live_in_this_house_1_year_ago</w:t>
            </w:r>
          </w:p>
          <w:p w14:paraId="1C83A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1B08C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Yes</w:t>
            </w:r>
          </w:p>
          <w:p w14:paraId="6CFCF6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F783AA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Not in universe under 1 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794E32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26FC34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A28E9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5525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74740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47A21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5DB0D2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15732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F93B38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A5A1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400D3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AB69C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8212AA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6E6FF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6CAE12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2D51E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C06AC60"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70F9C9E"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CF826A6"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99AD05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FD653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migration_prev_res_in_sunbelt</w:t>
            </w:r>
            <w:proofErr w:type="spellEnd"/>
          </w:p>
          <w:p w14:paraId="2C4041B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2658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321E48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4EC47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4FC549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352B95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79CA7C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DC61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98CCF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67CC4A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46AA9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50ADBA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D1C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2F63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1231F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B90C2E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923DB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72E0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055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14CC3F"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EC40BC"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77C60CF"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CC4C0E3"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337B6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family_members_under_18</w:t>
            </w:r>
          </w:p>
          <w:p w14:paraId="2B5E7A7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28D25A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5BE9A21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Both parents present</w:t>
            </w:r>
          </w:p>
          <w:p w14:paraId="2CFC88A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Mother only present</w:t>
            </w:r>
          </w:p>
          <w:p w14:paraId="6F1333E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Father only present</w:t>
            </w:r>
          </w:p>
          <w:p w14:paraId="4EBAF8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Neither parent present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0BFD9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5DAB51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72038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61EE3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FDDE6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BE0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579E03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A0D5F8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18275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E16A2A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6B782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D379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868CB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F9B615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6F22BD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388736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C10FC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287A3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DD169B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D1DA3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EAD3B2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C2685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EEA4B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AE454F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9C2CD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704AC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F0BF7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0317120"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3CD830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28C2C3"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DDF5E67"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328BCE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country_of_birth_father</w:t>
            </w:r>
            <w:proofErr w:type="spellEnd"/>
          </w:p>
          <w:p w14:paraId="6CE2B35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006116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13D57FE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00983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6B6418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7A010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13714E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Italy</w:t>
            </w:r>
          </w:p>
          <w:p w14:paraId="7CEB3F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Germany</w:t>
            </w:r>
          </w:p>
          <w:p w14:paraId="67FECB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Canada</w:t>
            </w:r>
          </w:p>
          <w:p w14:paraId="34DFEC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Dominican-Republic</w:t>
            </w:r>
          </w:p>
          <w:p w14:paraId="0D8B3BB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Poland</w:t>
            </w:r>
          </w:p>
          <w:p w14:paraId="317E1E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A4B7F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E6D206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810C0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B71EA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1F58F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4288F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F32A6C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35A3B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D5B75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81A3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4F46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C8E706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78665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7A400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FF76A5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77A2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7C49AE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2B0873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3FBEC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87309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0B9C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63E8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C76866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0FD18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E5D7E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B99553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5BC855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17A63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49877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2DDB98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22D11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73293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C53817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99A00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29DB79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98DD6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1D923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301F22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CB2EE8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7655C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C5F38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7E53AF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37FE72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CD4B25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C9A8C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5C2AD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FAE34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0134E0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51C9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47841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EA3EE5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B8509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0EE280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B82A3D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DD3121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8F62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7F8BEEC"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C12633"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3252</w:t>
            </w:r>
          </w:p>
          <w:p w14:paraId="68E32A6C"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(3.31%)</w:t>
            </w:r>
          </w:p>
        </w:tc>
      </w:tr>
      <w:tr w:rsidR="00667C5C" w:rsidRPr="00F24D9B" w14:paraId="1F2D02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D358836"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country_of_birth_mother</w:t>
            </w:r>
            <w:proofErr w:type="spellEnd"/>
          </w:p>
          <w:p w14:paraId="79B73D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C25F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0CCE4B9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613597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5FF648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065119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5. Puerto-Rico</w:t>
            </w:r>
          </w:p>
          <w:p w14:paraId="704D49F3"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 xml:space="preserve">6. </w:t>
            </w:r>
            <w:proofErr w:type="spellStart"/>
            <w:r w:rsidRPr="00F24D9B">
              <w:rPr>
                <w:rFonts w:ascii="Segoe UI" w:eastAsia="Times New Roman" w:hAnsi="Segoe UI" w:cs="Segoe UI"/>
                <w:color w:val="212529"/>
                <w:sz w:val="20"/>
                <w:szCs w:val="20"/>
                <w:lang w:val="it-IT"/>
              </w:rPr>
              <w:t>Italy</w:t>
            </w:r>
            <w:proofErr w:type="spellEnd"/>
          </w:p>
          <w:p w14:paraId="601ADD6C"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7. Canada</w:t>
            </w:r>
          </w:p>
          <w:p w14:paraId="01AD52AD"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8. Germany</w:t>
            </w:r>
          </w:p>
          <w:p w14:paraId="714973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9. El-Salvador</w:t>
            </w:r>
          </w:p>
          <w:p w14:paraId="29E253E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Cuba</w:t>
            </w:r>
          </w:p>
          <w:p w14:paraId="6ABA46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46FD50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733287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A3F84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78AB9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5B73A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F25C2A"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14C832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51251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08079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A17325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9CC2E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AC6921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DE9C1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D164F1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E4ABB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88781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EEE0AE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4666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2645C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4F735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08328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C5E030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A73993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8C54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44595A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8B057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759620"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DA7A22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046DE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F86E6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AFAC6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25F72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40D37F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29FA8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7D763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2D266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920DF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987A1E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5B1C1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51A44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171BC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5842C1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72F9B8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6F0E4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340B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1556EB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8185D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A9CDD4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E2B67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F488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0F281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D208FF"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3F79B1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6687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E3BC8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C58D7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5AFD989"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639076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2961</w:t>
            </w:r>
          </w:p>
          <w:p w14:paraId="14DDE1D2"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(3.01%)</w:t>
            </w:r>
          </w:p>
        </w:tc>
      </w:tr>
      <w:tr w:rsidR="00667C5C" w:rsidRPr="00F24D9B" w14:paraId="771271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CBBCCE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country_of_birth_self</w:t>
            </w:r>
            <w:proofErr w:type="spellEnd"/>
          </w:p>
          <w:p w14:paraId="6BB0A5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2CD6C5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4DC33C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55E83EB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49BB17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298BD53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74800B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Germany</w:t>
            </w:r>
          </w:p>
          <w:p w14:paraId="6F38C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Cuba</w:t>
            </w:r>
          </w:p>
          <w:p w14:paraId="6FF948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Philippines</w:t>
            </w:r>
          </w:p>
          <w:p w14:paraId="495763A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El-Salvador</w:t>
            </w:r>
          </w:p>
          <w:p w14:paraId="3896C1A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Canada</w:t>
            </w:r>
          </w:p>
          <w:p w14:paraId="0A8F0D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8686D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D0BF3D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E9785E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F9E61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FC9FA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AC4FF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FEFBB9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FCC02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64CE2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46295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CFCFC"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A845F0A"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3EF83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C46FC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01086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33345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972432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87602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06CF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E2285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D0D22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E6B4B5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370840"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46B72"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DAD95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8A137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E1AB2B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4768E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8F5B61"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5B1515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15D297"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219205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8FB2D6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08D8D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73EB4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35298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133CD5D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E4F4B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8D1F9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1E18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E4CC3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3869F5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CC10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A4ED8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39F7D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48D03A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E7C2CA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CCA037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F3F5A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3C01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106825"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0D1FA9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86E299"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AFD17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384F5"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57835AD"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AFFD59"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1606</w:t>
            </w:r>
          </w:p>
          <w:p w14:paraId="0D970E76"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(1.63%)</w:t>
            </w:r>
          </w:p>
        </w:tc>
      </w:tr>
      <w:tr w:rsidR="00667C5C" w:rsidRPr="00F24D9B" w14:paraId="0C92CFB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8BA6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citizenship</w:t>
            </w:r>
          </w:p>
          <w:p w14:paraId="1D6E4C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B7E01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Native- Born in the Unite</w:t>
            </w:r>
          </w:p>
          <w:p w14:paraId="1C1006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Foreign born- Not a </w:t>
            </w:r>
            <w:proofErr w:type="spellStart"/>
            <w:r w:rsidRPr="00F24D9B">
              <w:rPr>
                <w:rFonts w:ascii="Segoe UI" w:eastAsia="Times New Roman" w:hAnsi="Segoe UI" w:cs="Segoe UI"/>
                <w:color w:val="212529"/>
                <w:sz w:val="20"/>
                <w:szCs w:val="20"/>
              </w:rPr>
              <w:t>citiz</w:t>
            </w:r>
            <w:proofErr w:type="spellEnd"/>
          </w:p>
          <w:p w14:paraId="2DE587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Foreign born- U S citizen</w:t>
            </w:r>
          </w:p>
          <w:p w14:paraId="5999E8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Native- Born abroad of Am</w:t>
            </w:r>
          </w:p>
          <w:p w14:paraId="0082E1D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Native- Born in Puerto 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94694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81E077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1203D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52AA56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01826C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BD30A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2D977920"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0E7A2C"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71B0A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2686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79C3DF9"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D01728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94884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3CEBC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2DFEF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72F95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002624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81426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DC9D4"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4A46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D139B6"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44D3C80F"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AEB84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E11513"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F24F18"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C9FEDD6"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E73E1BD"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A7F5EF"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CD1D2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7370C3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own_business_or_self_employed</w:t>
            </w:r>
            <w:proofErr w:type="spellEnd"/>
          </w:p>
          <w:p w14:paraId="15DCCCC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A817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159E42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737243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FF739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187968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89114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A74F1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9274E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9BD321"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495013"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3601BF6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185C3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973BC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DDCC39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739A4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C91D446"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89666F"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F2B8477"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385C8C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F3AEC1"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83E4E0"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CF03925"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2D5228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5E348EA"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fill_inc_questionnaire_for_</w:t>
            </w:r>
            <w:proofErr w:type="gramStart"/>
            <w:r w:rsidRPr="00F24D9B">
              <w:rPr>
                <w:rFonts w:ascii="Segoe UI" w:eastAsia="Times New Roman" w:hAnsi="Segoe UI" w:cs="Segoe UI"/>
                <w:color w:val="212529"/>
                <w:sz w:val="20"/>
                <w:szCs w:val="20"/>
              </w:rPr>
              <w:t>veteran.s</w:t>
            </w:r>
            <w:proofErr w:type="gramEnd"/>
            <w:r w:rsidRPr="00F24D9B">
              <w:rPr>
                <w:rFonts w:ascii="Segoe UI" w:eastAsia="Times New Roman" w:hAnsi="Segoe UI" w:cs="Segoe UI"/>
                <w:color w:val="212529"/>
                <w:sz w:val="20"/>
                <w:szCs w:val="20"/>
              </w:rPr>
              <w:t>_admin</w:t>
            </w:r>
            <w:proofErr w:type="spellEnd"/>
          </w:p>
          <w:p w14:paraId="0B710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B62E6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C39B3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7CA818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E60F0C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57B19F2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333877"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0A07E5"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DDADCA"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2A91D2"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802E12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85937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7698C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D05A7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6C6D38"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6C28E6E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82FF06E"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227A02C"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38ADB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CA6B1DD"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2027827"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3C8363A"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D5AAC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9AEF5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veterans_benefits</w:t>
            </w:r>
            <w:proofErr w:type="spellEnd"/>
          </w:p>
          <w:p w14:paraId="23DB881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016E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1. 2</w:t>
            </w:r>
          </w:p>
          <w:p w14:paraId="2A08F1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2. 0</w:t>
            </w:r>
          </w:p>
          <w:p w14:paraId="3427B9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F7AF9A4"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730A89DE"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74922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58050D"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CA3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48A1FB"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6DE08B"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BC7F228"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22369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A19963"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62EED"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C30A46"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8C09F0E" w14:textId="77777777" w:rsidTr="00BA229D">
              <w:tc>
                <w:tcPr>
                  <w:tcW w:w="680" w:type="dxa"/>
                  <w:tcBorders>
                    <w:top w:val="nil"/>
                    <w:left w:val="nil"/>
                    <w:bottom w:val="nil"/>
                    <w:right w:val="nil"/>
                  </w:tcBorders>
                  <w:shd w:val="clear" w:color="auto" w:fill="auto"/>
                  <w:tcMar>
                    <w:top w:w="0" w:type="dxa"/>
                    <w:left w:w="105" w:type="dxa"/>
                    <w:bottom w:w="0" w:type="dxa"/>
                    <w:right w:w="75" w:type="dxa"/>
                  </w:tcMar>
                  <w:hideMark/>
                </w:tcPr>
                <w:p w14:paraId="034C086B"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EBB522"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909F09" w14:textId="77777777" w:rsidR="00667C5C" w:rsidRPr="00F24D9B" w:rsidRDefault="00667C5C" w:rsidP="00BA229D">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320A44" w14:textId="77777777" w:rsidR="00667C5C" w:rsidRPr="00F24D9B" w:rsidRDefault="00667C5C" w:rsidP="00BA229D">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0A2B972" w14:textId="77777777" w:rsidR="00667C5C" w:rsidRPr="00F24D9B" w:rsidRDefault="00667C5C" w:rsidP="00BA229D">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B130B1"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1A5CDD1" w14:textId="77777777" w:rsidR="00667C5C" w:rsidRPr="00F24D9B" w:rsidRDefault="00667C5C" w:rsidP="00BA229D">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bl>
    <w:p w14:paraId="5EC07BF5" w14:textId="3AB010F5" w:rsidR="009577F0" w:rsidRDefault="009577F0" w:rsidP="009577F0">
      <w:pPr>
        <w:shd w:val="clear" w:color="auto" w:fill="FFFFFF"/>
        <w:spacing w:after="100" w:afterAutospacing="1" w:line="240" w:lineRule="auto"/>
        <w:rPr>
          <w:rFonts w:ascii="Segoe UI" w:eastAsia="Times New Roman" w:hAnsi="Segoe UI" w:cs="Segoe UI"/>
          <w:color w:val="212529"/>
          <w:sz w:val="24"/>
          <w:szCs w:val="24"/>
        </w:rPr>
      </w:pPr>
    </w:p>
    <w:p w14:paraId="0F874CD7" w14:textId="4AE5BC84" w:rsidR="006E62AE" w:rsidRDefault="00FD6FA2" w:rsidP="00FD6FA2">
      <w:pPr>
        <w:pStyle w:val="Heading3"/>
        <w:rPr>
          <w:rFonts w:eastAsia="Times New Roman"/>
        </w:rPr>
      </w:pPr>
      <w:bookmarkStart w:id="0" w:name="_GoBack"/>
      <w:bookmarkEnd w:id="0"/>
      <w:r>
        <w:rPr>
          <w:rFonts w:eastAsia="Times New Roman"/>
        </w:rPr>
        <w:t>Measurable variables</w:t>
      </w:r>
    </w:p>
    <w:p w14:paraId="6A7DF642" w14:textId="695697DD" w:rsidR="00FD6FA2" w:rsidRDefault="00FD6FA2" w:rsidP="00FD6FA2">
      <w:r>
        <w:t>As mentioned before there are 8 measurable variables. Measurable variables can be distinguished in interval and ratio. The nature of the measurable variable determines the statistical techniques applicable. In ratio variable the zero point define the absence of that variable, whereas in interval variable there is no fixed zero point. For example, age is ratio.</w:t>
      </w:r>
    </w:p>
    <w:p w14:paraId="3A0CE6E8" w14:textId="26572642" w:rsidR="003A46FF" w:rsidRDefault="003A46FF" w:rsidP="00FD6FA2">
      <w:r>
        <w:t>Some of the main observations are</w:t>
      </w:r>
      <w:r w:rsidR="0085785C">
        <w:t>:</w:t>
      </w:r>
    </w:p>
    <w:p w14:paraId="7863751C" w14:textId="33D1EAE3" w:rsidR="0085785C" w:rsidRDefault="0085785C" w:rsidP="0085785C">
      <w:pPr>
        <w:pStyle w:val="ListParagraph"/>
        <w:numPr>
          <w:ilvl w:val="0"/>
          <w:numId w:val="8"/>
        </w:numPr>
      </w:pPr>
      <w:r>
        <w:t>No missing values are observed, presumably replaced with a constant value (e.g. 0)</w:t>
      </w:r>
    </w:p>
    <w:p w14:paraId="24EAEB7E" w14:textId="42D47B6B" w:rsidR="0085785C" w:rsidRDefault="0085785C" w:rsidP="0085785C">
      <w:pPr>
        <w:pStyle w:val="ListParagraph"/>
        <w:numPr>
          <w:ilvl w:val="0"/>
          <w:numId w:val="8"/>
        </w:numPr>
      </w:pPr>
      <w:r>
        <w:t xml:space="preserve">This might explain why we observe age zero and also median of </w:t>
      </w:r>
      <w:proofErr w:type="spellStart"/>
      <w:r>
        <w:t>wage_per_hour</w:t>
      </w:r>
      <w:proofErr w:type="spellEnd"/>
      <w:r>
        <w:t xml:space="preserve"> is zero</w:t>
      </w:r>
    </w:p>
    <w:p w14:paraId="172CC868" w14:textId="65F5E1F9" w:rsidR="0085785C" w:rsidRDefault="0085785C" w:rsidP="0085785C">
      <w:pPr>
        <w:pStyle w:val="ListParagraph"/>
        <w:numPr>
          <w:ilvl w:val="0"/>
          <w:numId w:val="8"/>
        </w:numPr>
      </w:pPr>
      <w:r>
        <w:t>Considering only US Census for 1994, year variable becomes unary</w:t>
      </w:r>
    </w:p>
    <w:p w14:paraId="499E4761" w14:textId="77777777" w:rsidR="0085785C" w:rsidRPr="00FD6FA2" w:rsidRDefault="0085785C" w:rsidP="0085785C"/>
    <w:tbl>
      <w:tblPr>
        <w:tblW w:w="9921"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2"/>
        <w:gridCol w:w="2430"/>
        <w:gridCol w:w="2016"/>
        <w:gridCol w:w="1851"/>
        <w:gridCol w:w="1112"/>
      </w:tblGrid>
      <w:tr w:rsidR="006E62AE" w:rsidRPr="006E62AE" w14:paraId="0A1BD8E7" w14:textId="77777777" w:rsidTr="00876FDF">
        <w:tc>
          <w:tcPr>
            <w:tcW w:w="25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F3A065A"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Variable</w:t>
            </w:r>
          </w:p>
        </w:tc>
        <w:tc>
          <w:tcPr>
            <w:tcW w:w="243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60126729"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Stats / Values</w:t>
            </w:r>
          </w:p>
        </w:tc>
        <w:tc>
          <w:tcPr>
            <w:tcW w:w="2016"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3D0C8023"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proofErr w:type="spellStart"/>
            <w:r w:rsidRPr="00876FDF">
              <w:rPr>
                <w:rFonts w:ascii="Segoe UI" w:eastAsia="Times New Roman" w:hAnsi="Segoe UI" w:cs="Segoe UI"/>
                <w:b/>
                <w:bCs/>
                <w:color w:val="FFFFFF" w:themeColor="background1"/>
                <w:sz w:val="20"/>
                <w:szCs w:val="20"/>
              </w:rPr>
              <w:t>Freqs</w:t>
            </w:r>
            <w:proofErr w:type="spellEnd"/>
            <w:r w:rsidRPr="00876FDF">
              <w:rPr>
                <w:rFonts w:ascii="Segoe UI" w:eastAsia="Times New Roman" w:hAnsi="Segoe UI" w:cs="Segoe UI"/>
                <w:b/>
                <w:bCs/>
                <w:color w:val="FFFFFF" w:themeColor="background1"/>
                <w:sz w:val="20"/>
                <w:szCs w:val="20"/>
              </w:rPr>
              <w:t xml:space="preserve"> (% of Valid)</w:t>
            </w:r>
          </w:p>
        </w:tc>
        <w:tc>
          <w:tcPr>
            <w:tcW w:w="1851"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39C9C4D"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Graph</w:t>
            </w:r>
          </w:p>
        </w:tc>
        <w:tc>
          <w:tcPr>
            <w:tcW w:w="11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A250ACB"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Missing</w:t>
            </w:r>
          </w:p>
        </w:tc>
      </w:tr>
      <w:tr w:rsidR="006E62AE" w:rsidRPr="006E62AE" w14:paraId="0CB30B18"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8B80D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age</w:t>
            </w:r>
          </w:p>
          <w:p w14:paraId="37DA89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5E4D5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34.8 (22.3)</w:t>
            </w:r>
          </w:p>
          <w:p w14:paraId="46EC49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1C16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33 &lt; 90</w:t>
            </w:r>
          </w:p>
          <w:p w14:paraId="23B111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 (0.6)</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B04096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E8EBBD" w14:textId="20BB940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50938E84" wp14:editId="7AF83FFC">
                  <wp:extent cx="1104900" cy="800100"/>
                  <wp:effectExtent l="0" t="0" r="0" b="0"/>
                  <wp:docPr id="203" name="Picture 203" descr="C:\Users\espad\AppData\Local\Packages\Microsoft.Office.Desktop_8wekyb3d8bbwe\AC\INetCache\Content.MSO\D74DD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C:\Users\espad\AppData\Local\Packages\Microsoft.Office.Desktop_8wekyb3d8bbwe\AC\INetCache\Content.MSO\D74DD4F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A8842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9E2CBD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B33C369"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8D0A4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wage_per_hour</w:t>
            </w:r>
            <w:proofErr w:type="spellEnd"/>
          </w:p>
          <w:p w14:paraId="71CF67D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CF38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55.7 (279.3)</w:t>
            </w:r>
          </w:p>
          <w:p w14:paraId="74C1575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840C84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w:t>
            </w:r>
          </w:p>
          <w:p w14:paraId="284F0D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(5)</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BCD6C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881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2CF5B8E" w14:textId="5B5B8819"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C3D0DFC" wp14:editId="2306EA69">
                  <wp:extent cx="1104900" cy="800100"/>
                  <wp:effectExtent l="0" t="0" r="0" b="0"/>
                  <wp:docPr id="200" name="Picture 200" descr="C:\Users\espad\AppData\Local\Packages\Microsoft.Office.Desktop_8wekyb3d8bbwe\AC\INetCache\Content.MSO\39BD7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C:\Users\espad\AppData\Local\Packages\Microsoft.Office.Desktop_8wekyb3d8bbwe\AC\INetCache\Content.MSO\39BD796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F8124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E30B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29921DA7"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FD805A"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capital_gains</w:t>
            </w:r>
            <w:proofErr w:type="spellEnd"/>
          </w:p>
          <w:p w14:paraId="5831C58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87394C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416.6 (4566.3)</w:t>
            </w:r>
          </w:p>
          <w:p w14:paraId="55203E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510156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3B569A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(11)</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47CDA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127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C6E890" w14:textId="4607B3BD"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D4E77A7" wp14:editId="673A637E">
                  <wp:extent cx="1104900" cy="800100"/>
                  <wp:effectExtent l="0" t="0" r="0" b="0"/>
                  <wp:docPr id="199" name="Picture 199" descr="C:\Users\espad\AppData\Local\Packages\Microsoft.Office.Desktop_8wekyb3d8bbwe\AC\INetCache\Content.MSO\A8761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C:\Users\espad\AppData\Local\Packages\Microsoft.Office.Desktop_8wekyb3d8bbwe\AC\INetCache\Content.MSO\A8761C6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DD4B81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04A7847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C32481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FC952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capital_losses</w:t>
            </w:r>
            <w:proofErr w:type="spellEnd"/>
          </w:p>
          <w:p w14:paraId="40F206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FF7061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37.9 (272.6)</w:t>
            </w:r>
          </w:p>
          <w:p w14:paraId="62B0B79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08091B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4356</w:t>
            </w:r>
          </w:p>
          <w:p w14:paraId="4F6232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(7.2)</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280FF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107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CFA5E3C" w14:textId="2C648192"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46512C4A" wp14:editId="34D6B82E">
                  <wp:extent cx="1104900" cy="800100"/>
                  <wp:effectExtent l="0" t="0" r="0" b="0"/>
                  <wp:docPr id="198" name="Picture 198" descr="C:\Users\espad\AppData\Local\Packages\Microsoft.Office.Desktop_8wekyb3d8bbwe\AC\INetCache\Content.MSO\4E3FE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C:\Users\espad\AppData\Local\Packages\Microsoft.Office.Desktop_8wekyb3d8bbwe\AC\INetCache\Content.MSO\4E3FE35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BFE114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3CE946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41B52DE"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85B0A8"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lastRenderedPageBreak/>
              <w:t>dividends_from_stocks</w:t>
            </w:r>
            <w:proofErr w:type="spellEnd"/>
          </w:p>
          <w:p w14:paraId="74D6C9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F07288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196.8 (1964.3)</w:t>
            </w:r>
          </w:p>
          <w:p w14:paraId="00AB02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B96ABF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1E4FFF7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(10)</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E09652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950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9799375" w14:textId="2416FDFB"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31CFF01" wp14:editId="72939DBB">
                  <wp:extent cx="1104900" cy="800100"/>
                  <wp:effectExtent l="0" t="0" r="0" b="0"/>
                  <wp:docPr id="197" name="Picture 197" descr="C:\Users\espad\AppData\Local\Packages\Microsoft.Office.Desktop_8wekyb3d8bbwe\AC\INetCache\Content.MSO\E3C4A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C:\Users\espad\AppData\Local\Packages\Microsoft.Office.Desktop_8wekyb3d8bbwe\AC\INetCache\Content.MSO\E3C4A3C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81ABB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49FDE2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6A5416B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DBFA63"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instance_weight</w:t>
            </w:r>
            <w:proofErr w:type="spellEnd"/>
          </w:p>
          <w:p w14:paraId="53216A8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[numeric]</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3FF95B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1731.5 (973.9)</w:t>
            </w:r>
          </w:p>
          <w:p w14:paraId="3F1FE99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4652459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81.3 &lt; 1628.8 &lt; 18656.3</w:t>
            </w:r>
          </w:p>
          <w:p w14:paraId="5D43861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1093 (0.6)</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27D20D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54010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560A554" w14:textId="72FABFCF"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A6FA752" wp14:editId="0E29C1C1">
                  <wp:extent cx="1104900" cy="800100"/>
                  <wp:effectExtent l="0" t="0" r="0" b="0"/>
                  <wp:docPr id="196" name="Picture 196" descr="C:\Users\espad\AppData\Local\Packages\Microsoft.Office.Desktop_8wekyb3d8bbwe\AC\INetCache\Content.MSO\8DDC4F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C:\Users\espad\AppData\Local\Packages\Microsoft.Office.Desktop_8wekyb3d8bbwe\AC\INetCache\Content.MSO\8DDC4F1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B3523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56622D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39FAB6A6"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726471"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num_persons_worked_for_employer</w:t>
            </w:r>
            <w:proofErr w:type="spellEnd"/>
          </w:p>
          <w:p w14:paraId="1F84393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93B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 (2.3)</w:t>
            </w:r>
          </w:p>
          <w:p w14:paraId="73F7EA8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08EE58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 &lt; 6</w:t>
            </w:r>
          </w:p>
          <w:p w14:paraId="3ACDA27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 (1.2)</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5"/>
              <w:gridCol w:w="127"/>
              <w:gridCol w:w="750"/>
              <w:gridCol w:w="80"/>
              <w:gridCol w:w="680"/>
              <w:gridCol w:w="140"/>
            </w:tblGrid>
            <w:tr w:rsidR="006E62AE" w:rsidRPr="009577F0" w14:paraId="445A6F72"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DDEAE7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0</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2D7A8A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66EDD8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46615</w:t>
                  </w:r>
                </w:p>
              </w:tc>
              <w:tc>
                <w:tcPr>
                  <w:tcW w:w="80" w:type="dxa"/>
                  <w:tcBorders>
                    <w:top w:val="nil"/>
                    <w:left w:val="nil"/>
                    <w:bottom w:val="nil"/>
                    <w:right w:val="nil"/>
                  </w:tcBorders>
                  <w:shd w:val="clear" w:color="auto" w:fill="auto"/>
                  <w:tcMar>
                    <w:top w:w="0" w:type="dxa"/>
                    <w:left w:w="0" w:type="dxa"/>
                    <w:bottom w:w="0" w:type="dxa"/>
                    <w:right w:w="0" w:type="dxa"/>
                  </w:tcMar>
                  <w:hideMark/>
                </w:tcPr>
                <w:p w14:paraId="66352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132AB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47.4%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FE6CD3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63A927AE"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5C724D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2810D60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8EF309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11911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7B28FD1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E81E6B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12.1%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87DF83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70F98CE7"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6B64312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2</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7DBE711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E04998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5311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6182AFB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D9C4A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1FEA0CCB"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22C67028"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09F6C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F1FFFF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9ABDB4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6848</w:t>
                  </w:r>
                </w:p>
              </w:tc>
              <w:tc>
                <w:tcPr>
                  <w:tcW w:w="80" w:type="dxa"/>
                  <w:tcBorders>
                    <w:top w:val="nil"/>
                    <w:left w:val="nil"/>
                    <w:bottom w:val="nil"/>
                    <w:right w:val="nil"/>
                  </w:tcBorders>
                  <w:shd w:val="clear" w:color="auto" w:fill="auto"/>
                  <w:tcMar>
                    <w:top w:w="0" w:type="dxa"/>
                    <w:left w:w="0" w:type="dxa"/>
                    <w:bottom w:w="0" w:type="dxa"/>
                    <w:right w:w="0" w:type="dxa"/>
                  </w:tcMar>
                  <w:hideMark/>
                </w:tcPr>
                <w:p w14:paraId="1109364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972F2D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9DB07C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03CF3BD5"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1C9629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5D8B75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5FF499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7374</w:t>
                  </w:r>
                </w:p>
              </w:tc>
              <w:tc>
                <w:tcPr>
                  <w:tcW w:w="80" w:type="dxa"/>
                  <w:tcBorders>
                    <w:top w:val="nil"/>
                    <w:left w:val="nil"/>
                    <w:bottom w:val="nil"/>
                    <w:right w:val="nil"/>
                  </w:tcBorders>
                  <w:shd w:val="clear" w:color="auto" w:fill="auto"/>
                  <w:tcMar>
                    <w:top w:w="0" w:type="dxa"/>
                    <w:left w:w="0" w:type="dxa"/>
                    <w:bottom w:w="0" w:type="dxa"/>
                    <w:right w:w="0" w:type="dxa"/>
                  </w:tcMar>
                  <w:hideMark/>
                </w:tcPr>
                <w:p w14:paraId="1DB6374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272DB4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B53401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49AC6F56"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4036FC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88919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5EB163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3059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650DA7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6D913F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0E0C32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3EA272E0"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73815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3DAB28C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6A49542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17161</w:t>
                  </w:r>
                </w:p>
              </w:tc>
              <w:tc>
                <w:tcPr>
                  <w:tcW w:w="80" w:type="dxa"/>
                  <w:tcBorders>
                    <w:top w:val="nil"/>
                    <w:left w:val="nil"/>
                    <w:bottom w:val="nil"/>
                    <w:right w:val="nil"/>
                  </w:tcBorders>
                  <w:shd w:val="clear" w:color="auto" w:fill="auto"/>
                  <w:tcMar>
                    <w:top w:w="0" w:type="dxa"/>
                    <w:left w:w="0" w:type="dxa"/>
                    <w:bottom w:w="0" w:type="dxa"/>
                    <w:right w:w="0" w:type="dxa"/>
                  </w:tcMar>
                  <w:hideMark/>
                </w:tcPr>
                <w:p w14:paraId="1A2E5CE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FAE994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683B1B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791DD4D6"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087B114D" w14:textId="17DC9CA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2872EC74" wp14:editId="2BFCAF44">
                  <wp:extent cx="632460" cy="1280160"/>
                  <wp:effectExtent l="0" t="0" r="0" b="0"/>
                  <wp:docPr id="195" name="Picture 195" descr="C:\Users\espad\AppData\Local\Packages\Microsoft.Office.Desktop_8wekyb3d8bbwe\AC\INetCache\Content.MSO\8DDF5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C:\Users\espad\AppData\Local\Packages\Microsoft.Office.Desktop_8wekyb3d8bbwe\AC\INetCache\Content.MSO\8DDF52E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 cy="128016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4537EA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2FAC8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C2B2DDB"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86673EB"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weeks_worked_in_year</w:t>
            </w:r>
            <w:proofErr w:type="spellEnd"/>
          </w:p>
          <w:p w14:paraId="7D79C8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041C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23.4 (24.4)</w:t>
            </w:r>
          </w:p>
          <w:p w14:paraId="6CD312A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87EC95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10 &lt; 52</w:t>
            </w:r>
          </w:p>
          <w:p w14:paraId="32FEC5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52 (1)</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2DB6C3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53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6D2DBDB" w14:textId="3C8769F4"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B772756" wp14:editId="33DCE69A">
                  <wp:extent cx="1104900" cy="800100"/>
                  <wp:effectExtent l="0" t="0" r="0" b="0"/>
                  <wp:docPr id="192" name="Picture 192" descr="C:\Users\espad\AppData\Local\Packages\Microsoft.Office.Desktop_8wekyb3d8bbwe\AC\INetCache\Content.MSO\F54DD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C:\Users\espad\AppData\Local\Packages\Microsoft.Office.Desktop_8wekyb3d8bbwe\AC\INetCache\Content.MSO\F54DDBD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249602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3FAEB8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4ECD9C0F"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10407F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year</w:t>
            </w:r>
          </w:p>
          <w:p w14:paraId="22B1A64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44EA0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 distinct value</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45"/>
              <w:gridCol w:w="127"/>
              <w:gridCol w:w="750"/>
              <w:gridCol w:w="80"/>
              <w:gridCol w:w="800"/>
              <w:gridCol w:w="140"/>
            </w:tblGrid>
            <w:tr w:rsidR="006E62AE" w:rsidRPr="009577F0" w14:paraId="0C481E7B" w14:textId="77777777" w:rsidTr="006E62AE">
              <w:tc>
                <w:tcPr>
                  <w:tcW w:w="345" w:type="dxa"/>
                  <w:tcBorders>
                    <w:top w:val="nil"/>
                    <w:left w:val="nil"/>
                    <w:bottom w:val="nil"/>
                    <w:right w:val="nil"/>
                  </w:tcBorders>
                  <w:shd w:val="clear" w:color="auto" w:fill="auto"/>
                  <w:tcMar>
                    <w:top w:w="0" w:type="dxa"/>
                    <w:left w:w="105" w:type="dxa"/>
                    <w:bottom w:w="0" w:type="dxa"/>
                    <w:right w:w="0" w:type="dxa"/>
                  </w:tcMar>
                  <w:hideMark/>
                </w:tcPr>
                <w:p w14:paraId="32D3E30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05B8F8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428F81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98279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2C24BC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800" w:type="dxa"/>
                  <w:tcBorders>
                    <w:top w:val="nil"/>
                    <w:left w:val="nil"/>
                    <w:bottom w:val="nil"/>
                    <w:right w:val="nil"/>
                  </w:tcBorders>
                  <w:shd w:val="clear" w:color="auto" w:fill="auto"/>
                  <w:tcMar>
                    <w:top w:w="0" w:type="dxa"/>
                    <w:left w:w="30" w:type="dxa"/>
                    <w:bottom w:w="0" w:type="dxa"/>
                    <w:right w:w="30" w:type="dxa"/>
                  </w:tcMar>
                  <w:hideMark/>
                </w:tcPr>
                <w:p w14:paraId="02E18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100.0%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21149C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45C60E3A"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5A1CB417" w14:textId="40CED0A7"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52CEC33" wp14:editId="216BD4C8">
                  <wp:extent cx="1165860" cy="236220"/>
                  <wp:effectExtent l="0" t="0" r="0" b="0"/>
                  <wp:docPr id="191" name="Picture 191" descr="C:\Users\espad\AppData\Local\Packages\Microsoft.Office.Desktop_8wekyb3d8bbwe\AC\INetCache\Content.MSO\F6A7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Users\espad\AppData\Local\Packages\Microsoft.Office.Desktop_8wekyb3d8bbwe\AC\INetCache\Content.MSO\F6A7585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A35BB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A5BCCD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bl>
    <w:p w14:paraId="6F618768" w14:textId="0D0F6BB7" w:rsidR="00263540" w:rsidRDefault="00263540" w:rsidP="00263540"/>
    <w:p w14:paraId="23A3F78A" w14:textId="645C3B7A" w:rsidR="009577F0" w:rsidRDefault="009577F0" w:rsidP="00263540"/>
    <w:p w14:paraId="4162A910" w14:textId="77777777" w:rsidR="009577F0" w:rsidRDefault="009577F0" w:rsidP="00263540"/>
    <w:p w14:paraId="1ED9B157" w14:textId="20751DDD" w:rsidR="006C19F7" w:rsidRDefault="006C19F7" w:rsidP="00263540"/>
    <w:p w14:paraId="77FA80BC" w14:textId="07B36B7D" w:rsidR="00023BC8" w:rsidRDefault="00023BC8" w:rsidP="00D76815">
      <w:r>
        <w:t xml:space="preserve">To boost my productivity in Exploratory Data Analysis, I loaded the deduplicated training data into Power BI. This tool </w:t>
      </w:r>
      <w:proofErr w:type="gramStart"/>
      <w:r>
        <w:t>allow</w:t>
      </w:r>
      <w:proofErr w:type="gramEnd"/>
      <w:r>
        <w:t xml:space="preserve"> quick data visualization and cross-filtering of several visualization in order to start grasping insights from the data.</w:t>
      </w:r>
    </w:p>
    <w:p w14:paraId="65916A5F" w14:textId="2B3EC6FB" w:rsidR="00023BC8" w:rsidRDefault="00023BC8" w:rsidP="00023BC8">
      <w:r>
        <w:t xml:space="preserve">At the end of the EDA, most relevant data visualizations identified using Power BI will be translated into code and loaded into the script in order to allow reproducibility. </w:t>
      </w:r>
      <w:r w:rsidR="008F71C4">
        <w:t>Some of the other possible</w:t>
      </w:r>
      <w:r>
        <w:t xml:space="preserve"> alternatives to this</w:t>
      </w:r>
      <w:r w:rsidR="008F71C4">
        <w:t xml:space="preserve"> approach</w:t>
      </w:r>
      <w:r>
        <w:t xml:space="preserve"> would have been creating dashboard</w:t>
      </w:r>
      <w:r w:rsidR="00985F6A">
        <w:t>s</w:t>
      </w:r>
      <w:r>
        <w:t xml:space="preserve"> using </w:t>
      </w:r>
      <w:proofErr w:type="spellStart"/>
      <w:r>
        <w:t>Dataiku</w:t>
      </w:r>
      <w:proofErr w:type="spellEnd"/>
      <w:r w:rsidR="008F71C4">
        <w:t xml:space="preserve">, creating </w:t>
      </w:r>
      <w:r w:rsidR="00985F6A">
        <w:t xml:space="preserve">reports </w:t>
      </w:r>
      <w:r w:rsidR="008F71C4">
        <w:t xml:space="preserve">using AWS </w:t>
      </w:r>
      <w:proofErr w:type="spellStart"/>
      <w:r w:rsidR="008F71C4">
        <w:t>QuickSight</w:t>
      </w:r>
      <w:proofErr w:type="spellEnd"/>
      <w:r w:rsidR="008F71C4">
        <w:t xml:space="preserve">, </w:t>
      </w:r>
      <w:r w:rsidR="000A03FC">
        <w:t xml:space="preserve">or </w:t>
      </w:r>
      <w:r w:rsidR="008F71C4">
        <w:t>publish</w:t>
      </w:r>
      <w:r w:rsidR="000A03FC">
        <w:t>ing</w:t>
      </w:r>
      <w:r w:rsidR="00985F6A">
        <w:t xml:space="preserve"> </w:t>
      </w:r>
      <w:r w:rsidR="008F71C4">
        <w:t>the Power BI report on Power BI services.</w:t>
      </w:r>
    </w:p>
    <w:p w14:paraId="092F554F" w14:textId="23053978" w:rsidR="00023BC8" w:rsidRDefault="00023BC8" w:rsidP="00D76815">
      <w:r>
        <w:t>Considering the data are already sampled, the entire training set is used for EDA.</w:t>
      </w:r>
    </w:p>
    <w:p w14:paraId="603F9E60" w14:textId="351147F1" w:rsidR="00023BC8" w:rsidRDefault="00023BC8" w:rsidP="00D76815">
      <w:r>
        <w:t>The output for the EDA will be (1) descriptive statistics, (2) data visualizations and (3) summary of insights.</w:t>
      </w:r>
    </w:p>
    <w:p w14:paraId="2D675C8C" w14:textId="72DDABA2" w:rsidR="00D76815" w:rsidRDefault="00D76815" w:rsidP="00D76815"/>
    <w:p w14:paraId="3D0E666E" w14:textId="3F039F57" w:rsidR="008600EF" w:rsidRDefault="008600EF" w:rsidP="00D76815">
      <w:r w:rsidRPr="008600EF">
        <w:lastRenderedPageBreak/>
        <w:t>Make a quick statistic based and univariate audit of the different columns’ content and produce the results in visual / graphic format. This audit should describe the variable distribution, the % of missing values, the extreme values, and so on</w:t>
      </w:r>
    </w:p>
    <w:p w14:paraId="165AF5B8" w14:textId="0299AB5D" w:rsidR="00E8302D" w:rsidRDefault="00E8302D" w:rsidP="00D76815"/>
    <w:p w14:paraId="5C4FBC91" w14:textId="7A01DFD7" w:rsidR="009577F0" w:rsidRDefault="009577F0" w:rsidP="00D76815"/>
    <w:p w14:paraId="34F531CB" w14:textId="3D8407CC" w:rsidR="009577F0" w:rsidRDefault="009577F0" w:rsidP="00D76815"/>
    <w:p w14:paraId="0D2BE8CA" w14:textId="77777777" w:rsidR="009577F0" w:rsidRDefault="009577F0" w:rsidP="00D76815"/>
    <w:p w14:paraId="66DB7804" w14:textId="6F51B9BC" w:rsidR="00C92BC3" w:rsidRDefault="00C92BC3" w:rsidP="00D76815">
      <w:r>
        <w:t>CATEGORICAL</w:t>
      </w:r>
    </w:p>
    <w:p w14:paraId="5A257431" w14:textId="77777777" w:rsidR="00C92BC3" w:rsidRDefault="00C92BC3" w:rsidP="00C92BC3">
      <w:r>
        <w:t>target (TARGET)</w:t>
      </w:r>
    </w:p>
    <w:p w14:paraId="2D4F66BF" w14:textId="77777777" w:rsidR="00C92BC3" w:rsidRDefault="00C92BC3" w:rsidP="00D76815"/>
    <w:p w14:paraId="4B05CE55" w14:textId="77777777" w:rsidR="00C92BC3" w:rsidRDefault="00C92BC3" w:rsidP="00C92BC3">
      <w:proofErr w:type="spellStart"/>
      <w:r>
        <w:t>class_of_worker</w:t>
      </w:r>
      <w:proofErr w:type="spellEnd"/>
      <w:r>
        <w:t xml:space="preserve"> (ACLSWKR)</w:t>
      </w:r>
    </w:p>
    <w:p w14:paraId="38C96587" w14:textId="77777777" w:rsidR="00C92BC3" w:rsidRDefault="00C92BC3" w:rsidP="00C92BC3">
      <w:proofErr w:type="spellStart"/>
      <w:r>
        <w:t>detailed_industry_recode</w:t>
      </w:r>
      <w:proofErr w:type="spellEnd"/>
      <w:r>
        <w:t xml:space="preserve"> (ADTIND)</w:t>
      </w:r>
    </w:p>
    <w:p w14:paraId="2148ACEF" w14:textId="77777777" w:rsidR="00C92BC3" w:rsidRDefault="00C92BC3" w:rsidP="00C92BC3">
      <w:proofErr w:type="spellStart"/>
      <w:r>
        <w:t>detailed_occupation_recode</w:t>
      </w:r>
      <w:proofErr w:type="spellEnd"/>
      <w:r>
        <w:t xml:space="preserve"> (ADTOCC)</w:t>
      </w:r>
    </w:p>
    <w:p w14:paraId="7C1F0BD6" w14:textId="77777777" w:rsidR="00C92BC3" w:rsidRDefault="00C92BC3" w:rsidP="00C92BC3">
      <w:r>
        <w:t>education (AHGA)</w:t>
      </w:r>
    </w:p>
    <w:p w14:paraId="4E1607BA" w14:textId="77777777" w:rsidR="00C92BC3" w:rsidRDefault="00C92BC3" w:rsidP="00C92BC3">
      <w:proofErr w:type="spellStart"/>
      <w:r>
        <w:t>enroll_in_edu_inst_last_wk</w:t>
      </w:r>
      <w:proofErr w:type="spellEnd"/>
      <w:r>
        <w:t xml:space="preserve"> (AHSCOL)</w:t>
      </w:r>
    </w:p>
    <w:p w14:paraId="3E33557E" w14:textId="77777777" w:rsidR="00C92BC3" w:rsidRDefault="00C92BC3" w:rsidP="00C92BC3">
      <w:proofErr w:type="spellStart"/>
      <w:r>
        <w:t>marital_stat</w:t>
      </w:r>
      <w:proofErr w:type="spellEnd"/>
      <w:r>
        <w:t xml:space="preserve"> (AMARITL)</w:t>
      </w:r>
    </w:p>
    <w:p w14:paraId="5263A454" w14:textId="77777777" w:rsidR="00C92BC3" w:rsidRDefault="00C92BC3" w:rsidP="00C92BC3">
      <w:proofErr w:type="spellStart"/>
      <w:r>
        <w:t>major_industry_code</w:t>
      </w:r>
      <w:proofErr w:type="spellEnd"/>
      <w:r>
        <w:t xml:space="preserve"> (AMJIND)</w:t>
      </w:r>
    </w:p>
    <w:p w14:paraId="53A41763" w14:textId="77777777" w:rsidR="00C92BC3" w:rsidRDefault="00C92BC3" w:rsidP="00C92BC3">
      <w:proofErr w:type="spellStart"/>
      <w:r>
        <w:t>major_occupation_code</w:t>
      </w:r>
      <w:proofErr w:type="spellEnd"/>
      <w:r>
        <w:t xml:space="preserve"> (AMJOCC)</w:t>
      </w:r>
    </w:p>
    <w:p w14:paraId="592207E1" w14:textId="77777777" w:rsidR="00C92BC3" w:rsidRDefault="00C92BC3" w:rsidP="00C92BC3">
      <w:r>
        <w:t>race (ARACE)</w:t>
      </w:r>
    </w:p>
    <w:p w14:paraId="0995378E" w14:textId="77777777" w:rsidR="00C92BC3" w:rsidRDefault="00C92BC3" w:rsidP="00C92BC3">
      <w:proofErr w:type="spellStart"/>
      <w:r>
        <w:t>hispanic_origin</w:t>
      </w:r>
      <w:proofErr w:type="spellEnd"/>
      <w:r>
        <w:t xml:space="preserve"> (AREORGN)</w:t>
      </w:r>
    </w:p>
    <w:p w14:paraId="3C80FCE1" w14:textId="77777777" w:rsidR="00C92BC3" w:rsidRDefault="00C92BC3" w:rsidP="00C92BC3">
      <w:r>
        <w:t>sex (ASEX)</w:t>
      </w:r>
    </w:p>
    <w:p w14:paraId="3B7229B7" w14:textId="77777777" w:rsidR="00C92BC3" w:rsidRDefault="00C92BC3" w:rsidP="00C92BC3">
      <w:proofErr w:type="spellStart"/>
      <w:r>
        <w:t>member_of_a_labor_union</w:t>
      </w:r>
      <w:proofErr w:type="spellEnd"/>
      <w:r>
        <w:t xml:space="preserve"> (AUNMEM)</w:t>
      </w:r>
    </w:p>
    <w:p w14:paraId="25B7337D" w14:textId="77777777" w:rsidR="00C92BC3" w:rsidRDefault="00C92BC3" w:rsidP="00C92BC3">
      <w:proofErr w:type="spellStart"/>
      <w:r>
        <w:t>reason_for_unemployment</w:t>
      </w:r>
      <w:proofErr w:type="spellEnd"/>
      <w:r>
        <w:t xml:space="preserve"> (AUNTYPE)</w:t>
      </w:r>
    </w:p>
    <w:p w14:paraId="003F0C5E" w14:textId="77777777" w:rsidR="00C92BC3" w:rsidRDefault="00C92BC3" w:rsidP="00C92BC3">
      <w:proofErr w:type="spellStart"/>
      <w:r>
        <w:t>full_or_part_time_employment_stat</w:t>
      </w:r>
      <w:proofErr w:type="spellEnd"/>
      <w:r>
        <w:t xml:space="preserve"> (AWKSTAT)</w:t>
      </w:r>
    </w:p>
    <w:p w14:paraId="0DCA3058" w14:textId="77777777" w:rsidR="00C92BC3" w:rsidRDefault="00C92BC3" w:rsidP="00C92BC3">
      <w:proofErr w:type="spellStart"/>
      <w:r>
        <w:t>tax_filer_stat</w:t>
      </w:r>
      <w:proofErr w:type="spellEnd"/>
      <w:r>
        <w:t xml:space="preserve"> (FILESTAT)</w:t>
      </w:r>
    </w:p>
    <w:p w14:paraId="20AD4A4F" w14:textId="77777777" w:rsidR="00C92BC3" w:rsidRDefault="00C92BC3" w:rsidP="00C92BC3">
      <w:proofErr w:type="spellStart"/>
      <w:r>
        <w:t>region_of_previous_residence</w:t>
      </w:r>
      <w:proofErr w:type="spellEnd"/>
      <w:r>
        <w:t xml:space="preserve"> (GRINREG)</w:t>
      </w:r>
    </w:p>
    <w:p w14:paraId="33086C3B" w14:textId="77777777" w:rsidR="00C92BC3" w:rsidRDefault="00C92BC3" w:rsidP="00C92BC3">
      <w:proofErr w:type="spellStart"/>
      <w:r>
        <w:t>state_of_previous_residence</w:t>
      </w:r>
      <w:proofErr w:type="spellEnd"/>
      <w:r>
        <w:t xml:space="preserve"> (GRINST)</w:t>
      </w:r>
    </w:p>
    <w:p w14:paraId="652CF3F0" w14:textId="77777777" w:rsidR="00C92BC3" w:rsidRDefault="00C92BC3" w:rsidP="00C92BC3">
      <w:proofErr w:type="spellStart"/>
      <w:r>
        <w:t>detailed_household_and_family_stat</w:t>
      </w:r>
      <w:proofErr w:type="spellEnd"/>
      <w:r>
        <w:t xml:space="preserve"> (HHDFMX)</w:t>
      </w:r>
    </w:p>
    <w:p w14:paraId="08973C98" w14:textId="77777777" w:rsidR="00C92BC3" w:rsidRDefault="00C92BC3" w:rsidP="00C92BC3">
      <w:proofErr w:type="spellStart"/>
      <w:r>
        <w:t>detailed_household_summary_in_household</w:t>
      </w:r>
      <w:proofErr w:type="spellEnd"/>
      <w:r>
        <w:t xml:space="preserve"> (HHDREL)</w:t>
      </w:r>
    </w:p>
    <w:p w14:paraId="2CFC571B" w14:textId="77777777" w:rsidR="00C92BC3" w:rsidRDefault="00C92BC3" w:rsidP="00C92BC3">
      <w:proofErr w:type="spellStart"/>
      <w:r>
        <w:t>migration_code-change_in_msa</w:t>
      </w:r>
      <w:proofErr w:type="spellEnd"/>
      <w:r>
        <w:t xml:space="preserve"> (MIGMTR1)</w:t>
      </w:r>
    </w:p>
    <w:p w14:paraId="67A67003" w14:textId="77777777" w:rsidR="00C92BC3" w:rsidRDefault="00C92BC3" w:rsidP="00C92BC3">
      <w:proofErr w:type="spellStart"/>
      <w:r>
        <w:lastRenderedPageBreak/>
        <w:t>migration_code-change_in_reg</w:t>
      </w:r>
      <w:proofErr w:type="spellEnd"/>
      <w:r>
        <w:t xml:space="preserve"> (MIGMTR3)</w:t>
      </w:r>
    </w:p>
    <w:p w14:paraId="77240EAF" w14:textId="77777777" w:rsidR="00C92BC3" w:rsidRDefault="00C92BC3" w:rsidP="00C92BC3">
      <w:proofErr w:type="spellStart"/>
      <w:r>
        <w:t>migration_code-move_within_reg</w:t>
      </w:r>
      <w:proofErr w:type="spellEnd"/>
      <w:r>
        <w:t xml:space="preserve"> (MIGMTR4)</w:t>
      </w:r>
    </w:p>
    <w:p w14:paraId="3D54497C" w14:textId="77777777" w:rsidR="00C92BC3" w:rsidRDefault="00C92BC3" w:rsidP="00C92BC3">
      <w:r>
        <w:t>live_in_this_house_1_year_ago (MIGSAME)</w:t>
      </w:r>
    </w:p>
    <w:p w14:paraId="6593E1E7" w14:textId="77777777" w:rsidR="00C92BC3" w:rsidRDefault="00C92BC3" w:rsidP="00C92BC3">
      <w:proofErr w:type="spellStart"/>
      <w:r>
        <w:t>migration_prev_res_in_sunbelt</w:t>
      </w:r>
      <w:proofErr w:type="spellEnd"/>
      <w:r>
        <w:t xml:space="preserve"> (MIGSUN)</w:t>
      </w:r>
    </w:p>
    <w:p w14:paraId="754E3C2C" w14:textId="77777777" w:rsidR="00C92BC3" w:rsidRDefault="00C92BC3" w:rsidP="00C92BC3">
      <w:r>
        <w:t>family_members_under_18 (PARENT)</w:t>
      </w:r>
    </w:p>
    <w:p w14:paraId="55675B58" w14:textId="77777777" w:rsidR="00C92BC3" w:rsidRDefault="00C92BC3" w:rsidP="00C92BC3">
      <w:proofErr w:type="spellStart"/>
      <w:r>
        <w:t>country_of_birth_father</w:t>
      </w:r>
      <w:proofErr w:type="spellEnd"/>
      <w:r>
        <w:t xml:space="preserve"> (PEFNTVTY)</w:t>
      </w:r>
    </w:p>
    <w:p w14:paraId="79282671" w14:textId="77777777" w:rsidR="00C92BC3" w:rsidRDefault="00C92BC3" w:rsidP="00C92BC3">
      <w:proofErr w:type="spellStart"/>
      <w:r>
        <w:t>country_of_birth_mother</w:t>
      </w:r>
      <w:proofErr w:type="spellEnd"/>
      <w:r>
        <w:t xml:space="preserve"> (PEMNTVTY)</w:t>
      </w:r>
    </w:p>
    <w:p w14:paraId="1457B756" w14:textId="77777777" w:rsidR="00C92BC3" w:rsidRDefault="00C92BC3" w:rsidP="00C92BC3">
      <w:proofErr w:type="spellStart"/>
      <w:r>
        <w:t>country_of_birth_self</w:t>
      </w:r>
      <w:proofErr w:type="spellEnd"/>
      <w:r>
        <w:t xml:space="preserve"> (PENATVTY)</w:t>
      </w:r>
    </w:p>
    <w:p w14:paraId="04212281" w14:textId="77777777" w:rsidR="00C92BC3" w:rsidRDefault="00C92BC3" w:rsidP="00C92BC3">
      <w:r>
        <w:t>citizenship (PRCITSHP)</w:t>
      </w:r>
    </w:p>
    <w:p w14:paraId="0635748D" w14:textId="77777777" w:rsidR="00C92BC3" w:rsidRDefault="00C92BC3" w:rsidP="00C92BC3">
      <w:proofErr w:type="spellStart"/>
      <w:r>
        <w:t>own_business_or_self_employed</w:t>
      </w:r>
      <w:proofErr w:type="spellEnd"/>
      <w:r>
        <w:t xml:space="preserve"> (SEOTR)</w:t>
      </w:r>
    </w:p>
    <w:p w14:paraId="4BC4F5DA" w14:textId="77777777" w:rsidR="00C92BC3" w:rsidRDefault="00C92BC3" w:rsidP="00C92BC3">
      <w:proofErr w:type="spellStart"/>
      <w:r>
        <w:t>fill_inc_questionnaire_for_veteran's_admin</w:t>
      </w:r>
      <w:proofErr w:type="spellEnd"/>
      <w:r>
        <w:t xml:space="preserve"> (VETQVA)</w:t>
      </w:r>
    </w:p>
    <w:p w14:paraId="5E18819D" w14:textId="77777777" w:rsidR="00C92BC3" w:rsidRDefault="00C92BC3" w:rsidP="00C92BC3">
      <w:proofErr w:type="spellStart"/>
      <w:r>
        <w:t>veterans_benefits</w:t>
      </w:r>
      <w:proofErr w:type="spellEnd"/>
      <w:r>
        <w:t xml:space="preserve"> (VETYN)</w:t>
      </w:r>
    </w:p>
    <w:p w14:paraId="6D314092" w14:textId="77777777" w:rsidR="00C92BC3" w:rsidRDefault="00C92BC3" w:rsidP="00C92BC3">
      <w:r>
        <w:t>year (YEAR)</w:t>
      </w:r>
    </w:p>
    <w:p w14:paraId="0831BAF7" w14:textId="7C5830D5" w:rsidR="00B14F7F" w:rsidRDefault="00B14F7F" w:rsidP="00B14F7F"/>
    <w:p w14:paraId="5E5652AA" w14:textId="6E8A7B2F" w:rsidR="00C92BC3" w:rsidRDefault="00C92BC3" w:rsidP="00B14F7F">
      <w:r>
        <w:t>MEASURABLE</w:t>
      </w:r>
    </w:p>
    <w:p w14:paraId="51A49C3B" w14:textId="2F641B35" w:rsidR="00C92BC3" w:rsidRDefault="00C92BC3" w:rsidP="00B14F7F">
      <w:proofErr w:type="spellStart"/>
      <w:r>
        <w:t>instance_weight</w:t>
      </w:r>
      <w:proofErr w:type="spellEnd"/>
      <w:r>
        <w:t xml:space="preserve"> (MARSUPWT)</w:t>
      </w:r>
    </w:p>
    <w:p w14:paraId="2949D2F1" w14:textId="77777777" w:rsidR="00C92BC3" w:rsidRDefault="00C92BC3" w:rsidP="00C92BC3">
      <w:r>
        <w:t>age (AAGE)</w:t>
      </w:r>
    </w:p>
    <w:p w14:paraId="102E3F5F" w14:textId="77777777" w:rsidR="00C92BC3" w:rsidRDefault="00C92BC3" w:rsidP="00C92BC3">
      <w:proofErr w:type="spellStart"/>
      <w:r>
        <w:t>wage_per_hour</w:t>
      </w:r>
      <w:proofErr w:type="spellEnd"/>
      <w:r>
        <w:t xml:space="preserve"> (AHRSPAY)</w:t>
      </w:r>
    </w:p>
    <w:p w14:paraId="5941CE7E" w14:textId="77777777" w:rsidR="00C92BC3" w:rsidRDefault="00C92BC3" w:rsidP="00C92BC3">
      <w:proofErr w:type="spellStart"/>
      <w:r>
        <w:t>capital_gains</w:t>
      </w:r>
      <w:proofErr w:type="spellEnd"/>
      <w:r>
        <w:t xml:space="preserve"> (CAPGAIN)</w:t>
      </w:r>
    </w:p>
    <w:p w14:paraId="4C9B8D57" w14:textId="77777777" w:rsidR="00C92BC3" w:rsidRDefault="00C92BC3" w:rsidP="00C92BC3">
      <w:proofErr w:type="spellStart"/>
      <w:r>
        <w:t>capital_losses</w:t>
      </w:r>
      <w:proofErr w:type="spellEnd"/>
      <w:r>
        <w:t xml:space="preserve"> (CAPLOSS)</w:t>
      </w:r>
    </w:p>
    <w:p w14:paraId="068A2D15" w14:textId="77777777" w:rsidR="00C92BC3" w:rsidRDefault="00C92BC3" w:rsidP="00C92BC3">
      <w:proofErr w:type="spellStart"/>
      <w:r>
        <w:t>dividends_from_stocks</w:t>
      </w:r>
      <w:proofErr w:type="spellEnd"/>
      <w:r>
        <w:t xml:space="preserve"> (DIVVAL)</w:t>
      </w:r>
    </w:p>
    <w:p w14:paraId="0362E01D" w14:textId="77777777" w:rsidR="00C92BC3" w:rsidRDefault="00C92BC3" w:rsidP="00C92BC3">
      <w:proofErr w:type="spellStart"/>
      <w:r>
        <w:t>num_persons_worked_for_employer</w:t>
      </w:r>
      <w:proofErr w:type="spellEnd"/>
      <w:r>
        <w:t xml:space="preserve"> (NOEMP)</w:t>
      </w:r>
    </w:p>
    <w:p w14:paraId="23AF3CE0" w14:textId="033C66EB" w:rsidR="00C92BC3" w:rsidRPr="00B14F7F" w:rsidRDefault="00C92BC3" w:rsidP="00C92BC3">
      <w:proofErr w:type="spellStart"/>
      <w:r>
        <w:t>weeks_worked_in_year</w:t>
      </w:r>
      <w:proofErr w:type="spellEnd"/>
      <w:r>
        <w:t xml:space="preserve"> (WKSWORK)</w:t>
      </w:r>
    </w:p>
    <w:p w14:paraId="137D8910" w14:textId="77777777" w:rsidR="008600EF" w:rsidRDefault="008600EF" w:rsidP="00D76815"/>
    <w:p w14:paraId="12C0DE70" w14:textId="0C223041" w:rsidR="00D76815" w:rsidRDefault="00D76815" w:rsidP="00D76815"/>
    <w:p w14:paraId="16A1DE9F" w14:textId="73B7319C" w:rsidR="00D76815" w:rsidRDefault="00D76815" w:rsidP="00D76815">
      <w:pPr>
        <w:pStyle w:val="Heading2"/>
      </w:pPr>
      <w:r>
        <w:t>Validation</w:t>
      </w:r>
    </w:p>
    <w:p w14:paraId="55F72CF9" w14:textId="1FC6D76F" w:rsidR="00D76815" w:rsidRDefault="00C92BC3" w:rsidP="00D76815">
      <w:r>
        <w:t>It seems data were already validated in terms of guaranteeing a minimum data quality:</w:t>
      </w:r>
    </w:p>
    <w:p w14:paraId="2A436D81" w14:textId="3C12980B" w:rsidR="00C92BC3" w:rsidRDefault="00C92BC3" w:rsidP="00C92BC3">
      <w:pPr>
        <w:pStyle w:val="ListParagraph"/>
        <w:numPr>
          <w:ilvl w:val="0"/>
          <w:numId w:val="2"/>
        </w:numPr>
      </w:pPr>
      <w:r>
        <w:t>Age is already capped to 90</w:t>
      </w:r>
    </w:p>
    <w:p w14:paraId="305FB690" w14:textId="54CC1E3C" w:rsidR="00C92BC3" w:rsidRDefault="00C92BC3" w:rsidP="00C92BC3">
      <w:pPr>
        <w:pStyle w:val="ListParagraph"/>
        <w:numPr>
          <w:ilvl w:val="0"/>
          <w:numId w:val="2"/>
        </w:numPr>
      </w:pPr>
      <w:r>
        <w:t>There is no university student below 20 years old</w:t>
      </w:r>
    </w:p>
    <w:p w14:paraId="35B0BA57" w14:textId="6059001D" w:rsidR="00C92BC3" w:rsidRPr="00D76815" w:rsidRDefault="00C92BC3" w:rsidP="00C92BC3">
      <w:pPr>
        <w:pStyle w:val="ListParagraph"/>
        <w:numPr>
          <w:ilvl w:val="0"/>
          <w:numId w:val="2"/>
        </w:numPr>
      </w:pPr>
      <w:r>
        <w:t>All children are below $50K</w:t>
      </w:r>
    </w:p>
    <w:p w14:paraId="66D5FBC0" w14:textId="3A27DC60" w:rsidR="00B40685" w:rsidRDefault="00B40685" w:rsidP="003A2A42"/>
    <w:p w14:paraId="263E30BC" w14:textId="77777777" w:rsidR="00B40685" w:rsidRDefault="00B40685" w:rsidP="003A2A42"/>
    <w:p w14:paraId="5E6E1D03" w14:textId="4677C551" w:rsidR="003A2A42" w:rsidRDefault="003A2A42" w:rsidP="00B40685">
      <w:pPr>
        <w:pStyle w:val="Heading1"/>
      </w:pPr>
      <w:r>
        <w:t>Remapping Categorical Variables</w:t>
      </w:r>
    </w:p>
    <w:p w14:paraId="3BDC1920" w14:textId="05BCAA82" w:rsidR="003A2A42" w:rsidRDefault="003A2A42"/>
    <w:p w14:paraId="31E5F473" w14:textId="2D709EDE" w:rsidR="003A2A42" w:rsidRDefault="003A2A42">
      <w:r>
        <w:t>Considering the high level of remapping for normalizing the data, it will be important to deploy a mechanism to monitor when appears data outside the distribution.</w:t>
      </w:r>
    </w:p>
    <w:p w14:paraId="548B65FE" w14:textId="02D495B9" w:rsidR="00273BE6" w:rsidRDefault="00273BE6"/>
    <w:p w14:paraId="30808285" w14:textId="4D1BF784" w:rsidR="00273BE6" w:rsidRDefault="00273BE6"/>
    <w:p w14:paraId="44F37392" w14:textId="6232CA9B" w:rsidR="00273BE6" w:rsidRDefault="00273BE6" w:rsidP="00B40685">
      <w:pPr>
        <w:pStyle w:val="Heading1"/>
      </w:pPr>
      <w:r>
        <w:t xml:space="preserve">External data: </w:t>
      </w:r>
    </w:p>
    <w:p w14:paraId="5193800A" w14:textId="200CA704" w:rsidR="00273BE6" w:rsidRDefault="00273BE6">
      <w:r>
        <w:t xml:space="preserve">Pull </w:t>
      </w:r>
      <w:r w:rsidR="00B40685">
        <w:t xml:space="preserve">external data for income about the different countries. However, many have missing </w:t>
      </w:r>
      <w:proofErr w:type="gramStart"/>
      <w:r w:rsidR="00B40685">
        <w:t>values</w:t>
      </w:r>
      <w:proofErr w:type="gramEnd"/>
      <w:r w:rsidR="00B40685">
        <w:t xml:space="preserve"> so it was not very useful.</w:t>
      </w:r>
    </w:p>
    <w:p w14:paraId="207016BA" w14:textId="2A4DBEFD" w:rsidR="00B40685" w:rsidRDefault="00B40685">
      <w:r>
        <w:t>Instead, it is useful to understand the median salary (if not available then also the average) for 94 and 95.</w:t>
      </w:r>
    </w:p>
    <w:p w14:paraId="03A4ACAE" w14:textId="1116B76B" w:rsidR="00B40685" w:rsidRDefault="00B40685">
      <w:r>
        <w:t>Ideally, we would retrieve this information for each state such that we can assign a priori probability to each individual.</w:t>
      </w:r>
    </w:p>
    <w:p w14:paraId="2F872D75" w14:textId="3DE9F1A1" w:rsidR="00B40685" w:rsidRDefault="00D76815">
      <w:hyperlink r:id="rId22" w:history="1">
        <w:r w:rsidRPr="003B4B1F">
          <w:rPr>
            <w:rStyle w:val="Hyperlink"/>
          </w:rPr>
          <w:t>https://catalog.data.gov/dataset?organization_type=State+Government&amp;tags=income</w:t>
        </w:r>
      </w:hyperlink>
    </w:p>
    <w:p w14:paraId="42BD97F6" w14:textId="0EC2BDBA" w:rsidR="00273BE6" w:rsidRDefault="00D76815">
      <w:r w:rsidRPr="00D76815">
        <w:t>http://kdd.ics.uci.edu</w:t>
      </w:r>
    </w:p>
    <w:p w14:paraId="6382A57F" w14:textId="7F2569E5" w:rsidR="00273BE6" w:rsidRDefault="0034470A">
      <w:r w:rsidRPr="0034470A">
        <w:t>https://www.google.it/search?client=opera&amp;hs=EeI&amp;ei=55g1XsamK4WYkwX8raOgDw&amp;q=median+personal+income+1995+U.s.&amp;oq=median+personal+income+1995+U.s.&amp;gs_l=psy-ab.3...</w:t>
      </w:r>
      <w:proofErr w:type="gramStart"/>
      <w:r w:rsidRPr="0034470A">
        <w:t>17404.18861..</w:t>
      </w:r>
      <w:proofErr w:type="gramEnd"/>
      <w:r w:rsidRPr="0034470A">
        <w:t>18898...0.3..0.105.1275.14j1......0....1..gws-wiz.......0i71.KR1dA2xoyY0&amp;ved=0ahUKEwiGtpaj1bDnAhUFzKQKHfzWCPQQ4dUDCAo&amp;uact=5</w:t>
      </w:r>
    </w:p>
    <w:p w14:paraId="41A38D20" w14:textId="76F9371C" w:rsidR="0034470A" w:rsidRDefault="0034470A"/>
    <w:p w14:paraId="51C41C37" w14:textId="62517AB8" w:rsidR="00AF3697" w:rsidRDefault="00AF3697">
      <w:r>
        <w:t xml:space="preserve">If the variables representing region or state of </w:t>
      </w:r>
      <w:r w:rsidR="00023BC8">
        <w:t xml:space="preserve">residence were available – and with a small number of missing values – it would have been interesting to generate features based on socio-demographic data specific for that region. For example, if in Utah the average salary is $10,000 with a small variance, then it would have been very unlikely for an individual in Utah to </w:t>
      </w:r>
      <w:proofErr w:type="gramStart"/>
      <w:r w:rsidR="00023BC8">
        <w:t>be .</w:t>
      </w:r>
      <w:proofErr w:type="gramEnd"/>
      <w:r w:rsidR="00023BC8">
        <w:t xml:space="preserve"> Instead, if New York median salary is $100,000 then it would have been normal to observe.</w:t>
      </w:r>
    </w:p>
    <w:p w14:paraId="6ADDBDC8" w14:textId="77777777" w:rsidR="00023BC8" w:rsidRDefault="00023BC8"/>
    <w:p w14:paraId="63DBF81C" w14:textId="1719CA37" w:rsidR="00273BE6" w:rsidRDefault="00273BE6" w:rsidP="00B40685">
      <w:pPr>
        <w:pStyle w:val="Heading1"/>
      </w:pPr>
      <w:r>
        <w:t>Objective:</w:t>
      </w:r>
    </w:p>
    <w:p w14:paraId="536F68BC" w14:textId="34BD64B9" w:rsidR="00D76815" w:rsidRDefault="00D76815" w:rsidP="00D76815">
      <w:hyperlink r:id="rId23" w:history="1">
        <w:r w:rsidRPr="003B4B1F">
          <w:rPr>
            <w:rStyle w:val="Hyperlink"/>
          </w:rPr>
          <w:t>https://archive.ics.uci.edu/ml/datasets/Census-Income+%28KDD%29</w:t>
        </w:r>
      </w:hyperlink>
    </w:p>
    <w:p w14:paraId="145F944C" w14:textId="301A77B0" w:rsidR="00D76815" w:rsidRPr="00D76815" w:rsidRDefault="00D76815" w:rsidP="00D76815">
      <w:r w:rsidRPr="00D76815">
        <w:t>https://kdd.ics.uci.edu/databases/census-income/census-income.data.html</w:t>
      </w:r>
    </w:p>
    <w:p w14:paraId="2EB87A36" w14:textId="6B3E6260" w:rsidR="00273BE6" w:rsidRDefault="00273BE6">
      <w:r>
        <w:t xml:space="preserve">Predict </w:t>
      </w:r>
      <w:r w:rsidR="00D76815">
        <w:t>total personal i</w:t>
      </w:r>
      <w:r>
        <w:t>ncome level as a dichotomous variable binned at the $50K</w:t>
      </w:r>
    </w:p>
    <w:p w14:paraId="5350FD14" w14:textId="6509BA03" w:rsidR="00383A6B" w:rsidRDefault="00383A6B"/>
    <w:p w14:paraId="4131E573" w14:textId="323C36E2" w:rsidR="00383A6B" w:rsidRDefault="00383A6B"/>
    <w:p w14:paraId="407215B4" w14:textId="75E5F76D" w:rsidR="00383A6B" w:rsidRDefault="00383A6B" w:rsidP="00383A6B">
      <w:pPr>
        <w:pStyle w:val="Heading1"/>
      </w:pPr>
      <w:r>
        <w:lastRenderedPageBreak/>
        <w:t>Next steps</w:t>
      </w:r>
    </w:p>
    <w:p w14:paraId="1251F8C0" w14:textId="569DF699" w:rsidR="00383A6B" w:rsidRDefault="00383A6B" w:rsidP="00383A6B">
      <w:pPr>
        <w:pStyle w:val="ListParagraph"/>
        <w:numPr>
          <w:ilvl w:val="0"/>
          <w:numId w:val="2"/>
        </w:numPr>
      </w:pPr>
      <w:r>
        <w:t xml:space="preserve">Review code for production </w:t>
      </w:r>
    </w:p>
    <w:p w14:paraId="050A2CC5" w14:textId="5E3316B8" w:rsidR="00383A6B" w:rsidRDefault="00383A6B" w:rsidP="00383A6B">
      <w:pPr>
        <w:pStyle w:val="ListParagraph"/>
        <w:numPr>
          <w:ilvl w:val="1"/>
          <w:numId w:val="2"/>
        </w:numPr>
      </w:pPr>
      <w:r>
        <w:t xml:space="preserve">E.g. Build in </w:t>
      </w:r>
      <w:proofErr w:type="spellStart"/>
      <w:r>
        <w:t>Dataiku</w:t>
      </w:r>
      <w:proofErr w:type="spellEnd"/>
    </w:p>
    <w:p w14:paraId="68FB8475" w14:textId="0F1E85A6" w:rsidR="00383A6B" w:rsidRDefault="00383A6B" w:rsidP="00383A6B">
      <w:pPr>
        <w:pStyle w:val="ListParagraph"/>
        <w:numPr>
          <w:ilvl w:val="1"/>
          <w:numId w:val="2"/>
        </w:numPr>
      </w:pPr>
      <w:r>
        <w:t>Connect to AWS data source</w:t>
      </w:r>
    </w:p>
    <w:p w14:paraId="20F9F8F0" w14:textId="5F2490E3" w:rsidR="00383A6B" w:rsidRDefault="00383A6B" w:rsidP="00383A6B">
      <w:pPr>
        <w:pStyle w:val="ListParagraph"/>
        <w:numPr>
          <w:ilvl w:val="0"/>
          <w:numId w:val="2"/>
        </w:numPr>
      </w:pPr>
      <w:r>
        <w:t>Test on 2019 Census</w:t>
      </w:r>
    </w:p>
    <w:p w14:paraId="18D739D8" w14:textId="4C458A3A" w:rsidR="00383A6B" w:rsidRDefault="00383A6B" w:rsidP="00383A6B">
      <w:pPr>
        <w:pStyle w:val="ListParagraph"/>
        <w:numPr>
          <w:ilvl w:val="1"/>
          <w:numId w:val="2"/>
        </w:numPr>
      </w:pPr>
      <w:r>
        <w:t>This might require understanding whether attributes are the same</w:t>
      </w:r>
    </w:p>
    <w:p w14:paraId="22D4C2B7" w14:textId="0986E24E" w:rsidR="00383A6B" w:rsidRDefault="00383A6B" w:rsidP="00383A6B">
      <w:pPr>
        <w:pStyle w:val="ListParagraph"/>
        <w:numPr>
          <w:ilvl w:val="0"/>
          <w:numId w:val="2"/>
        </w:numPr>
      </w:pPr>
      <w:r>
        <w:t>Understand changes over time of different variables</w:t>
      </w:r>
    </w:p>
    <w:p w14:paraId="16A482FC" w14:textId="78B2DE95" w:rsidR="00383A6B" w:rsidRDefault="00A83F3B" w:rsidP="00383A6B">
      <w:pPr>
        <w:pStyle w:val="ListParagraph"/>
        <w:numPr>
          <w:ilvl w:val="0"/>
          <w:numId w:val="2"/>
        </w:numPr>
      </w:pPr>
      <w:r>
        <w:t>Database</w:t>
      </w:r>
    </w:p>
    <w:p w14:paraId="73C67981" w14:textId="3256B6C4" w:rsidR="00A83F3B" w:rsidRPr="00383A6B" w:rsidRDefault="00A83F3B" w:rsidP="00383A6B">
      <w:pPr>
        <w:pStyle w:val="ListParagraph"/>
        <w:numPr>
          <w:ilvl w:val="0"/>
          <w:numId w:val="2"/>
        </w:numPr>
      </w:pPr>
      <w:r>
        <w:t>Use correctly predicted tested label to further improve model learning</w:t>
      </w:r>
    </w:p>
    <w:p w14:paraId="02C54C96" w14:textId="6617C64B" w:rsidR="00383A6B" w:rsidRDefault="00383A6B" w:rsidP="00383A6B"/>
    <w:p w14:paraId="391F271B" w14:textId="374C4775" w:rsidR="00383A6B" w:rsidRDefault="00216563" w:rsidP="00216563">
      <w:pPr>
        <w:pStyle w:val="Heading1"/>
      </w:pPr>
      <w:r>
        <w:t>Complexities</w:t>
      </w:r>
    </w:p>
    <w:p w14:paraId="630FDCA0" w14:textId="62B6AED6" w:rsidR="00216563" w:rsidRDefault="00216563" w:rsidP="00216563">
      <w:pPr>
        <w:pStyle w:val="Heading2"/>
      </w:pPr>
      <w:r>
        <w:t>Environment Setup</w:t>
      </w:r>
    </w:p>
    <w:p w14:paraId="045E3690" w14:textId="3264E0C6" w:rsidR="00216563" w:rsidRDefault="00216563" w:rsidP="00216563">
      <w:r>
        <w:t xml:space="preserve">One of the complexities of the project surely is the setup of the environment. For operationalization, probably a good approach would be to build a Docker container containing the setup of the environment in order to support results reproducibility. In addition, it is also required for environments to be aligned. I performed this using </w:t>
      </w:r>
      <w:proofErr w:type="spellStart"/>
      <w:r>
        <w:t>renv</w:t>
      </w:r>
      <w:proofErr w:type="spellEnd"/>
      <w:r>
        <w:t xml:space="preserve"> which is a tool that keep track of packages versions used in both R and Python.</w:t>
      </w:r>
    </w:p>
    <w:p w14:paraId="12B759BE" w14:textId="3F57527B" w:rsidR="00216563" w:rsidRDefault="00216563" w:rsidP="00216563">
      <w:r>
        <w:t>In the case of multiple data scientist working on the same project, it would have been even more complicated to keep aligned all the different environments.</w:t>
      </w:r>
    </w:p>
    <w:p w14:paraId="14040D21" w14:textId="122163F2" w:rsidR="00216563" w:rsidRDefault="00216563" w:rsidP="00216563">
      <w:r>
        <w:t xml:space="preserve">Nevertheless, this is a time consuming and error prone task. It is required for deploying on AWS, Azure or GCP. Whereas if deployed on a Data Science platform like </w:t>
      </w:r>
      <w:proofErr w:type="spellStart"/>
      <w:r>
        <w:t>Dataiku’s</w:t>
      </w:r>
      <w:proofErr w:type="spellEnd"/>
      <w:r>
        <w:t xml:space="preserve"> DSS, environment setup and operationalization are simplified to the root.</w:t>
      </w:r>
    </w:p>
    <w:p w14:paraId="2603FF1A" w14:textId="025E472A" w:rsidR="00216563" w:rsidRDefault="00216563" w:rsidP="00216563"/>
    <w:p w14:paraId="75DCCB01" w14:textId="59780A9C" w:rsidR="00216563" w:rsidRDefault="00216563" w:rsidP="00216563">
      <w:pPr>
        <w:pStyle w:val="Heading2"/>
      </w:pPr>
      <w:r>
        <w:t>Metadata</w:t>
      </w:r>
    </w:p>
    <w:p w14:paraId="70F2CDAE" w14:textId="4BEC3885" w:rsidR="00216563" w:rsidRPr="00216563" w:rsidRDefault="00216563" w:rsidP="00216563">
      <w:r>
        <w:t>Instance weight</w:t>
      </w:r>
    </w:p>
    <w:p w14:paraId="43E67412" w14:textId="7B95D160" w:rsidR="00216563" w:rsidRPr="00216563" w:rsidRDefault="00216563" w:rsidP="00216563"/>
    <w:sectPr w:rsidR="00216563" w:rsidRPr="00216563">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4pt;height:11.4pt" o:bullet="t">
        <v:imagedata r:id="rId1" o:title="mso70FB"/>
      </v:shape>
    </w:pict>
  </w:numPicBullet>
  <w:abstractNum w:abstractNumId="0" w15:restartNumberingAfterBreak="0">
    <w:nsid w:val="1ECB7CC5"/>
    <w:multiLevelType w:val="hybridMultilevel"/>
    <w:tmpl w:val="AFF6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34DB"/>
    <w:multiLevelType w:val="hybridMultilevel"/>
    <w:tmpl w:val="5120A4A2"/>
    <w:lvl w:ilvl="0" w:tplc="E8EAF2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02D4F"/>
    <w:multiLevelType w:val="hybridMultilevel"/>
    <w:tmpl w:val="506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56425"/>
    <w:multiLevelType w:val="hybridMultilevel"/>
    <w:tmpl w:val="F93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43279"/>
    <w:multiLevelType w:val="hybridMultilevel"/>
    <w:tmpl w:val="AD8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257CB"/>
    <w:multiLevelType w:val="hybridMultilevel"/>
    <w:tmpl w:val="A6C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1031C"/>
    <w:multiLevelType w:val="hybridMultilevel"/>
    <w:tmpl w:val="B3EA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03C9E"/>
    <w:multiLevelType w:val="hybridMultilevel"/>
    <w:tmpl w:val="8898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98"/>
    <w:rsid w:val="00023BC8"/>
    <w:rsid w:val="000A03FC"/>
    <w:rsid w:val="0010053D"/>
    <w:rsid w:val="00141271"/>
    <w:rsid w:val="0017181C"/>
    <w:rsid w:val="00186648"/>
    <w:rsid w:val="00191FC3"/>
    <w:rsid w:val="001964D7"/>
    <w:rsid w:val="001F0D54"/>
    <w:rsid w:val="00216563"/>
    <w:rsid w:val="002361C0"/>
    <w:rsid w:val="002609DA"/>
    <w:rsid w:val="00263540"/>
    <w:rsid w:val="0027096F"/>
    <w:rsid w:val="0027114E"/>
    <w:rsid w:val="00273BE6"/>
    <w:rsid w:val="002756C8"/>
    <w:rsid w:val="002E0598"/>
    <w:rsid w:val="00307C83"/>
    <w:rsid w:val="00310E39"/>
    <w:rsid w:val="0034470A"/>
    <w:rsid w:val="00383A6B"/>
    <w:rsid w:val="003A2A42"/>
    <w:rsid w:val="003A46FF"/>
    <w:rsid w:val="003C074D"/>
    <w:rsid w:val="003E55A2"/>
    <w:rsid w:val="00401CB0"/>
    <w:rsid w:val="00417B10"/>
    <w:rsid w:val="00431743"/>
    <w:rsid w:val="00475CDB"/>
    <w:rsid w:val="00491685"/>
    <w:rsid w:val="004C6B54"/>
    <w:rsid w:val="004F06B9"/>
    <w:rsid w:val="006604A7"/>
    <w:rsid w:val="00667C5C"/>
    <w:rsid w:val="00690F0A"/>
    <w:rsid w:val="006C19F7"/>
    <w:rsid w:val="006D0342"/>
    <w:rsid w:val="006D56E0"/>
    <w:rsid w:val="006E62AE"/>
    <w:rsid w:val="00702BD0"/>
    <w:rsid w:val="0070331B"/>
    <w:rsid w:val="00710614"/>
    <w:rsid w:val="00717A5E"/>
    <w:rsid w:val="00756B41"/>
    <w:rsid w:val="00757908"/>
    <w:rsid w:val="007A0223"/>
    <w:rsid w:val="00822C72"/>
    <w:rsid w:val="0085785C"/>
    <w:rsid w:val="008600EF"/>
    <w:rsid w:val="00874AE3"/>
    <w:rsid w:val="00876FDF"/>
    <w:rsid w:val="008C0887"/>
    <w:rsid w:val="008F1E3A"/>
    <w:rsid w:val="008F71C4"/>
    <w:rsid w:val="00903419"/>
    <w:rsid w:val="00942858"/>
    <w:rsid w:val="00954958"/>
    <w:rsid w:val="009577F0"/>
    <w:rsid w:val="009719E1"/>
    <w:rsid w:val="00985F6A"/>
    <w:rsid w:val="009A3564"/>
    <w:rsid w:val="00A05753"/>
    <w:rsid w:val="00A83F3B"/>
    <w:rsid w:val="00A93452"/>
    <w:rsid w:val="00AE4FAA"/>
    <w:rsid w:val="00AF3697"/>
    <w:rsid w:val="00B10C90"/>
    <w:rsid w:val="00B14F7F"/>
    <w:rsid w:val="00B16270"/>
    <w:rsid w:val="00B25D9C"/>
    <w:rsid w:val="00B336EE"/>
    <w:rsid w:val="00B40685"/>
    <w:rsid w:val="00B740D7"/>
    <w:rsid w:val="00BC358B"/>
    <w:rsid w:val="00BD318C"/>
    <w:rsid w:val="00C22332"/>
    <w:rsid w:val="00C2792D"/>
    <w:rsid w:val="00C50C6F"/>
    <w:rsid w:val="00C92BC3"/>
    <w:rsid w:val="00CC0707"/>
    <w:rsid w:val="00CC5E49"/>
    <w:rsid w:val="00D40EE7"/>
    <w:rsid w:val="00D546FE"/>
    <w:rsid w:val="00D73E8A"/>
    <w:rsid w:val="00D76815"/>
    <w:rsid w:val="00D80B65"/>
    <w:rsid w:val="00D85570"/>
    <w:rsid w:val="00DF786A"/>
    <w:rsid w:val="00E420EC"/>
    <w:rsid w:val="00E8302D"/>
    <w:rsid w:val="00E8527F"/>
    <w:rsid w:val="00E97D75"/>
    <w:rsid w:val="00EB704E"/>
    <w:rsid w:val="00EC50AB"/>
    <w:rsid w:val="00EF1A6F"/>
    <w:rsid w:val="00F0130B"/>
    <w:rsid w:val="00F31EF0"/>
    <w:rsid w:val="00F51560"/>
    <w:rsid w:val="00F5396A"/>
    <w:rsid w:val="00F629F0"/>
    <w:rsid w:val="00F71ECD"/>
    <w:rsid w:val="00FD6FA2"/>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2F1"/>
  <w15:chartTrackingRefBased/>
  <w15:docId w15:val="{EE39FDC9-8852-49EB-B3C1-57CCCBC4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6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2A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4F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03419"/>
    <w:rPr>
      <w:color w:val="0563C1" w:themeColor="hyperlink"/>
      <w:u w:val="single"/>
    </w:rPr>
  </w:style>
  <w:style w:type="character" w:styleId="UnresolvedMention">
    <w:name w:val="Unresolved Mention"/>
    <w:basedOn w:val="DefaultParagraphFont"/>
    <w:uiPriority w:val="99"/>
    <w:semiHidden/>
    <w:unhideWhenUsed/>
    <w:rsid w:val="00903419"/>
    <w:rPr>
      <w:color w:val="605E5C"/>
      <w:shd w:val="clear" w:color="auto" w:fill="E1DFDD"/>
    </w:rPr>
  </w:style>
  <w:style w:type="paragraph" w:styleId="ListParagraph">
    <w:name w:val="List Paragraph"/>
    <w:basedOn w:val="Normal"/>
    <w:uiPriority w:val="34"/>
    <w:qFormat/>
    <w:rsid w:val="003A2A42"/>
    <w:pPr>
      <w:ind w:left="720"/>
      <w:contextualSpacing/>
    </w:pPr>
  </w:style>
  <w:style w:type="table" w:styleId="TableGrid">
    <w:name w:val="Table Grid"/>
    <w:basedOn w:val="TableNormal"/>
    <w:uiPriority w:val="39"/>
    <w:rsid w:val="00C2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9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C3"/>
    <w:rPr>
      <w:b/>
      <w:bCs/>
    </w:rPr>
  </w:style>
  <w:style w:type="paragraph" w:styleId="NormalWeb">
    <w:name w:val="Normal (Web)"/>
    <w:basedOn w:val="Normal"/>
    <w:uiPriority w:val="99"/>
    <w:semiHidden/>
    <w:unhideWhenUsed/>
    <w:rsid w:val="00710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06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648">
      <w:bodyDiv w:val="1"/>
      <w:marLeft w:val="0"/>
      <w:marRight w:val="0"/>
      <w:marTop w:val="0"/>
      <w:marBottom w:val="0"/>
      <w:divBdr>
        <w:top w:val="none" w:sz="0" w:space="0" w:color="auto"/>
        <w:left w:val="none" w:sz="0" w:space="0" w:color="auto"/>
        <w:bottom w:val="none" w:sz="0" w:space="0" w:color="auto"/>
        <w:right w:val="none" w:sz="0" w:space="0" w:color="auto"/>
      </w:divBdr>
    </w:div>
    <w:div w:id="140772653">
      <w:bodyDiv w:val="1"/>
      <w:marLeft w:val="0"/>
      <w:marRight w:val="0"/>
      <w:marTop w:val="0"/>
      <w:marBottom w:val="0"/>
      <w:divBdr>
        <w:top w:val="none" w:sz="0" w:space="0" w:color="auto"/>
        <w:left w:val="none" w:sz="0" w:space="0" w:color="auto"/>
        <w:bottom w:val="none" w:sz="0" w:space="0" w:color="auto"/>
        <w:right w:val="none" w:sz="0" w:space="0" w:color="auto"/>
      </w:divBdr>
    </w:div>
    <w:div w:id="143131324">
      <w:bodyDiv w:val="1"/>
      <w:marLeft w:val="0"/>
      <w:marRight w:val="0"/>
      <w:marTop w:val="0"/>
      <w:marBottom w:val="0"/>
      <w:divBdr>
        <w:top w:val="none" w:sz="0" w:space="0" w:color="auto"/>
        <w:left w:val="none" w:sz="0" w:space="0" w:color="auto"/>
        <w:bottom w:val="none" w:sz="0" w:space="0" w:color="auto"/>
        <w:right w:val="none" w:sz="0" w:space="0" w:color="auto"/>
      </w:divBdr>
    </w:div>
    <w:div w:id="351808160">
      <w:bodyDiv w:val="1"/>
      <w:marLeft w:val="0"/>
      <w:marRight w:val="0"/>
      <w:marTop w:val="0"/>
      <w:marBottom w:val="0"/>
      <w:divBdr>
        <w:top w:val="none" w:sz="0" w:space="0" w:color="auto"/>
        <w:left w:val="none" w:sz="0" w:space="0" w:color="auto"/>
        <w:bottom w:val="none" w:sz="0" w:space="0" w:color="auto"/>
        <w:right w:val="none" w:sz="0" w:space="0" w:color="auto"/>
      </w:divBdr>
    </w:div>
    <w:div w:id="774130564">
      <w:bodyDiv w:val="1"/>
      <w:marLeft w:val="0"/>
      <w:marRight w:val="0"/>
      <w:marTop w:val="0"/>
      <w:marBottom w:val="0"/>
      <w:divBdr>
        <w:top w:val="none" w:sz="0" w:space="0" w:color="auto"/>
        <w:left w:val="none" w:sz="0" w:space="0" w:color="auto"/>
        <w:bottom w:val="none" w:sz="0" w:space="0" w:color="auto"/>
        <w:right w:val="none" w:sz="0" w:space="0" w:color="auto"/>
      </w:divBdr>
    </w:div>
    <w:div w:id="789975889">
      <w:bodyDiv w:val="1"/>
      <w:marLeft w:val="0"/>
      <w:marRight w:val="0"/>
      <w:marTop w:val="0"/>
      <w:marBottom w:val="0"/>
      <w:divBdr>
        <w:top w:val="none" w:sz="0" w:space="0" w:color="auto"/>
        <w:left w:val="none" w:sz="0" w:space="0" w:color="auto"/>
        <w:bottom w:val="none" w:sz="0" w:space="0" w:color="auto"/>
        <w:right w:val="none" w:sz="0" w:space="0" w:color="auto"/>
      </w:divBdr>
    </w:div>
    <w:div w:id="865630674">
      <w:bodyDiv w:val="1"/>
      <w:marLeft w:val="0"/>
      <w:marRight w:val="0"/>
      <w:marTop w:val="0"/>
      <w:marBottom w:val="0"/>
      <w:divBdr>
        <w:top w:val="none" w:sz="0" w:space="0" w:color="auto"/>
        <w:left w:val="none" w:sz="0" w:space="0" w:color="auto"/>
        <w:bottom w:val="none" w:sz="0" w:space="0" w:color="auto"/>
        <w:right w:val="none" w:sz="0" w:space="0" w:color="auto"/>
      </w:divBdr>
    </w:div>
    <w:div w:id="1069038562">
      <w:bodyDiv w:val="1"/>
      <w:marLeft w:val="0"/>
      <w:marRight w:val="0"/>
      <w:marTop w:val="0"/>
      <w:marBottom w:val="0"/>
      <w:divBdr>
        <w:top w:val="none" w:sz="0" w:space="0" w:color="auto"/>
        <w:left w:val="none" w:sz="0" w:space="0" w:color="auto"/>
        <w:bottom w:val="none" w:sz="0" w:space="0" w:color="auto"/>
        <w:right w:val="none" w:sz="0" w:space="0" w:color="auto"/>
      </w:divBdr>
    </w:div>
    <w:div w:id="1138720480">
      <w:bodyDiv w:val="1"/>
      <w:marLeft w:val="0"/>
      <w:marRight w:val="0"/>
      <w:marTop w:val="0"/>
      <w:marBottom w:val="0"/>
      <w:divBdr>
        <w:top w:val="none" w:sz="0" w:space="0" w:color="auto"/>
        <w:left w:val="none" w:sz="0" w:space="0" w:color="auto"/>
        <w:bottom w:val="none" w:sz="0" w:space="0" w:color="auto"/>
        <w:right w:val="none" w:sz="0" w:space="0" w:color="auto"/>
      </w:divBdr>
    </w:div>
    <w:div w:id="1191187096">
      <w:bodyDiv w:val="1"/>
      <w:marLeft w:val="0"/>
      <w:marRight w:val="0"/>
      <w:marTop w:val="0"/>
      <w:marBottom w:val="0"/>
      <w:divBdr>
        <w:top w:val="none" w:sz="0" w:space="0" w:color="auto"/>
        <w:left w:val="none" w:sz="0" w:space="0" w:color="auto"/>
        <w:bottom w:val="none" w:sz="0" w:space="0" w:color="auto"/>
        <w:right w:val="none" w:sz="0" w:space="0" w:color="auto"/>
      </w:divBdr>
    </w:div>
    <w:div w:id="1287856305">
      <w:bodyDiv w:val="1"/>
      <w:marLeft w:val="0"/>
      <w:marRight w:val="0"/>
      <w:marTop w:val="0"/>
      <w:marBottom w:val="0"/>
      <w:divBdr>
        <w:top w:val="none" w:sz="0" w:space="0" w:color="auto"/>
        <w:left w:val="none" w:sz="0" w:space="0" w:color="auto"/>
        <w:bottom w:val="none" w:sz="0" w:space="0" w:color="auto"/>
        <w:right w:val="none" w:sz="0" w:space="0" w:color="auto"/>
      </w:divBdr>
    </w:div>
    <w:div w:id="1329476605">
      <w:bodyDiv w:val="1"/>
      <w:marLeft w:val="0"/>
      <w:marRight w:val="0"/>
      <w:marTop w:val="0"/>
      <w:marBottom w:val="0"/>
      <w:divBdr>
        <w:top w:val="none" w:sz="0" w:space="0" w:color="auto"/>
        <w:left w:val="none" w:sz="0" w:space="0" w:color="auto"/>
        <w:bottom w:val="none" w:sz="0" w:space="0" w:color="auto"/>
        <w:right w:val="none" w:sz="0" w:space="0" w:color="auto"/>
      </w:divBdr>
    </w:div>
    <w:div w:id="1405910202">
      <w:bodyDiv w:val="1"/>
      <w:marLeft w:val="0"/>
      <w:marRight w:val="0"/>
      <w:marTop w:val="0"/>
      <w:marBottom w:val="0"/>
      <w:divBdr>
        <w:top w:val="none" w:sz="0" w:space="0" w:color="auto"/>
        <w:left w:val="none" w:sz="0" w:space="0" w:color="auto"/>
        <w:bottom w:val="none" w:sz="0" w:space="0" w:color="auto"/>
        <w:right w:val="none" w:sz="0" w:space="0" w:color="auto"/>
      </w:divBdr>
    </w:div>
    <w:div w:id="1640332585">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78409595">
      <w:bodyDiv w:val="1"/>
      <w:marLeft w:val="0"/>
      <w:marRight w:val="0"/>
      <w:marTop w:val="0"/>
      <w:marBottom w:val="0"/>
      <w:divBdr>
        <w:top w:val="none" w:sz="0" w:space="0" w:color="auto"/>
        <w:left w:val="none" w:sz="0" w:space="0" w:color="auto"/>
        <w:bottom w:val="none" w:sz="0" w:space="0" w:color="auto"/>
        <w:right w:val="none" w:sz="0" w:space="0" w:color="auto"/>
      </w:divBdr>
    </w:div>
    <w:div w:id="1873615031">
      <w:bodyDiv w:val="1"/>
      <w:marLeft w:val="0"/>
      <w:marRight w:val="0"/>
      <w:marTop w:val="0"/>
      <w:marBottom w:val="0"/>
      <w:divBdr>
        <w:top w:val="none" w:sz="0" w:space="0" w:color="auto"/>
        <w:left w:val="none" w:sz="0" w:space="0" w:color="auto"/>
        <w:bottom w:val="none" w:sz="0" w:space="0" w:color="auto"/>
        <w:right w:val="none" w:sz="0" w:space="0" w:color="auto"/>
      </w:divBdr>
    </w:div>
    <w:div w:id="2030645999">
      <w:bodyDiv w:val="1"/>
      <w:marLeft w:val="0"/>
      <w:marRight w:val="0"/>
      <w:marTop w:val="0"/>
      <w:marBottom w:val="0"/>
      <w:divBdr>
        <w:top w:val="none" w:sz="0" w:space="0" w:color="auto"/>
        <w:left w:val="none" w:sz="0" w:space="0" w:color="auto"/>
        <w:bottom w:val="none" w:sz="0" w:space="0" w:color="auto"/>
        <w:right w:val="none" w:sz="0" w:space="0" w:color="auto"/>
      </w:divBdr>
    </w:div>
    <w:div w:id="2085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tudio.com/tutorials/user/using-python-with-rstudio-and-reticulat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blog.rstudio.com/2019/11/06/renv-project-environments-for-r/" TargetMode="External"/><Relationship Id="rId12" Type="http://schemas.openxmlformats.org/officeDocument/2006/relationships/hyperlink" Target="https://www.census.gov/programs-surveys/sipp/methodology/weighting.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blog.rstudio.com/2019/04/30/rstudio-1-2-releas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rchive.ics.uci.edu/ml/datasets/Census-Income+%28KDD%29" TargetMode="External"/><Relationship Id="rId10" Type="http://schemas.openxmlformats.org/officeDocument/2006/relationships/hyperlink" Target="https://drivendata.github.io/cookiecutter-data-scien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tackoverflow.com/questions/34565238/where-does-github-desktop-install-command-line-version-of-git" TargetMode="External"/><Relationship Id="rId14" Type="http://schemas.openxmlformats.org/officeDocument/2006/relationships/image" Target="media/image4.png"/><Relationship Id="rId22" Type="http://schemas.openxmlformats.org/officeDocument/2006/relationships/hyperlink" Target="https://catalog.data.gov/dataset?organization_type=State+Government&amp;tags=inco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FACC-450C-40AE-9263-E37C1936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18</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Spada (M2016288)</dc:creator>
  <cp:keywords/>
  <dc:description/>
  <cp:lastModifiedBy>Enrico Spada (M2016288)</cp:lastModifiedBy>
  <cp:revision>80</cp:revision>
  <dcterms:created xsi:type="dcterms:W3CDTF">2020-02-01T08:46:00Z</dcterms:created>
  <dcterms:modified xsi:type="dcterms:W3CDTF">2020-02-02T18:17:00Z</dcterms:modified>
</cp:coreProperties>
</file>