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4CB31" w14:textId="6582D0A7" w:rsidR="00A75877" w:rsidRDefault="0090520D" w:rsidP="0090520D">
      <w:pPr>
        <w:pStyle w:val="Heading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Datapath contatentativi</w:t>
      </w:r>
    </w:p>
    <w:p w14:paraId="67CB07FD" w14:textId="04E5E46B" w:rsidR="0090520D" w:rsidRDefault="0090520D" w:rsidP="005C186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Il Datapath contatentativi</w:t>
      </w:r>
      <w:r w:rsidR="005C1864">
        <w:rPr>
          <w:sz w:val="28"/>
          <w:szCs w:val="28"/>
        </w:rPr>
        <w:t>,</w:t>
      </w:r>
      <w:r>
        <w:rPr>
          <w:sz w:val="28"/>
          <w:szCs w:val="28"/>
        </w:rPr>
        <w:t xml:space="preserve"> è un componente aggiuntivo che abbiamo deciso di aggiungere per rendere possibile una funzionalità</w:t>
      </w:r>
      <w:r w:rsidR="005C186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necessaria per il completamento e il funzionamento della macchina. </w:t>
      </w:r>
    </w:p>
    <w:p w14:paraId="1D21CC5B" w14:textId="3AF34A10" w:rsidR="0090520D" w:rsidRDefault="0090520D" w:rsidP="005C186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Questo Datapath viene utilizzato per contare ciclicamente quante volte viene sbagliato il codice d’ingresso per l’attivazione del servizio di erogazione</w:t>
      </w:r>
      <w:r w:rsidR="005C1864">
        <w:rPr>
          <w:sz w:val="28"/>
          <w:szCs w:val="28"/>
        </w:rPr>
        <w:t xml:space="preserve"> tramite un registro. Nel momento in cui il registro assumerà il valore 3, ovvero che il codice è stato sbagliato per la terza volta, la FSMD manda in blocco il bancomat e non lo rilascia.</w:t>
      </w:r>
    </w:p>
    <w:p w14:paraId="226D0B66" w14:textId="7BC3FCCE" w:rsidR="005C1864" w:rsidRDefault="005C1864" w:rsidP="005C186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In seguito saranno elencati i componenti utilizzati per la creazione del seguente datapath con le relative specifiche di ogni componente:</w:t>
      </w:r>
    </w:p>
    <w:p w14:paraId="28C65A1B" w14:textId="658A1B65" w:rsidR="005C1864" w:rsidRDefault="005C1864" w:rsidP="005C186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C1864">
        <w:rPr>
          <w:b/>
          <w:bCs/>
          <w:sz w:val="28"/>
          <w:szCs w:val="28"/>
        </w:rPr>
        <w:t xml:space="preserve">MULTIPLEXER A 2 BIT: </w:t>
      </w:r>
      <w:r w:rsidR="00D90D4F">
        <w:rPr>
          <w:sz w:val="28"/>
          <w:szCs w:val="28"/>
        </w:rPr>
        <w:t>I</w:t>
      </w:r>
      <w:r w:rsidRPr="005C1864">
        <w:rPr>
          <w:sz w:val="28"/>
          <w:szCs w:val="28"/>
        </w:rPr>
        <w:t>l multiplexer a due bit d’ingresso vi</w:t>
      </w:r>
      <w:r>
        <w:rPr>
          <w:sz w:val="28"/>
          <w:szCs w:val="28"/>
        </w:rPr>
        <w:t>ene utilizzato come costante da sommare ai bit del registro</w:t>
      </w:r>
      <w:r w:rsidR="00D90D4F">
        <w:rPr>
          <w:sz w:val="28"/>
          <w:szCs w:val="28"/>
        </w:rPr>
        <w:t xml:space="preserve"> e prende come ingressi i bit 01 e 00</w:t>
      </w:r>
      <w:r>
        <w:rPr>
          <w:sz w:val="28"/>
          <w:szCs w:val="28"/>
        </w:rPr>
        <w:t>. Il bit di Check_Fine_Tentativi va a 1 nel momento in cui il codice viene sbagliato e entra come input del multiplexer, che lo riceve e se è a 1</w:t>
      </w:r>
      <w:r w:rsidR="00D90D4F">
        <w:rPr>
          <w:sz w:val="28"/>
          <w:szCs w:val="28"/>
        </w:rPr>
        <w:t xml:space="preserve"> manda in output l’ingresso 01, se invece il valore di Check_Fine_Tentativi è a 0 manderà in output l’ingresso 00</w:t>
      </w:r>
      <w:r w:rsidR="00291359">
        <w:rPr>
          <w:sz w:val="28"/>
          <w:szCs w:val="28"/>
        </w:rPr>
        <w:t>.</w:t>
      </w:r>
    </w:p>
    <w:p w14:paraId="75C3E2B0" w14:textId="0C7CC786" w:rsidR="00D90D4F" w:rsidRDefault="00D90D4F" w:rsidP="005C186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SOMMATORE A 2 BIT:</w:t>
      </w:r>
      <w:r>
        <w:rPr>
          <w:sz w:val="28"/>
          <w:szCs w:val="28"/>
        </w:rPr>
        <w:t xml:space="preserve"> La funzionalità del sommatore è di prendere in ingresso l’output del </w:t>
      </w:r>
      <w:r w:rsidRPr="00D90D4F">
        <w:rPr>
          <w:b/>
          <w:bCs/>
          <w:sz w:val="28"/>
          <w:szCs w:val="28"/>
        </w:rPr>
        <w:t>moltiplexer</w:t>
      </w:r>
      <w:r>
        <w:rPr>
          <w:sz w:val="28"/>
          <w:szCs w:val="28"/>
        </w:rPr>
        <w:t xml:space="preserve"> e sommarlo al valore interno al registro, una volta fatto questo l’output diventerà l’input del </w:t>
      </w:r>
      <w:r w:rsidRPr="00D90D4F">
        <w:rPr>
          <w:b/>
          <w:bCs/>
          <w:sz w:val="28"/>
          <w:szCs w:val="28"/>
        </w:rPr>
        <w:t>registro</w:t>
      </w:r>
      <w:r>
        <w:rPr>
          <w:sz w:val="28"/>
          <w:szCs w:val="28"/>
        </w:rPr>
        <w:t xml:space="preserve"> quindi il suo nuovo valore.</w:t>
      </w:r>
    </w:p>
    <w:p w14:paraId="29FF1C60" w14:textId="7E49D62B" w:rsidR="00D90D4F" w:rsidRDefault="00D90D4F" w:rsidP="005C186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REGISTRO A 2 BIT:</w:t>
      </w:r>
      <w:r>
        <w:rPr>
          <w:sz w:val="28"/>
          <w:szCs w:val="28"/>
        </w:rPr>
        <w:t xml:space="preserve"> </w:t>
      </w:r>
      <w:r w:rsidR="00291359">
        <w:rPr>
          <w:sz w:val="28"/>
          <w:szCs w:val="28"/>
        </w:rPr>
        <w:t xml:space="preserve">Il registro viene utile per memorizzare un valore preso in ingresso, in questo caso dal </w:t>
      </w:r>
      <w:r w:rsidR="00291359">
        <w:rPr>
          <w:b/>
          <w:bCs/>
          <w:sz w:val="28"/>
          <w:szCs w:val="28"/>
        </w:rPr>
        <w:t>sommatore</w:t>
      </w:r>
      <w:r w:rsidR="00291359">
        <w:rPr>
          <w:sz w:val="28"/>
          <w:szCs w:val="28"/>
        </w:rPr>
        <w:t xml:space="preserve">, per poi riutilizzarlo in un passaggio successivo di comparazione e per passarlo al </w:t>
      </w:r>
      <w:r w:rsidR="00291359">
        <w:rPr>
          <w:b/>
          <w:bCs/>
          <w:sz w:val="28"/>
          <w:szCs w:val="28"/>
        </w:rPr>
        <w:t>sommatore</w:t>
      </w:r>
      <w:r w:rsidR="00291359">
        <w:rPr>
          <w:sz w:val="28"/>
          <w:szCs w:val="28"/>
        </w:rPr>
        <w:t xml:space="preserve"> come valore per essere incrementato oppure rimanere tale.  </w:t>
      </w:r>
    </w:p>
    <w:p w14:paraId="71AA1FB6" w14:textId="2D8CBA22" w:rsidR="00291359" w:rsidRDefault="00291359" w:rsidP="005C186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COMPARATORE A 2 BIT: </w:t>
      </w:r>
      <w:r>
        <w:rPr>
          <w:sz w:val="28"/>
          <w:szCs w:val="28"/>
        </w:rPr>
        <w:t xml:space="preserve">Il comparatore è l’ultimo componente del nostro Datapath contatentativi. Il suo scopo è di prendere in ingresso il valore a due bit del </w:t>
      </w:r>
      <w:r>
        <w:rPr>
          <w:b/>
          <w:bCs/>
          <w:sz w:val="28"/>
          <w:szCs w:val="28"/>
        </w:rPr>
        <w:t xml:space="preserve">registro </w:t>
      </w:r>
      <w:r>
        <w:rPr>
          <w:sz w:val="28"/>
          <w:szCs w:val="28"/>
        </w:rPr>
        <w:t>e compararlo con il valore binario 11; nel caso in cui i due valori coincidessero, abiliterebbe a 1 il bit della FSM Fine_Tentativi che porterebbe il bancomat nello stato di blocco; in caso contrario, invece, lascerebbe a 0 il bit di Fine_Tentativi e porterebbe la FSM allo stat</w:t>
      </w:r>
      <w:r w:rsidR="00905FFE">
        <w:rPr>
          <w:sz w:val="28"/>
          <w:szCs w:val="28"/>
        </w:rPr>
        <w:t>o</w:t>
      </w:r>
      <w:r>
        <w:rPr>
          <w:sz w:val="28"/>
          <w:szCs w:val="28"/>
        </w:rPr>
        <w:t xml:space="preserve"> di inserimento della prima cifra del codice.</w:t>
      </w:r>
    </w:p>
    <w:p w14:paraId="0ACD7AE7" w14:textId="50B4ADE1" w:rsidR="00905FFE" w:rsidRDefault="00905FFE" w:rsidP="00905FFE">
      <w:pPr>
        <w:spacing w:line="240" w:lineRule="auto"/>
        <w:rPr>
          <w:sz w:val="28"/>
          <w:szCs w:val="28"/>
        </w:rPr>
      </w:pPr>
    </w:p>
    <w:p w14:paraId="3E7F61F6" w14:textId="37DDF050" w:rsidR="00905FFE" w:rsidRDefault="00905FFE" w:rsidP="00905FFE">
      <w:pPr>
        <w:spacing w:line="240" w:lineRule="auto"/>
        <w:rPr>
          <w:sz w:val="28"/>
          <w:szCs w:val="28"/>
        </w:rPr>
      </w:pPr>
    </w:p>
    <w:p w14:paraId="5858EDA6" w14:textId="66A1E92C" w:rsidR="00905FFE" w:rsidRDefault="00905FFE" w:rsidP="00905FFE">
      <w:pPr>
        <w:spacing w:line="240" w:lineRule="auto"/>
        <w:rPr>
          <w:sz w:val="28"/>
          <w:szCs w:val="28"/>
        </w:rPr>
      </w:pPr>
    </w:p>
    <w:p w14:paraId="6C7B1E17" w14:textId="4A3E41C7" w:rsidR="00905FFE" w:rsidRDefault="00905FFE" w:rsidP="00905FFE">
      <w:pPr>
        <w:spacing w:line="240" w:lineRule="auto"/>
        <w:rPr>
          <w:sz w:val="28"/>
          <w:szCs w:val="28"/>
        </w:rPr>
      </w:pPr>
    </w:p>
    <w:p w14:paraId="516E5F03" w14:textId="123FC943" w:rsidR="00905FFE" w:rsidRDefault="00905FFE" w:rsidP="00905FFE">
      <w:pPr>
        <w:spacing w:line="240" w:lineRule="auto"/>
        <w:rPr>
          <w:sz w:val="28"/>
          <w:szCs w:val="28"/>
        </w:rPr>
      </w:pPr>
    </w:p>
    <w:p w14:paraId="3418DAA5" w14:textId="5AC479C3" w:rsidR="00905FFE" w:rsidRDefault="00905FFE" w:rsidP="00905FF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Segue la rappresentazione grafica del datapath:</w:t>
      </w:r>
    </w:p>
    <w:p w14:paraId="3E801B4F" w14:textId="568C0660" w:rsidR="00905FFE" w:rsidRPr="00905FFE" w:rsidRDefault="00905FFE" w:rsidP="00905FFE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4DD7607" wp14:editId="4F05DB02">
            <wp:extent cx="299085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AA93" w14:textId="77777777" w:rsidR="005C1864" w:rsidRPr="005C1864" w:rsidRDefault="005C1864" w:rsidP="0090520D">
      <w:pPr>
        <w:rPr>
          <w:sz w:val="28"/>
          <w:szCs w:val="28"/>
        </w:rPr>
      </w:pPr>
    </w:p>
    <w:sectPr w:rsidR="005C1864" w:rsidRPr="005C18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23EF0"/>
    <w:multiLevelType w:val="hybridMultilevel"/>
    <w:tmpl w:val="759A2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62EB4"/>
    <w:multiLevelType w:val="hybridMultilevel"/>
    <w:tmpl w:val="CC126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0D"/>
    <w:rsid w:val="00291359"/>
    <w:rsid w:val="005C1864"/>
    <w:rsid w:val="0090520D"/>
    <w:rsid w:val="00905FFE"/>
    <w:rsid w:val="00A75877"/>
    <w:rsid w:val="00D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D37F"/>
  <w15:chartTrackingRefBased/>
  <w15:docId w15:val="{63A405E6-B3C9-4E1F-A6B8-2387A6DF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939A-8163-40C0-AEEF-E83104DE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Mafficini</dc:creator>
  <cp:keywords/>
  <dc:description/>
  <cp:lastModifiedBy>Andrea Mafficini</cp:lastModifiedBy>
  <cp:revision>1</cp:revision>
  <dcterms:created xsi:type="dcterms:W3CDTF">2021-01-27T14:18:00Z</dcterms:created>
  <dcterms:modified xsi:type="dcterms:W3CDTF">2021-01-27T15:04:00Z</dcterms:modified>
</cp:coreProperties>
</file>