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heme="majorBidi" w:hAnsiTheme="majorBidi" w:cstheme="majorBidi"/>
          <w:sz w:val="48"/>
          <w:szCs w:val="64"/>
        </w:rPr>
      </w:pPr>
      <w:r>
        <w:rPr>
          <w:rFonts w:asciiTheme="majorBidi" w:hAnsiTheme="majorBidi" w:cstheme="majorBidi"/>
          <w:sz w:val="48"/>
          <w:szCs w:val="64"/>
        </w:rPr>
        <w:t>LAPORAN TUGAS BESAR 1</w:t>
      </w:r>
    </w:p>
    <w:p>
      <w:pPr>
        <w:jc w:val="center"/>
        <w:rPr>
          <w:rFonts w:asciiTheme="majorBidi" w:hAnsiTheme="majorBidi" w:cstheme="majorBidi"/>
        </w:rPr>
      </w:pPr>
    </w:p>
    <w:p>
      <w:pPr>
        <w:jc w:val="center"/>
        <w:rPr>
          <w:rFonts w:asciiTheme="majorBidi" w:hAnsiTheme="majorBidi" w:cstheme="majorBidi"/>
        </w:rPr>
      </w:pPr>
    </w:p>
    <w:p>
      <w:pPr>
        <w:jc w:val="center"/>
        <w:rPr>
          <w:rFonts w:asciiTheme="majorBidi" w:hAnsiTheme="majorBidi" w:cstheme="majorBidi"/>
        </w:rPr>
      </w:pPr>
    </w:p>
    <w:p>
      <w:pPr>
        <w:spacing w:after="0" w:line="240" w:lineRule="auto"/>
        <w:jc w:val="center"/>
        <w:rPr>
          <w:rFonts w:asciiTheme="majorBidi" w:hAnsiTheme="majorBidi" w:cstheme="majorBidi"/>
          <w:sz w:val="44"/>
          <w:szCs w:val="64"/>
        </w:rPr>
      </w:pPr>
      <w:r>
        <w:rPr>
          <w:rFonts w:asciiTheme="majorBidi" w:hAnsiTheme="majorBidi" w:cstheme="majorBidi"/>
          <w:sz w:val="44"/>
          <w:szCs w:val="64"/>
        </w:rPr>
        <w:t>DATABASE TIKET KERETA</w:t>
      </w:r>
    </w:p>
    <w:p>
      <w:pPr>
        <w:spacing w:after="0" w:line="240" w:lineRule="auto"/>
        <w:jc w:val="both"/>
        <w:rPr>
          <w:rFonts w:asciiTheme="majorBidi" w:hAnsiTheme="majorBidi" w:cstheme="majorBidi"/>
          <w:sz w:val="44"/>
          <w:szCs w:val="64"/>
        </w:rPr>
      </w:pPr>
    </w:p>
    <w:p>
      <w:pPr>
        <w:jc w:val="both"/>
        <w:rPr>
          <w:rFonts w:asciiTheme="majorBidi" w:hAnsiTheme="majorBidi" w:cstheme="majorBidi"/>
        </w:rPr>
      </w:pPr>
      <w:r>
        <w:rPr>
          <w:rFonts w:asciiTheme="majorBidi" w:hAnsiTheme="majorBidi" w:cstheme="majorBidi"/>
        </w:rPr>
        <mc:AlternateContent>
          <mc:Choice Requires="wps">
            <w:drawing>
              <wp:anchor distT="0" distB="0" distL="114300" distR="114300" simplePos="0" relativeHeight="251651072" behindDoc="0" locked="0" layoutInCell="1" allowOverlap="1">
                <wp:simplePos x="0" y="0"/>
                <wp:positionH relativeFrom="column">
                  <wp:posOffset>0</wp:posOffset>
                </wp:positionH>
                <wp:positionV relativeFrom="paragraph">
                  <wp:posOffset>456565</wp:posOffset>
                </wp:positionV>
                <wp:extent cx="5688330" cy="175450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688330" cy="17543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4"/>
                              <w:tblW w:w="8660"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60"/>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34" w:hRule="atLeast"/>
                              </w:trPr>
                              <w:tc>
                                <w:tcPr>
                                  <w:tcW w:w="8660" w:type="dxa"/>
                                  <w:tcBorders>
                                    <w:top w:val="nil"/>
                                    <w:left w:val="nil"/>
                                    <w:bottom w:val="nil"/>
                                    <w:right w:val="nil"/>
                                  </w:tcBorders>
                                  <w:vAlign w:val="center"/>
                                </w:tcPr>
                                <w:p>
                                  <w:pPr>
                                    <w:spacing w:line="240" w:lineRule="auto"/>
                                    <w:contextualSpacing/>
                                    <w:jc w:val="center"/>
                                    <w:rPr>
                                      <w:rFonts w:cs="Aharoni"/>
                                      <w:b/>
                                      <w:bCs/>
                                      <w:color w:val="0070C0"/>
                                      <w:sz w:val="32"/>
                                      <w:szCs w:val="36"/>
                                    </w:rPr>
                                  </w:pPr>
                                  <w:r>
                                    <w:rPr>
                                      <w:rFonts w:cs="Aharoni"/>
                                      <w:b/>
                                      <w:bCs/>
                                      <w:color w:val="0070C0"/>
                                      <w:sz w:val="32"/>
                                      <w:szCs w:val="36"/>
                                    </w:rPr>
                                    <w:t xml:space="preserve">CSH2C3 </w:t>
                                  </w:r>
                                </w:p>
                                <w:p>
                                  <w:pPr>
                                    <w:spacing w:after="240" w:line="240" w:lineRule="auto"/>
                                    <w:jc w:val="center"/>
                                    <w:rPr>
                                      <w:rFonts w:cs="Aharoni"/>
                                      <w:b/>
                                      <w:bCs/>
                                      <w:color w:val="0070C0"/>
                                      <w:sz w:val="32"/>
                                      <w:szCs w:val="36"/>
                                    </w:rPr>
                                  </w:pPr>
                                  <w:r>
                                    <w:rPr>
                                      <w:rFonts w:cs="Aharoni"/>
                                      <w:b/>
                                      <w:bCs/>
                                      <w:color w:val="0070C0"/>
                                      <w:sz w:val="32"/>
                                      <w:szCs w:val="36"/>
                                    </w:rPr>
                                    <w:t>PEMODELAN BASIS DATA</w:t>
                                  </w:r>
                                </w:p>
                                <w:p>
                                  <w:pPr>
                                    <w:spacing w:after="240" w:line="240" w:lineRule="auto"/>
                                    <w:jc w:val="center"/>
                                    <w:rPr>
                                      <w:rFonts w:cs="Aharoni"/>
                                      <w:b/>
                                      <w:bCs/>
                                      <w:color w:val="000000"/>
                                      <w:sz w:val="32"/>
                                      <w:szCs w:val="40"/>
                                    </w:rPr>
                                  </w:pPr>
                                  <w:r>
                                    <w:rPr>
                                      <w:rFonts w:cs="Aharoni"/>
                                      <w:b/>
                                      <w:bCs/>
                                      <w:color w:val="0070C0"/>
                                      <w:sz w:val="32"/>
                                      <w:szCs w:val="36"/>
                                    </w:rPr>
                                    <w:t>SEMESTER GANJIL 2016/2017</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64" w:hRule="atLeast"/>
                              </w:trPr>
                              <w:tc>
                                <w:tcPr>
                                  <w:tcW w:w="8660" w:type="dxa"/>
                                  <w:tcBorders>
                                    <w:top w:val="nil"/>
                                    <w:left w:val="nil"/>
                                    <w:bottom w:val="nil"/>
                                    <w:right w:val="nil"/>
                                  </w:tcBorders>
                                  <w:shd w:val="clear" w:color="auto" w:fill="C0C0C0"/>
                                  <w:vAlign w:val="center"/>
                                </w:tcPr>
                                <w:p>
                                  <w:pPr>
                                    <w:spacing w:line="240" w:lineRule="auto"/>
                                    <w:contextualSpacing/>
                                    <w:jc w:val="center"/>
                                    <w:rPr>
                                      <w:rFonts w:cs="Aharoni"/>
                                      <w:b/>
                                      <w:bCs/>
                                      <w:color w:val="000000"/>
                                      <w:sz w:val="32"/>
                                      <w:szCs w:val="28"/>
                                    </w:rPr>
                                  </w:pPr>
                                  <w:r>
                                    <w:rPr>
                                      <w:rFonts w:cs="Aharoni"/>
                                      <w:b/>
                                      <w:bCs/>
                                      <w:color w:val="000000"/>
                                      <w:sz w:val="32"/>
                                      <w:szCs w:val="28"/>
                                    </w:rPr>
                                    <w:t>S1 TEKNIK INFORMATIKA</w:t>
                                  </w:r>
                                </w:p>
                                <w:p>
                                  <w:pPr>
                                    <w:spacing w:line="240" w:lineRule="auto"/>
                                    <w:contextualSpacing/>
                                    <w:jc w:val="center"/>
                                    <w:rPr>
                                      <w:rFonts w:cs="Aharoni"/>
                                      <w:b/>
                                      <w:bCs/>
                                      <w:color w:val="000000"/>
                                      <w:sz w:val="32"/>
                                      <w:szCs w:val="32"/>
                                    </w:rPr>
                                  </w:pPr>
                                  <w:r>
                                    <w:rPr>
                                      <w:rFonts w:cs="Aharoni"/>
                                      <w:b/>
                                      <w:bCs/>
                                      <w:color w:val="000000"/>
                                      <w:sz w:val="32"/>
                                      <w:szCs w:val="28"/>
                                    </w:rPr>
                                    <w:t>FAKULTAS INFORMATIKA</w:t>
                                  </w:r>
                                </w:p>
                              </w:tc>
                            </w:tr>
                          </w:tbl>
                          <w:p>
                            <w:pPr>
                              <w:rPr>
                                <w:rFonts w:cs="Aharoni"/>
                                <w:sz w:val="32"/>
                                <w:szCs w:val="3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35.95pt;height:138.15pt;width:447.9pt;z-index:251651072;mso-width-relative:page;mso-height-relative:page;" filled="f" stroked="f" coordsize="21600,21600" o:gfxdata="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TWKX/ZAAAABwEAAA8AAAAA&#10;AAAAAQAgAAAAIgAAAGRycy9kb3ducmV2LnhtbFBLAQIUABQAAAAIAIdO4kAyDRcxEwIAACgEAAAO&#10;AAAAAAAAAAEAIAAAACgBAABkcnMvZTJvRG9jLnhtbFBLBQYAAAAABgAGAFkBAACtBQAAAAA=&#10;">
                <v:fill on="f" focussize="0,0"/>
                <v:stroke on="f" weight="0.5pt"/>
                <v:imagedata o:title=""/>
                <o:lock v:ext="edit" aspectratio="f"/>
                <v:textbox>
                  <w:txbxContent>
                    <w:tbl>
                      <w:tblPr>
                        <w:tblStyle w:val="4"/>
                        <w:tblW w:w="8660"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60"/>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34" w:hRule="atLeast"/>
                        </w:trPr>
                        <w:tc>
                          <w:tcPr>
                            <w:tcW w:w="8660" w:type="dxa"/>
                            <w:tcBorders>
                              <w:top w:val="nil"/>
                              <w:left w:val="nil"/>
                              <w:bottom w:val="nil"/>
                              <w:right w:val="nil"/>
                            </w:tcBorders>
                            <w:vAlign w:val="center"/>
                          </w:tcPr>
                          <w:p>
                            <w:pPr>
                              <w:spacing w:line="240" w:lineRule="auto"/>
                              <w:contextualSpacing/>
                              <w:jc w:val="center"/>
                              <w:rPr>
                                <w:rFonts w:cs="Aharoni"/>
                                <w:b/>
                                <w:bCs/>
                                <w:color w:val="0070C0"/>
                                <w:sz w:val="32"/>
                                <w:szCs w:val="36"/>
                              </w:rPr>
                            </w:pPr>
                            <w:r>
                              <w:rPr>
                                <w:rFonts w:cs="Aharoni"/>
                                <w:b/>
                                <w:bCs/>
                                <w:color w:val="0070C0"/>
                                <w:sz w:val="32"/>
                                <w:szCs w:val="36"/>
                              </w:rPr>
                              <w:t xml:space="preserve">CSH2C3 </w:t>
                            </w:r>
                          </w:p>
                          <w:p>
                            <w:pPr>
                              <w:spacing w:after="240" w:line="240" w:lineRule="auto"/>
                              <w:jc w:val="center"/>
                              <w:rPr>
                                <w:rFonts w:cs="Aharoni"/>
                                <w:b/>
                                <w:bCs/>
                                <w:color w:val="0070C0"/>
                                <w:sz w:val="32"/>
                                <w:szCs w:val="36"/>
                              </w:rPr>
                            </w:pPr>
                            <w:r>
                              <w:rPr>
                                <w:rFonts w:cs="Aharoni"/>
                                <w:b/>
                                <w:bCs/>
                                <w:color w:val="0070C0"/>
                                <w:sz w:val="32"/>
                                <w:szCs w:val="36"/>
                              </w:rPr>
                              <w:t>PEMODELAN BASIS DATA</w:t>
                            </w:r>
                          </w:p>
                          <w:p>
                            <w:pPr>
                              <w:spacing w:after="240" w:line="240" w:lineRule="auto"/>
                              <w:jc w:val="center"/>
                              <w:rPr>
                                <w:rFonts w:cs="Aharoni"/>
                                <w:b/>
                                <w:bCs/>
                                <w:color w:val="000000"/>
                                <w:sz w:val="32"/>
                                <w:szCs w:val="40"/>
                              </w:rPr>
                            </w:pPr>
                            <w:r>
                              <w:rPr>
                                <w:rFonts w:cs="Aharoni"/>
                                <w:b/>
                                <w:bCs/>
                                <w:color w:val="0070C0"/>
                                <w:sz w:val="32"/>
                                <w:szCs w:val="36"/>
                              </w:rPr>
                              <w:t>SEMESTER GANJIL 2016/2017</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64" w:hRule="atLeast"/>
                        </w:trPr>
                        <w:tc>
                          <w:tcPr>
                            <w:tcW w:w="8660" w:type="dxa"/>
                            <w:tcBorders>
                              <w:top w:val="nil"/>
                              <w:left w:val="nil"/>
                              <w:bottom w:val="nil"/>
                              <w:right w:val="nil"/>
                            </w:tcBorders>
                            <w:shd w:val="clear" w:color="auto" w:fill="C0C0C0"/>
                            <w:vAlign w:val="center"/>
                          </w:tcPr>
                          <w:p>
                            <w:pPr>
                              <w:spacing w:line="240" w:lineRule="auto"/>
                              <w:contextualSpacing/>
                              <w:jc w:val="center"/>
                              <w:rPr>
                                <w:rFonts w:cs="Aharoni"/>
                                <w:b/>
                                <w:bCs/>
                                <w:color w:val="000000"/>
                                <w:sz w:val="32"/>
                                <w:szCs w:val="28"/>
                              </w:rPr>
                            </w:pPr>
                            <w:r>
                              <w:rPr>
                                <w:rFonts w:cs="Aharoni"/>
                                <w:b/>
                                <w:bCs/>
                                <w:color w:val="000000"/>
                                <w:sz w:val="32"/>
                                <w:szCs w:val="28"/>
                              </w:rPr>
                              <w:t>S1 TEKNIK INFORMATIKA</w:t>
                            </w:r>
                          </w:p>
                          <w:p>
                            <w:pPr>
                              <w:spacing w:line="240" w:lineRule="auto"/>
                              <w:contextualSpacing/>
                              <w:jc w:val="center"/>
                              <w:rPr>
                                <w:rFonts w:cs="Aharoni"/>
                                <w:b/>
                                <w:bCs/>
                                <w:color w:val="000000"/>
                                <w:sz w:val="32"/>
                                <w:szCs w:val="32"/>
                              </w:rPr>
                            </w:pPr>
                            <w:r>
                              <w:rPr>
                                <w:rFonts w:cs="Aharoni"/>
                                <w:b/>
                                <w:bCs/>
                                <w:color w:val="000000"/>
                                <w:sz w:val="32"/>
                                <w:szCs w:val="28"/>
                              </w:rPr>
                              <w:t>FAKULTAS INFORMATIKA</w:t>
                            </w:r>
                          </w:p>
                        </w:tc>
                      </w:tr>
                    </w:tbl>
                    <w:p>
                      <w:pPr>
                        <w:rPr>
                          <w:rFonts w:cs="Aharoni"/>
                          <w:sz w:val="32"/>
                          <w:szCs w:val="32"/>
                        </w:rPr>
                      </w:pPr>
                    </w:p>
                  </w:txbxContent>
                </v:textbox>
              </v:shape>
            </w:pict>
          </mc:Fallback>
        </mc:AlternateContent>
      </w:r>
    </w:p>
    <w:p>
      <w:pPr>
        <w:jc w:val="both"/>
        <w:rPr>
          <w:rFonts w:asciiTheme="majorBidi" w:hAnsiTheme="majorBidi" w:cstheme="majorBidi"/>
        </w:rPr>
      </w:pPr>
    </w:p>
    <w:p>
      <w:pPr>
        <w:jc w:val="both"/>
        <w:rPr>
          <w:rFonts w:asciiTheme="majorBidi" w:hAnsiTheme="majorBidi" w:cstheme="majorBidi"/>
        </w:rPr>
      </w:pPr>
    </w:p>
    <w:p>
      <w:pPr>
        <w:jc w:val="both"/>
        <w:rPr>
          <w:rFonts w:asciiTheme="majorBidi" w:hAnsiTheme="majorBidi" w:cstheme="majorBidi"/>
        </w:rPr>
      </w:pPr>
    </w:p>
    <w:p>
      <w:pPr>
        <w:jc w:val="both"/>
        <w:rPr>
          <w:rFonts w:asciiTheme="majorBidi" w:hAnsiTheme="majorBidi" w:cstheme="majorBidi"/>
        </w:rPr>
      </w:pPr>
    </w:p>
    <w:p>
      <w:pPr>
        <w:jc w:val="both"/>
        <w:rPr>
          <w:rFonts w:asciiTheme="majorBidi" w:hAnsiTheme="majorBidi" w:cstheme="majorBidi"/>
        </w:rPr>
      </w:pPr>
    </w:p>
    <w:p>
      <w:pPr>
        <w:jc w:val="both"/>
        <w:rPr>
          <w:rFonts w:asciiTheme="majorBidi" w:hAnsiTheme="majorBidi" w:cstheme="majorBidi"/>
        </w:rPr>
      </w:pPr>
    </w:p>
    <w:p>
      <w:pPr>
        <w:jc w:val="both"/>
        <w:rPr>
          <w:rFonts w:asciiTheme="majorBidi" w:hAnsiTheme="majorBidi" w:cstheme="majorBidi"/>
        </w:rPr>
      </w:pPr>
      <w:r>
        <w:rPr>
          <w:rFonts w:asciiTheme="majorBidi" w:hAnsiTheme="majorBidi" w:cstheme="majorBidi"/>
        </w:rPr>
        <w:drawing>
          <wp:anchor distT="0" distB="0" distL="114300" distR="114300" simplePos="0" relativeHeight="251653120" behindDoc="0" locked="0" layoutInCell="1" allowOverlap="1">
            <wp:simplePos x="0" y="0"/>
            <wp:positionH relativeFrom="margin">
              <wp:posOffset>1733550</wp:posOffset>
            </wp:positionH>
            <wp:positionV relativeFrom="margin">
              <wp:posOffset>4524375</wp:posOffset>
            </wp:positionV>
            <wp:extent cx="2076450" cy="2133600"/>
            <wp:effectExtent l="0" t="0" r="0" b="0"/>
            <wp:wrapSquare wrapText="bothSides"/>
            <wp:docPr id="8" name="Picture 45" descr="D:\BPP\Logo Tel-U\TU-logo-primer-memus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5" descr="D:\BPP\Logo Tel-U\TU-logo-primer-memusat.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076450" cy="2133600"/>
                    </a:xfrm>
                    <a:prstGeom prst="rect">
                      <a:avLst/>
                    </a:prstGeom>
                    <a:noFill/>
                    <a:ln>
                      <a:noFill/>
                    </a:ln>
                  </pic:spPr>
                </pic:pic>
              </a:graphicData>
            </a:graphic>
          </wp:anchor>
        </w:drawing>
      </w:r>
    </w:p>
    <w:p>
      <w:pPr>
        <w:jc w:val="both"/>
        <w:rPr>
          <w:rFonts w:asciiTheme="majorBidi" w:hAnsiTheme="majorBidi" w:cstheme="majorBidi"/>
        </w:rPr>
      </w:pPr>
    </w:p>
    <w:p>
      <w:pPr>
        <w:jc w:val="both"/>
        <w:rPr>
          <w:rFonts w:asciiTheme="majorBidi" w:hAnsiTheme="majorBidi" w:cstheme="majorBidi"/>
        </w:rPr>
      </w:pPr>
    </w:p>
    <w:p>
      <w:pPr>
        <w:jc w:val="both"/>
        <w:rPr>
          <w:rFonts w:asciiTheme="majorBidi" w:hAnsiTheme="majorBidi" w:cstheme="majorBidi"/>
        </w:rPr>
      </w:pPr>
    </w:p>
    <w:p>
      <w:pPr>
        <w:jc w:val="both"/>
        <w:rPr>
          <w:rFonts w:asciiTheme="majorBidi" w:hAnsiTheme="majorBidi" w:cstheme="majorBidi"/>
        </w:rPr>
      </w:pPr>
    </w:p>
    <w:p>
      <w:pPr>
        <w:jc w:val="both"/>
        <w:rPr>
          <w:rFonts w:asciiTheme="majorBidi" w:hAnsiTheme="majorBidi" w:cstheme="majorBidi"/>
        </w:rPr>
      </w:pPr>
    </w:p>
    <w:p>
      <w:pPr>
        <w:jc w:val="both"/>
        <w:rPr>
          <w:rFonts w:asciiTheme="majorBidi" w:hAnsiTheme="majorBidi" w:cstheme="majorBidi"/>
        </w:rPr>
      </w:pPr>
    </w:p>
    <w:p>
      <w:pPr>
        <w:jc w:val="both"/>
        <w:rPr>
          <w:rFonts w:asciiTheme="majorBidi" w:hAnsiTheme="majorBidi" w:cstheme="majorBidi"/>
        </w:rPr>
      </w:pPr>
    </w:p>
    <w:p>
      <w:pPr>
        <w:jc w:val="both"/>
        <w:rPr>
          <w:rFonts w:asciiTheme="majorBidi" w:hAnsiTheme="majorBidi" w:cstheme="majorBidi"/>
        </w:rPr>
      </w:pPr>
      <w:r>
        <w:rPr>
          <w:rFonts w:asciiTheme="majorBidi" w:hAnsiTheme="majorBidi" w:cstheme="majorBidi"/>
        </w:rPr>
        <w:tab/>
      </w:r>
    </w:p>
    <w:p>
      <w:pPr>
        <w:ind w:firstLine="720"/>
        <w:jc w:val="both"/>
        <w:rPr>
          <w:rFonts w:asciiTheme="majorBidi" w:hAnsiTheme="majorBidi" w:cstheme="majorBidi"/>
        </w:rPr>
      </w:pPr>
      <w:r>
        <w:rPr>
          <w:rFonts w:asciiTheme="majorBidi" w:hAnsiTheme="majorBidi" w:cstheme="majorBidi"/>
        </w:rPr>
        <w:t>Nama Kelompok / Kelas :</w:t>
      </w:r>
    </w:p>
    <w:p>
      <w:pPr>
        <w:ind w:firstLine="720"/>
        <w:jc w:val="both"/>
        <w:rPr>
          <w:rFonts w:asciiTheme="majorBidi" w:hAnsiTheme="majorBidi" w:cstheme="majorBidi"/>
        </w:rPr>
      </w:pPr>
      <w:r>
        <w:rPr>
          <w:rFonts w:asciiTheme="majorBidi" w:hAnsiTheme="majorBidi" w:cstheme="majorBidi"/>
          <w:lang/>
        </w:rPr>
        <w:t>Enrico Farizky Rustam</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130116</w:t>
      </w:r>
      <w:r>
        <w:rPr>
          <w:rFonts w:asciiTheme="majorBidi" w:hAnsiTheme="majorBidi" w:cstheme="majorBidi"/>
          <w:lang/>
        </w:rPr>
        <w:t>4263</w:t>
      </w:r>
    </w:p>
    <w:p>
      <w:pPr>
        <w:ind w:firstLine="720"/>
        <w:jc w:val="both"/>
        <w:rPr>
          <w:rFonts w:asciiTheme="majorBidi" w:hAnsiTheme="majorBidi" w:cstheme="majorBidi"/>
        </w:rPr>
      </w:pPr>
      <w:r>
        <w:rPr>
          <w:rFonts w:asciiTheme="majorBidi" w:hAnsiTheme="majorBidi" w:cstheme="majorBidi"/>
        </w:rPr>
        <w:t xml:space="preserve">Muhammad </w:t>
      </w:r>
      <w:r>
        <w:rPr>
          <w:rFonts w:asciiTheme="majorBidi" w:hAnsiTheme="majorBidi" w:cstheme="majorBidi"/>
          <w:lang/>
        </w:rPr>
        <w:t xml:space="preserve">Fatwa Alif </w:t>
      </w:r>
      <w:r>
        <w:rPr>
          <w:rFonts w:asciiTheme="majorBidi" w:hAnsiTheme="majorBidi" w:cstheme="majorBidi"/>
        </w:rPr>
        <w:t xml:space="preserve"> </w:t>
      </w:r>
      <w:r>
        <w:rPr>
          <w:rFonts w:asciiTheme="majorBidi" w:hAnsiTheme="majorBidi" w:cstheme="majorBidi"/>
        </w:rPr>
        <w:tab/>
      </w:r>
      <w:r>
        <w:rPr>
          <w:rFonts w:asciiTheme="majorBidi" w:hAnsiTheme="majorBidi" w:cstheme="majorBidi"/>
        </w:rPr>
        <w:tab/>
      </w:r>
      <w:r>
        <w:rPr>
          <w:rFonts w:asciiTheme="majorBidi" w:hAnsiTheme="majorBidi" w:cstheme="majorBidi"/>
        </w:rPr>
        <w:t>1301164018</w:t>
      </w:r>
    </w:p>
    <w:p>
      <w:pPr>
        <w:ind w:firstLine="720"/>
        <w:jc w:val="both"/>
        <w:rPr>
          <w:rFonts w:asciiTheme="majorBidi" w:hAnsiTheme="majorBidi" w:cstheme="majorBidi"/>
        </w:rPr>
      </w:pPr>
      <w:r>
        <w:rPr>
          <w:rFonts w:asciiTheme="majorBidi" w:hAnsiTheme="majorBidi" w:cstheme="majorBidi"/>
          <w:lang/>
        </w:rPr>
        <w:t>Naufal Luthfi S</w:t>
      </w:r>
      <w:r>
        <w:rPr>
          <w:rFonts w:asciiTheme="majorBidi" w:hAnsiTheme="majorBidi" w:cstheme="majorBidi"/>
          <w:lang/>
        </w:rPr>
        <w:tab/>
        <w:t/>
      </w:r>
      <w:r>
        <w:rPr>
          <w:rFonts w:asciiTheme="majorBidi" w:hAnsiTheme="majorBidi" w:cstheme="majorBidi"/>
          <w:lang/>
        </w:rPr>
        <w:tab/>
        <w:t/>
      </w:r>
      <w:r>
        <w:rPr>
          <w:rFonts w:asciiTheme="majorBidi" w:hAnsiTheme="majorBidi" w:cstheme="majorBidi"/>
          <w:lang/>
        </w:rPr>
        <w:tab/>
        <w:t xml:space="preserve"> </w:t>
      </w:r>
      <w:r>
        <w:rPr>
          <w:rFonts w:asciiTheme="majorBidi" w:hAnsiTheme="majorBidi" w:cstheme="majorBidi"/>
        </w:rPr>
        <w:tab/>
      </w:r>
      <w:r>
        <w:rPr>
          <w:rFonts w:asciiTheme="majorBidi" w:hAnsiTheme="majorBidi" w:cstheme="majorBidi"/>
        </w:rPr>
        <w:t>1301164313</w:t>
      </w:r>
    </w:p>
    <w:p>
      <w:pPr>
        <w:jc w:val="both"/>
      </w:pPr>
    </w:p>
    <w:p>
      <w:pPr>
        <w:jc w:val="both"/>
        <w:rPr>
          <w:rFonts w:asciiTheme="majorBidi" w:hAnsiTheme="majorBidi" w:cstheme="majorBidi"/>
          <w:sz w:val="24"/>
          <w:szCs w:val="24"/>
        </w:rPr>
      </w:pPr>
    </w:p>
    <w:p>
      <w:pPr>
        <w:spacing w:line="360" w:lineRule="auto"/>
        <w:rPr>
          <w:rFonts w:hint="default" w:ascii="Times New Roman" w:hAnsi="Times New Roman" w:cs="Times New Roman"/>
          <w:b/>
          <w:bCs/>
          <w:sz w:val="24"/>
          <w:szCs w:val="24"/>
        </w:rPr>
      </w:pP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Business Proces</w:t>
      </w:r>
    </w:p>
    <w:p>
      <w:pPr>
        <w:spacing w:line="36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Di sebuah kota terdapat suatu bank yang memiliki banyak nasabah. Syarat menjadi nasabah harus memiliki atribut Id nasabah, Nama nasabah, No. telfon, dan alamat nasabah tersebut. Bank tersebut memiliki banyak cabang di beberapa tempat. Setiap nasabah bisa memiliki banyak rekening dengan atribut nomor rekening sebagai pembeda antar rekening, nama rekening, dan saldo rekening tersebut. Selain itu, di dalam sistem bank tersebut memiliki petugas yang di bagi menjadi 2, yaitu Teller dan Costumer Service. Teller memiliki atribut Id Teller yang membedakan dengan petugas Costumer service dengan atribut Id Costumer Service. Nasabah bank tersebut dapat meminjam berupa cicilan berulang kali. Untuk meminjam di cabang, harus memiliki kode cabang, nama cabang, dan alamat cabang tersebut.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Business Rule</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Nasabah memiliki banyak rekening</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Nasabah dapat dilayani oleh banyak petugas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Nasabah bisa meminjam dengan beberapa kali cicilan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Cabang dapat dipinjam oleh banyak nasabah</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Petugas terdiri dari Teller dan Costumer Service</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spacing w:line="360" w:lineRule="auto"/>
        <w:rPr>
          <w:rFonts w:hint="default" w:ascii="Times New Roman" w:hAnsi="Times New Roman" w:cs="Times New Roman"/>
          <w:b/>
          <w:bCs/>
          <w:sz w:val="24"/>
          <w:szCs w:val="24"/>
        </w:rPr>
      </w:pP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Entitas &amp; Atribut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Nasabah :</w:t>
      </w:r>
      <w:r>
        <w:rPr>
          <w:rFonts w:hint="default" w:ascii="Times New Roman" w:hAnsi="Times New Roman" w:cs="Times New Roman"/>
          <w:sz w:val="24"/>
          <w:szCs w:val="24"/>
        </w:rPr>
        <w:tab/>
      </w:r>
      <w:r>
        <w:rPr>
          <w:rFonts w:hint="default" w:ascii="Times New Roman" w:hAnsi="Times New Roman" w:cs="Times New Roman"/>
          <w:sz w:val="24"/>
          <w:szCs w:val="24"/>
        </w:rPr>
        <w:t>- Id Nasabah</w:t>
      </w:r>
    </w:p>
    <w:p>
      <w:pPr>
        <w:spacing w:line="360" w:lineRule="auto"/>
        <w:ind w:left="720" w:leftChars="0" w:firstLine="720" w:firstLineChars="0"/>
        <w:rPr>
          <w:rFonts w:hint="default" w:ascii="Times New Roman" w:hAnsi="Times New Roman" w:cs="Times New Roman"/>
          <w:sz w:val="24"/>
          <w:szCs w:val="24"/>
        </w:rPr>
      </w:pPr>
      <w:r>
        <w:rPr>
          <w:rFonts w:hint="default" w:ascii="Times New Roman" w:hAnsi="Times New Roman" w:cs="Times New Roman"/>
          <w:sz w:val="24"/>
          <w:szCs w:val="24"/>
        </w:rPr>
        <w:t>- Nama Nasabah</w:t>
      </w:r>
    </w:p>
    <w:p>
      <w:pPr>
        <w:spacing w:line="360" w:lineRule="auto"/>
        <w:ind w:left="720" w:leftChars="0" w:firstLine="720" w:firstLineChars="0"/>
        <w:rPr>
          <w:rFonts w:hint="default" w:ascii="Times New Roman" w:hAnsi="Times New Roman" w:cs="Times New Roman"/>
          <w:sz w:val="24"/>
          <w:szCs w:val="24"/>
        </w:rPr>
      </w:pPr>
      <w:r>
        <w:rPr>
          <w:rFonts w:hint="default" w:ascii="Times New Roman" w:hAnsi="Times New Roman" w:cs="Times New Roman"/>
          <w:sz w:val="24"/>
          <w:szCs w:val="24"/>
        </w:rPr>
        <w:t>- Alamat</w:t>
      </w:r>
    </w:p>
    <w:p>
      <w:pPr>
        <w:spacing w:line="360" w:lineRule="auto"/>
        <w:ind w:left="720" w:leftChars="0" w:firstLine="720" w:firstLineChars="0"/>
        <w:rPr>
          <w:rFonts w:hint="default" w:ascii="Times New Roman" w:hAnsi="Times New Roman" w:cs="Times New Roman"/>
          <w:sz w:val="24"/>
          <w:szCs w:val="24"/>
        </w:rPr>
      </w:pPr>
      <w:r>
        <w:rPr>
          <w:rFonts w:hint="default" w:ascii="Times New Roman" w:hAnsi="Times New Roman" w:cs="Times New Roman"/>
          <w:sz w:val="24"/>
          <w:szCs w:val="24"/>
        </w:rPr>
        <w:t>- No. Telp</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Rekening : </w:t>
      </w:r>
      <w:r>
        <w:rPr>
          <w:rFonts w:hint="default" w:ascii="Times New Roman" w:hAnsi="Times New Roman" w:cs="Times New Roman"/>
          <w:sz w:val="24"/>
          <w:szCs w:val="24"/>
        </w:rPr>
        <w:tab/>
      </w:r>
      <w:r>
        <w:rPr>
          <w:rFonts w:hint="default" w:ascii="Times New Roman" w:hAnsi="Times New Roman" w:cs="Times New Roman"/>
          <w:sz w:val="24"/>
          <w:szCs w:val="24"/>
        </w:rPr>
        <w:t>- No. Rekening</w:t>
      </w:r>
    </w:p>
    <w:p>
      <w:pPr>
        <w:spacing w:line="360" w:lineRule="auto"/>
        <w:ind w:left="720" w:leftChars="0" w:firstLine="720" w:firstLineChars="0"/>
        <w:rPr>
          <w:rFonts w:hint="default" w:ascii="Times New Roman" w:hAnsi="Times New Roman" w:cs="Times New Roman"/>
          <w:sz w:val="24"/>
          <w:szCs w:val="24"/>
        </w:rPr>
      </w:pPr>
      <w:r>
        <w:rPr>
          <w:rFonts w:hint="default" w:ascii="Times New Roman" w:hAnsi="Times New Roman" w:cs="Times New Roman"/>
          <w:sz w:val="24"/>
          <w:szCs w:val="24"/>
        </w:rPr>
        <w:t>- Nama Rekening</w:t>
      </w:r>
    </w:p>
    <w:p>
      <w:pPr>
        <w:spacing w:line="360" w:lineRule="auto"/>
        <w:ind w:left="720" w:leftChars="0" w:firstLine="720" w:firstLineChars="0"/>
        <w:rPr>
          <w:rFonts w:hint="default" w:ascii="Times New Roman" w:hAnsi="Times New Roman" w:cs="Times New Roman"/>
          <w:sz w:val="24"/>
          <w:szCs w:val="24"/>
        </w:rPr>
      </w:pPr>
      <w:r>
        <w:rPr>
          <w:rFonts w:hint="default" w:ascii="Times New Roman" w:hAnsi="Times New Roman" w:cs="Times New Roman"/>
          <w:sz w:val="24"/>
          <w:szCs w:val="24"/>
        </w:rPr>
        <w:t>- Saldo</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Petugas : </w:t>
      </w:r>
      <w:r>
        <w:rPr>
          <w:rFonts w:hint="default" w:ascii="Times New Roman" w:hAnsi="Times New Roman" w:cs="Times New Roman"/>
          <w:sz w:val="24"/>
          <w:szCs w:val="24"/>
        </w:rPr>
        <w:tab/>
      </w:r>
      <w:r>
        <w:rPr>
          <w:rFonts w:hint="default" w:ascii="Times New Roman" w:hAnsi="Times New Roman" w:cs="Times New Roman"/>
          <w:sz w:val="24"/>
          <w:szCs w:val="24"/>
        </w:rPr>
        <w:t>- Id Petugas</w:t>
      </w:r>
    </w:p>
    <w:p>
      <w:pPr>
        <w:spacing w:line="360" w:lineRule="auto"/>
        <w:ind w:left="720" w:leftChars="0" w:firstLine="720" w:firstLineChars="0"/>
        <w:rPr>
          <w:rFonts w:hint="default" w:ascii="Times New Roman" w:hAnsi="Times New Roman" w:cs="Times New Roman"/>
          <w:sz w:val="24"/>
          <w:szCs w:val="24"/>
        </w:rPr>
      </w:pPr>
      <w:r>
        <w:rPr>
          <w:rFonts w:hint="default" w:ascii="Times New Roman" w:hAnsi="Times New Roman" w:cs="Times New Roman"/>
          <w:sz w:val="24"/>
          <w:szCs w:val="24"/>
        </w:rPr>
        <w:t>- Nama Petugas</w:t>
      </w:r>
    </w:p>
    <w:p>
      <w:pPr>
        <w:spacing w:line="360" w:lineRule="auto"/>
        <w:ind w:left="720" w:leftChars="0" w:firstLine="720" w:firstLineChars="0"/>
        <w:rPr>
          <w:rFonts w:hint="default" w:ascii="Times New Roman" w:hAnsi="Times New Roman" w:cs="Times New Roman"/>
          <w:sz w:val="24"/>
          <w:szCs w:val="24"/>
        </w:rPr>
      </w:pPr>
      <w:r>
        <w:rPr>
          <w:rFonts w:hint="default" w:ascii="Times New Roman" w:hAnsi="Times New Roman" w:cs="Times New Roman"/>
          <w:sz w:val="24"/>
          <w:szCs w:val="24"/>
        </w:rPr>
        <w:t>- Alamat</w:t>
      </w:r>
    </w:p>
    <w:p>
      <w:pPr>
        <w:spacing w:line="360" w:lineRule="auto"/>
        <w:ind w:left="720" w:leftChars="0" w:firstLine="720" w:firstLineChars="0"/>
        <w:rPr>
          <w:rFonts w:hint="default" w:ascii="Times New Roman" w:hAnsi="Times New Roman" w:cs="Times New Roman"/>
          <w:sz w:val="24"/>
          <w:szCs w:val="24"/>
        </w:rPr>
      </w:pPr>
      <w:r>
        <w:rPr>
          <w:rFonts w:hint="default" w:ascii="Times New Roman" w:hAnsi="Times New Roman" w:cs="Times New Roman"/>
          <w:sz w:val="24"/>
          <w:szCs w:val="24"/>
        </w:rPr>
        <w:t>- No. Telp</w:t>
      </w:r>
    </w:p>
    <w:p>
      <w:pPr>
        <w:spacing w:line="36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Teller :</w:t>
      </w:r>
      <w:r>
        <w:rPr>
          <w:rFonts w:hint="default" w:ascii="Times New Roman" w:hAnsi="Times New Roman" w:cs="Times New Roman"/>
          <w:sz w:val="24"/>
          <w:szCs w:val="24"/>
        </w:rPr>
        <w:tab/>
      </w:r>
      <w:r>
        <w:rPr>
          <w:rFonts w:hint="default" w:ascii="Times New Roman" w:hAnsi="Times New Roman" w:cs="Times New Roman"/>
          <w:sz w:val="24"/>
          <w:szCs w:val="24"/>
        </w:rPr>
        <w:t>- Id Teller</w:t>
      </w:r>
    </w:p>
    <w:p>
      <w:pPr>
        <w:spacing w:line="36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Costumer Service : </w:t>
      </w:r>
      <w:r>
        <w:rPr>
          <w:rFonts w:hint="default" w:ascii="Times New Roman" w:hAnsi="Times New Roman" w:cs="Times New Roman"/>
          <w:sz w:val="24"/>
          <w:szCs w:val="24"/>
        </w:rPr>
        <w:tab/>
      </w:r>
      <w:r>
        <w:rPr>
          <w:rFonts w:hint="default" w:ascii="Times New Roman" w:hAnsi="Times New Roman" w:cs="Times New Roman"/>
          <w:sz w:val="24"/>
          <w:szCs w:val="24"/>
        </w:rPr>
        <w:t>- Id CS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Cabang : </w:t>
      </w:r>
      <w:r>
        <w:rPr>
          <w:rFonts w:hint="default" w:ascii="Times New Roman" w:hAnsi="Times New Roman" w:cs="Times New Roman"/>
          <w:sz w:val="24"/>
          <w:szCs w:val="24"/>
        </w:rPr>
        <w:tab/>
      </w:r>
      <w:r>
        <w:rPr>
          <w:rFonts w:hint="default" w:ascii="Times New Roman" w:hAnsi="Times New Roman" w:cs="Times New Roman"/>
          <w:sz w:val="24"/>
          <w:szCs w:val="24"/>
        </w:rPr>
        <w:t>- Kode Cabang</w:t>
      </w:r>
    </w:p>
    <w:p>
      <w:pPr>
        <w:spacing w:line="360" w:lineRule="auto"/>
        <w:ind w:left="720" w:leftChars="0" w:firstLine="720" w:firstLineChars="0"/>
        <w:rPr>
          <w:rFonts w:hint="default" w:ascii="Times New Roman" w:hAnsi="Times New Roman" w:cs="Times New Roman"/>
          <w:sz w:val="24"/>
          <w:szCs w:val="24"/>
        </w:rPr>
      </w:pPr>
      <w:r>
        <w:rPr>
          <w:rFonts w:hint="default" w:ascii="Times New Roman" w:hAnsi="Times New Roman" w:cs="Times New Roman"/>
          <w:sz w:val="24"/>
          <w:szCs w:val="24"/>
        </w:rPr>
        <w:t>- Nama Cabang</w:t>
      </w:r>
    </w:p>
    <w:p>
      <w:pPr>
        <w:spacing w:line="360" w:lineRule="auto"/>
        <w:ind w:left="720" w:leftChars="0" w:firstLine="720" w:firstLineChars="0"/>
        <w:rPr>
          <w:rFonts w:hint="default" w:ascii="Times New Roman" w:hAnsi="Times New Roman" w:cs="Times New Roman"/>
          <w:sz w:val="24"/>
          <w:szCs w:val="24"/>
        </w:rPr>
      </w:pPr>
      <w:r>
        <w:rPr>
          <w:rFonts w:hint="default" w:ascii="Times New Roman" w:hAnsi="Times New Roman" w:cs="Times New Roman"/>
          <w:sz w:val="24"/>
          <w:szCs w:val="24"/>
        </w:rPr>
        <w:t>- Alamat Cabang</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Pinjaman : </w:t>
      </w:r>
      <w:r>
        <w:rPr>
          <w:rFonts w:hint="default" w:ascii="Times New Roman" w:hAnsi="Times New Roman" w:cs="Times New Roman"/>
          <w:sz w:val="24"/>
          <w:szCs w:val="24"/>
        </w:rPr>
        <w:tab/>
      </w:r>
      <w:r>
        <w:rPr>
          <w:rFonts w:hint="default" w:ascii="Times New Roman" w:hAnsi="Times New Roman" w:cs="Times New Roman"/>
          <w:sz w:val="24"/>
          <w:szCs w:val="24"/>
        </w:rPr>
        <w:t>- No. Peminjaman</w:t>
      </w:r>
    </w:p>
    <w:p>
      <w:pPr>
        <w:spacing w:line="360" w:lineRule="auto"/>
        <w:ind w:left="720" w:leftChars="0" w:firstLine="720" w:firstLineChars="0"/>
        <w:rPr>
          <w:rFonts w:hint="default" w:ascii="Times New Roman" w:hAnsi="Times New Roman" w:cs="Times New Roman"/>
          <w:sz w:val="24"/>
          <w:szCs w:val="24"/>
        </w:rPr>
      </w:pPr>
      <w:r>
        <w:rPr>
          <w:rFonts w:hint="default" w:ascii="Times New Roman" w:hAnsi="Times New Roman" w:cs="Times New Roman"/>
          <w:sz w:val="24"/>
          <w:szCs w:val="24"/>
        </w:rPr>
        <w:t>- Tanggal Peminjaman</w:t>
      </w:r>
    </w:p>
    <w:p>
      <w:pPr>
        <w:spacing w:line="360" w:lineRule="auto"/>
        <w:ind w:left="720" w:leftChars="0" w:firstLine="720" w:firstLineChars="0"/>
        <w:rPr>
          <w:rFonts w:hint="default" w:ascii="Times New Roman" w:hAnsi="Times New Roman" w:cs="Times New Roman"/>
          <w:sz w:val="24"/>
          <w:szCs w:val="24"/>
        </w:rPr>
      </w:pPr>
      <w:r>
        <w:rPr>
          <w:rFonts w:hint="default" w:ascii="Times New Roman" w:hAnsi="Times New Roman" w:cs="Times New Roman"/>
          <w:sz w:val="24"/>
          <w:szCs w:val="24"/>
        </w:rPr>
        <w:t>- Jumlah Peminjaman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Pembayaran : </w:t>
      </w:r>
      <w:r>
        <w:rPr>
          <w:rFonts w:hint="default" w:ascii="Times New Roman" w:hAnsi="Times New Roman" w:cs="Times New Roman"/>
          <w:sz w:val="24"/>
          <w:szCs w:val="24"/>
        </w:rPr>
        <w:tab/>
      </w:r>
      <w:r>
        <w:rPr>
          <w:rFonts w:hint="default" w:ascii="Times New Roman" w:hAnsi="Times New Roman" w:cs="Times New Roman"/>
          <w:sz w:val="24"/>
          <w:szCs w:val="24"/>
        </w:rPr>
        <w:t>- No. Pembayaran</w:t>
      </w:r>
    </w:p>
    <w:p>
      <w:pPr>
        <w:spacing w:line="360" w:lineRule="auto"/>
        <w:ind w:left="720" w:leftChars="0" w:firstLine="720" w:firstLineChars="0"/>
        <w:rPr>
          <w:rFonts w:hint="default" w:ascii="Times New Roman" w:hAnsi="Times New Roman" w:cs="Times New Roman"/>
          <w:sz w:val="24"/>
          <w:szCs w:val="24"/>
        </w:rPr>
      </w:pPr>
      <w:r>
        <w:rPr>
          <w:rFonts w:hint="default" w:ascii="Times New Roman" w:hAnsi="Times New Roman" w:cs="Times New Roman"/>
          <w:sz w:val="24"/>
          <w:szCs w:val="24"/>
        </w:rPr>
        <w:t>- Tanggal Pembayaran</w:t>
      </w:r>
    </w:p>
    <w:p>
      <w:pPr>
        <w:spacing w:line="360" w:lineRule="auto"/>
        <w:ind w:left="720" w:leftChars="0" w:firstLine="720" w:firstLineChars="0"/>
        <w:rPr>
          <w:rFonts w:hint="default" w:ascii="Times New Roman" w:hAnsi="Times New Roman" w:cs="Times New Roman"/>
          <w:sz w:val="24"/>
          <w:szCs w:val="24"/>
        </w:rPr>
      </w:pPr>
      <w:r>
        <w:rPr>
          <w:rFonts w:hint="default" w:ascii="Times New Roman" w:hAnsi="Times New Roman" w:cs="Times New Roman"/>
          <w:sz w:val="24"/>
          <w:szCs w:val="24"/>
        </w:rPr>
        <w:t>- Jumlah Pembayaran</w:t>
      </w:r>
    </w:p>
    <w:p>
      <w:pPr>
        <w:spacing w:line="360" w:lineRule="auto"/>
        <w:ind w:left="720" w:leftChars="0" w:firstLine="720" w:firstLineChars="0"/>
        <w:rPr>
          <w:rFonts w:hint="default" w:ascii="Times New Roman" w:hAnsi="Times New Roman" w:cs="Times New Roman"/>
          <w:sz w:val="24"/>
          <w:szCs w:val="24"/>
        </w:rPr>
      </w:pP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Relasi</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Nasabah </w:t>
      </w:r>
      <w:r>
        <w:rPr>
          <w:rFonts w:hint="default" w:ascii="Times New Roman" w:hAnsi="Times New Roman" w:cs="Times New Roman"/>
          <w:b w:val="0"/>
          <w:bCs w:val="0"/>
          <w:sz w:val="24"/>
          <w:szCs w:val="24"/>
          <w:u w:val="single"/>
        </w:rPr>
        <w:t>memiliki</w:t>
      </w:r>
      <w:r>
        <w:rPr>
          <w:rFonts w:hint="default" w:ascii="Times New Roman" w:hAnsi="Times New Roman" w:cs="Times New Roman"/>
          <w:sz w:val="24"/>
          <w:szCs w:val="24"/>
        </w:rPr>
        <w:t xml:space="preserve"> banyak rekening</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Petugas </w:t>
      </w:r>
      <w:r>
        <w:rPr>
          <w:rFonts w:hint="default" w:ascii="Times New Roman" w:hAnsi="Times New Roman" w:cs="Times New Roman"/>
          <w:sz w:val="24"/>
          <w:szCs w:val="24"/>
          <w:u w:val="single"/>
        </w:rPr>
        <w:t>melayani</w:t>
      </w:r>
      <w:r>
        <w:rPr>
          <w:rFonts w:hint="default" w:ascii="Times New Roman" w:hAnsi="Times New Roman" w:cs="Times New Roman"/>
          <w:sz w:val="24"/>
          <w:szCs w:val="24"/>
        </w:rPr>
        <w:t xml:space="preserve"> nasabah</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Nasabah m</w:t>
      </w:r>
      <w:r>
        <w:rPr>
          <w:rFonts w:hint="default" w:ascii="Times New Roman" w:hAnsi="Times New Roman" w:cs="Times New Roman"/>
          <w:sz w:val="24"/>
          <w:szCs w:val="24"/>
          <w:u w:val="single"/>
        </w:rPr>
        <w:t>eminjam</w:t>
      </w:r>
      <w:r>
        <w:rPr>
          <w:rFonts w:hint="default" w:ascii="Times New Roman" w:hAnsi="Times New Roman" w:cs="Times New Roman"/>
          <w:sz w:val="24"/>
          <w:szCs w:val="24"/>
          <w:u w:val="none"/>
        </w:rPr>
        <w:t xml:space="preserve"> pinjaman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Pinjaman m</w:t>
      </w:r>
      <w:r>
        <w:rPr>
          <w:rFonts w:hint="default" w:ascii="Times New Roman" w:hAnsi="Times New Roman" w:cs="Times New Roman"/>
          <w:sz w:val="24"/>
          <w:szCs w:val="24"/>
          <w:u w:val="single"/>
        </w:rPr>
        <w:t>eminjam dari</w:t>
      </w:r>
      <w:r>
        <w:rPr>
          <w:rFonts w:hint="default" w:ascii="Times New Roman" w:hAnsi="Times New Roman" w:cs="Times New Roman"/>
          <w:sz w:val="24"/>
          <w:szCs w:val="24"/>
        </w:rPr>
        <w:t xml:space="preserve"> cabang</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Pinjaman </w:t>
      </w:r>
      <w:r>
        <w:rPr>
          <w:rFonts w:hint="default" w:ascii="Times New Roman" w:hAnsi="Times New Roman" w:cs="Times New Roman"/>
          <w:sz w:val="24"/>
          <w:szCs w:val="24"/>
          <w:u w:val="single"/>
        </w:rPr>
        <w:t>meminjam melalui</w:t>
      </w:r>
      <w:r>
        <w:rPr>
          <w:rFonts w:hint="default" w:ascii="Times New Roman" w:hAnsi="Times New Roman" w:cs="Times New Roman"/>
          <w:sz w:val="24"/>
          <w:szCs w:val="24"/>
        </w:rPr>
        <w:t xml:space="preserve"> pembayaran</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Entity relationship diagram</w:t>
      </w:r>
    </w:p>
    <w:p>
      <w:pPr>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54144" behindDoc="0" locked="0" layoutInCell="1" allowOverlap="1">
            <wp:simplePos x="0" y="0"/>
            <wp:positionH relativeFrom="column">
              <wp:posOffset>-614045</wp:posOffset>
            </wp:positionH>
            <wp:positionV relativeFrom="paragraph">
              <wp:posOffset>278765</wp:posOffset>
            </wp:positionV>
            <wp:extent cx="7000875" cy="2550160"/>
            <wp:effectExtent l="0" t="0" r="9525" b="2540"/>
            <wp:wrapSquare wrapText="bothSides"/>
            <wp:docPr id="1" name="Picture 1" descr="ERD Rev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D Revisi"/>
                    <pic:cNvPicPr>
                      <a:picLocks noChangeAspect="1"/>
                    </pic:cNvPicPr>
                  </pic:nvPicPr>
                  <pic:blipFill>
                    <a:blip r:embed="rId5"/>
                    <a:stretch>
                      <a:fillRect/>
                    </a:stretch>
                  </pic:blipFill>
                  <pic:spPr>
                    <a:xfrm>
                      <a:off x="0" y="0"/>
                      <a:ext cx="7000875" cy="2550160"/>
                    </a:xfrm>
                    <a:prstGeom prst="rect">
                      <a:avLst/>
                    </a:prstGeom>
                  </pic:spPr>
                </pic:pic>
              </a:graphicData>
            </a:graphic>
          </wp:anchor>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asciiTheme="majorBidi" w:hAnsiTheme="majorBidi" w:cstheme="majorBidi"/>
          <w:sz w:val="24"/>
          <w:szCs w:val="24"/>
        </w:rPr>
      </w:pPr>
      <w:r>
        <w:rPr>
          <w:rFonts w:hint="default" w:ascii="Times New Roman" w:hAnsi="Times New Roman" w:cs="Times New Roman"/>
          <w:sz w:val="24"/>
          <w:szCs w:val="24"/>
        </w:rPr>
        <w:drawing>
          <wp:anchor distT="0" distB="0" distL="114300" distR="114300" simplePos="0" relativeHeight="251655168" behindDoc="0" locked="0" layoutInCell="1" allowOverlap="1">
            <wp:simplePos x="0" y="0"/>
            <wp:positionH relativeFrom="column">
              <wp:posOffset>-481330</wp:posOffset>
            </wp:positionH>
            <wp:positionV relativeFrom="paragraph">
              <wp:posOffset>624205</wp:posOffset>
            </wp:positionV>
            <wp:extent cx="6766560" cy="3133090"/>
            <wp:effectExtent l="0" t="0" r="2540" b="3810"/>
            <wp:wrapSquare wrapText="bothSides"/>
            <wp:docPr id="2" name="Picture 2" descr="Skema Relasi Rev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kema Relasi Revisi"/>
                    <pic:cNvPicPr>
                      <a:picLocks noChangeAspect="1"/>
                    </pic:cNvPicPr>
                  </pic:nvPicPr>
                  <pic:blipFill>
                    <a:blip r:embed="rId6"/>
                    <a:stretch>
                      <a:fillRect/>
                    </a:stretch>
                  </pic:blipFill>
                  <pic:spPr>
                    <a:xfrm>
                      <a:off x="0" y="0"/>
                      <a:ext cx="6766560" cy="3133090"/>
                    </a:xfrm>
                    <a:prstGeom prst="rect">
                      <a:avLst/>
                    </a:prstGeom>
                  </pic:spPr>
                </pic:pic>
              </a:graphicData>
            </a:graphic>
          </wp:anchor>
        </w:drawing>
      </w:r>
      <w:r>
        <w:rPr>
          <w:rFonts w:hint="default" w:ascii="Times New Roman" w:hAnsi="Times New Roman" w:cs="Times New Roman"/>
          <w:b/>
          <w:bCs/>
          <w:sz w:val="24"/>
          <w:szCs w:val="24"/>
        </w:rPr>
        <w:t>Skema Relasi</w:t>
      </w: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Aharoni">
    <w:altName w:val="Yu Gothic UI Semibold"/>
    <w:panose1 w:val="02010803020104030203"/>
    <w:charset w:val="00"/>
    <w:family w:val="auto"/>
    <w:pitch w:val="default"/>
    <w:sig w:usb0="00000000" w:usb1="00000000" w:usb2="00000000" w:usb3="00000000" w:csb0="00000021" w:csb1="00000000"/>
  </w:font>
  <w:font w:name="Calibri">
    <w:panose1 w:val="020F0502020204030204"/>
    <w:charset w:val="00"/>
    <w:family w:val="auto"/>
    <w:pitch w:val="default"/>
    <w:sig w:usb0="E0002AFF" w:usb1="C000247B" w:usb2="00000009" w:usb3="00000000" w:csb0="200001FF" w:csb1="00000000"/>
  </w:font>
  <w:font w:name="Yu Gothic UI Semibold">
    <w:panose1 w:val="020B07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BE8"/>
    <w:rsid w:val="00030062"/>
    <w:rsid w:val="000D59A3"/>
    <w:rsid w:val="00112F51"/>
    <w:rsid w:val="00272236"/>
    <w:rsid w:val="00500BE8"/>
    <w:rsid w:val="005E706B"/>
    <w:rsid w:val="006D0CF9"/>
    <w:rsid w:val="006E44A2"/>
    <w:rsid w:val="0071690F"/>
    <w:rsid w:val="008B6F58"/>
    <w:rsid w:val="00970124"/>
    <w:rsid w:val="009A2FFA"/>
    <w:rsid w:val="009B7476"/>
    <w:rsid w:val="00C327DA"/>
    <w:rsid w:val="00C612CF"/>
    <w:rsid w:val="00EF2EE8"/>
    <w:rsid w:val="49BD58BB"/>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6"/>
    <w:unhideWhenUsed/>
    <w:uiPriority w:val="99"/>
    <w:pPr>
      <w:spacing w:after="0" w:line="240" w:lineRule="auto"/>
    </w:pPr>
    <w:rPr>
      <w:rFonts w:ascii="Segoe UI" w:hAnsi="Segoe UI" w:cs="Segoe UI"/>
      <w:sz w:val="18"/>
      <w:szCs w:val="18"/>
    </w:rPr>
  </w:style>
  <w:style w:type="paragraph" w:customStyle="1" w:styleId="5">
    <w:name w:val="List Paragraph"/>
    <w:basedOn w:val="1"/>
    <w:qFormat/>
    <w:uiPriority w:val="34"/>
    <w:pPr>
      <w:ind w:left="720"/>
      <w:contextualSpacing/>
    </w:pPr>
  </w:style>
  <w:style w:type="character" w:customStyle="1" w:styleId="6">
    <w:name w:val="Balloon Text Char"/>
    <w:basedOn w:val="3"/>
    <w:link w:val="2"/>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287</Words>
  <Characters>1640</Characters>
  <Lines>13</Lines>
  <Paragraphs>3</Paragraphs>
  <TotalTime>0</TotalTime>
  <ScaleCrop>false</ScaleCrop>
  <LinksUpToDate>false</LinksUpToDate>
  <CharactersWithSpaces>1924</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2017-10-24T12:39:00Z</dcterms:created>
  <dc:creator>Muhammad Magrifitya Putra</dc:creator>
  <cp:lastModifiedBy>Enrico</cp:lastModifiedBy>
  <cp:lastPrinted>2017-10-24T14:09:00Z</cp:lastPrinted>
  <dcterms:modified xsi:type="dcterms:W3CDTF">2017-10-25T01:28:28Z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