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D63" w:rsidRDefault="00D646CD" w:rsidP="00F41D63">
      <w:pPr>
        <w:pStyle w:val="Titolo1"/>
        <w:jc w:val="center"/>
        <w:rPr>
          <w:b/>
          <w:i/>
          <w:color w:val="FF0000"/>
        </w:rPr>
      </w:pPr>
      <w:bookmarkStart w:id="0" w:name="_GoBack"/>
      <w:bookmarkEnd w:id="0"/>
      <w:r w:rsidRPr="000F219A">
        <w:rPr>
          <w:b/>
          <w:i/>
          <w:color w:val="FF0000"/>
        </w:rPr>
        <w:t>Aspetti quantitativi delle reazioni chimiche</w:t>
      </w:r>
    </w:p>
    <w:p w:rsidR="00F41D63" w:rsidRDefault="00C304FE" w:rsidP="00C304FE">
      <w:pPr>
        <w:pStyle w:val="Titolo2"/>
        <w:rPr>
          <w:i/>
          <w:sz w:val="28"/>
        </w:rPr>
      </w:pPr>
      <w:r w:rsidRPr="00C304FE">
        <w:rPr>
          <w:i/>
          <w:sz w:val="28"/>
        </w:rPr>
        <w:t>Obbiettivo</w:t>
      </w:r>
    </w:p>
    <w:p w:rsidR="00C304FE" w:rsidRDefault="00C304FE" w:rsidP="00C304FE">
      <w:r>
        <w:t>L’obbiettivo dell’esperienza il laboratorio è verificare la quantità di idrogeno che si forma mischiando l’acido cloridrico (HCl) con del magnesio (Mg).</w:t>
      </w:r>
    </w:p>
    <w:p w:rsidR="00C304FE" w:rsidRDefault="00C304FE" w:rsidP="00C304FE">
      <w:pPr>
        <w:pStyle w:val="Titolo2"/>
        <w:rPr>
          <w:i/>
          <w:sz w:val="28"/>
        </w:rPr>
      </w:pPr>
      <w:r w:rsidRPr="00C304FE">
        <w:rPr>
          <w:i/>
          <w:sz w:val="28"/>
        </w:rPr>
        <w:t>Conti stechiometrici</w:t>
      </w:r>
    </w:p>
    <w:p w:rsidR="00C304FE" w:rsidRPr="002F6860" w:rsidRDefault="00C304FE" w:rsidP="002F6860">
      <w:pPr>
        <w:jc w:val="center"/>
        <w:rPr>
          <w:i/>
          <w:vertAlign w:val="subscript"/>
        </w:rPr>
      </w:pPr>
      <w:r w:rsidRPr="002F6860">
        <w:rPr>
          <w:i/>
        </w:rPr>
        <w:t>Mg + 2</w:t>
      </w:r>
      <w:proofErr w:type="gramStart"/>
      <w:r w:rsidRPr="002F6860">
        <w:rPr>
          <w:i/>
        </w:rPr>
        <w:t xml:space="preserve">HCl </w:t>
      </w:r>
      <w:r w:rsidRPr="002F6860">
        <w:rPr>
          <w:i/>
        </w:rPr>
        <w:sym w:font="Wingdings" w:char="F0E0"/>
      </w:r>
      <w:r w:rsidR="00837B83" w:rsidRPr="002F6860">
        <w:rPr>
          <w:i/>
        </w:rPr>
        <w:t xml:space="preserve"> </w:t>
      </w:r>
      <w:r w:rsidRPr="002F6860">
        <w:rPr>
          <w:i/>
        </w:rPr>
        <w:t>MgCl</w:t>
      </w:r>
      <w:proofErr w:type="gramEnd"/>
      <w:r w:rsidRPr="002F6860">
        <w:rPr>
          <w:i/>
          <w:vertAlign w:val="subscript"/>
        </w:rPr>
        <w:t>2</w:t>
      </w:r>
      <w:r w:rsidRPr="002F6860">
        <w:rPr>
          <w:i/>
        </w:rPr>
        <w:t xml:space="preserve"> + H</w:t>
      </w:r>
      <w:r w:rsidRPr="002F6860">
        <w:rPr>
          <w:i/>
          <w:vertAlign w:val="subscript"/>
        </w:rPr>
        <w:t>2</w:t>
      </w:r>
    </w:p>
    <w:tbl>
      <w:tblPr>
        <w:tblStyle w:val="Grigliatabella"/>
        <w:tblW w:w="0" w:type="auto"/>
        <w:tblLook w:val="04A0" w:firstRow="1" w:lastRow="0" w:firstColumn="1" w:lastColumn="0" w:noHBand="0" w:noVBand="1"/>
      </w:tblPr>
      <w:tblGrid>
        <w:gridCol w:w="1540"/>
        <w:gridCol w:w="1694"/>
        <w:gridCol w:w="2473"/>
        <w:gridCol w:w="1307"/>
        <w:gridCol w:w="1307"/>
        <w:gridCol w:w="1307"/>
      </w:tblGrid>
      <w:tr w:rsidR="006F2F07" w:rsidTr="006F2F07">
        <w:tc>
          <w:tcPr>
            <w:tcW w:w="1540" w:type="dxa"/>
          </w:tcPr>
          <w:p w:rsidR="006F2F07" w:rsidRPr="00A60CE9" w:rsidRDefault="006F2F07" w:rsidP="00A60CE9">
            <w:pPr>
              <w:jc w:val="center"/>
              <w:rPr>
                <w:b/>
              </w:rPr>
            </w:pPr>
            <w:r w:rsidRPr="00A60CE9">
              <w:rPr>
                <w:b/>
              </w:rPr>
              <w:t>HCl 0.5 M (ml)</w:t>
            </w:r>
          </w:p>
        </w:tc>
        <w:tc>
          <w:tcPr>
            <w:tcW w:w="1694" w:type="dxa"/>
          </w:tcPr>
          <w:p w:rsidR="006F2F07" w:rsidRPr="00A60CE9" w:rsidRDefault="006F2F07" w:rsidP="00A60CE9">
            <w:pPr>
              <w:jc w:val="center"/>
              <w:rPr>
                <w:b/>
              </w:rPr>
            </w:pPr>
            <w:r w:rsidRPr="00A60CE9">
              <w:rPr>
                <w:b/>
              </w:rPr>
              <w:t>Mg (moli)</w:t>
            </w:r>
          </w:p>
        </w:tc>
        <w:tc>
          <w:tcPr>
            <w:tcW w:w="2473" w:type="dxa"/>
          </w:tcPr>
          <w:p w:rsidR="006F2F07" w:rsidRPr="00A60CE9" w:rsidRDefault="006F2F07" w:rsidP="00A60CE9">
            <w:pPr>
              <w:jc w:val="center"/>
              <w:rPr>
                <w:b/>
              </w:rPr>
            </w:pPr>
            <w:r w:rsidRPr="00A60CE9">
              <w:rPr>
                <w:b/>
              </w:rPr>
              <w:t>Mg (grammi)</w:t>
            </w:r>
          </w:p>
        </w:tc>
        <w:tc>
          <w:tcPr>
            <w:tcW w:w="1307" w:type="dxa"/>
          </w:tcPr>
          <w:p w:rsidR="006F2F07" w:rsidRPr="00A60CE9" w:rsidRDefault="006F2F07" w:rsidP="006F2F07">
            <w:pPr>
              <w:rPr>
                <w:b/>
              </w:rPr>
            </w:pPr>
            <w:r>
              <w:rPr>
                <w:b/>
              </w:rPr>
              <w:t>Mg reagente (moli)</w:t>
            </w:r>
          </w:p>
        </w:tc>
        <w:tc>
          <w:tcPr>
            <w:tcW w:w="1307" w:type="dxa"/>
          </w:tcPr>
          <w:p w:rsidR="006F2F07" w:rsidRPr="00A60CE9" w:rsidRDefault="006F2F07" w:rsidP="006F2F07">
            <w:pPr>
              <w:rPr>
                <w:b/>
              </w:rPr>
            </w:pPr>
            <w:r>
              <w:rPr>
                <w:b/>
              </w:rPr>
              <w:t>HCl reagente (moli)</w:t>
            </w:r>
          </w:p>
        </w:tc>
        <w:tc>
          <w:tcPr>
            <w:tcW w:w="1307" w:type="dxa"/>
          </w:tcPr>
          <w:p w:rsidR="006F2F07" w:rsidRPr="00A60CE9" w:rsidRDefault="006F2F07" w:rsidP="006F2F07">
            <w:pPr>
              <w:rPr>
                <w:b/>
              </w:rPr>
            </w:pPr>
            <w:r>
              <w:rPr>
                <w:b/>
              </w:rPr>
              <w:t>H</w:t>
            </w:r>
            <w:r w:rsidRPr="006F2F07">
              <w:rPr>
                <w:b/>
                <w:sz w:val="16"/>
              </w:rPr>
              <w:t>2</w:t>
            </w:r>
            <w:r>
              <w:rPr>
                <w:b/>
              </w:rPr>
              <w:t xml:space="preserve"> ottenuto (moli)</w:t>
            </w:r>
          </w:p>
        </w:tc>
      </w:tr>
      <w:tr w:rsidR="006F2F07" w:rsidTr="006F2F07">
        <w:tc>
          <w:tcPr>
            <w:tcW w:w="1540" w:type="dxa"/>
          </w:tcPr>
          <w:p w:rsidR="006F2F07" w:rsidRDefault="006F2F07" w:rsidP="00A60CE9">
            <w:pPr>
              <w:jc w:val="center"/>
            </w:pPr>
            <w:r>
              <w:t>100</w:t>
            </w:r>
          </w:p>
        </w:tc>
        <w:tc>
          <w:tcPr>
            <w:tcW w:w="1694" w:type="dxa"/>
          </w:tcPr>
          <w:p w:rsidR="006F2F07" w:rsidRDefault="006F2F07" w:rsidP="00A60CE9">
            <w:pPr>
              <w:jc w:val="center"/>
            </w:pPr>
            <w:r>
              <w:t>0.0500</w:t>
            </w:r>
          </w:p>
        </w:tc>
        <w:tc>
          <w:tcPr>
            <w:tcW w:w="2473" w:type="dxa"/>
          </w:tcPr>
          <w:p w:rsidR="006F2F07" w:rsidRDefault="006F2F07" w:rsidP="00A60CE9">
            <w:pPr>
              <w:jc w:val="center"/>
            </w:pPr>
            <w:r>
              <w:t>0.05*24.305=1.22</w:t>
            </w:r>
          </w:p>
        </w:tc>
        <w:tc>
          <w:tcPr>
            <w:tcW w:w="1307" w:type="dxa"/>
          </w:tcPr>
          <w:p w:rsidR="006F2F07" w:rsidRDefault="006F2F07" w:rsidP="00A60CE9">
            <w:pPr>
              <w:jc w:val="center"/>
            </w:pPr>
          </w:p>
        </w:tc>
        <w:tc>
          <w:tcPr>
            <w:tcW w:w="1307" w:type="dxa"/>
          </w:tcPr>
          <w:p w:rsidR="006F2F07" w:rsidRDefault="006F2F07" w:rsidP="00A60CE9">
            <w:pPr>
              <w:jc w:val="center"/>
            </w:pPr>
          </w:p>
        </w:tc>
        <w:tc>
          <w:tcPr>
            <w:tcW w:w="1307" w:type="dxa"/>
          </w:tcPr>
          <w:p w:rsidR="006F2F07" w:rsidRDefault="006F2F07" w:rsidP="00A60CE9">
            <w:pPr>
              <w:jc w:val="center"/>
            </w:pPr>
          </w:p>
        </w:tc>
      </w:tr>
      <w:tr w:rsidR="006F2F07" w:rsidTr="006F2F07">
        <w:tc>
          <w:tcPr>
            <w:tcW w:w="1540" w:type="dxa"/>
          </w:tcPr>
          <w:p w:rsidR="006F2F07" w:rsidRDefault="006F2F07" w:rsidP="00A60CE9">
            <w:pPr>
              <w:jc w:val="center"/>
            </w:pPr>
            <w:r>
              <w:t>100</w:t>
            </w:r>
          </w:p>
        </w:tc>
        <w:tc>
          <w:tcPr>
            <w:tcW w:w="1694" w:type="dxa"/>
          </w:tcPr>
          <w:p w:rsidR="006F2F07" w:rsidRDefault="006F2F07" w:rsidP="00A60CE9">
            <w:pPr>
              <w:jc w:val="center"/>
            </w:pPr>
            <w:r>
              <w:t>0.250</w:t>
            </w:r>
          </w:p>
        </w:tc>
        <w:tc>
          <w:tcPr>
            <w:tcW w:w="2473" w:type="dxa"/>
          </w:tcPr>
          <w:p w:rsidR="006F2F07" w:rsidRDefault="006F2F07" w:rsidP="00A60CE9">
            <w:pPr>
              <w:jc w:val="center"/>
            </w:pPr>
            <w:r>
              <w:t>0.25*24.305=0.61</w:t>
            </w:r>
          </w:p>
        </w:tc>
        <w:tc>
          <w:tcPr>
            <w:tcW w:w="1307" w:type="dxa"/>
          </w:tcPr>
          <w:p w:rsidR="006F2F07" w:rsidRDefault="006F2F07" w:rsidP="00A60CE9">
            <w:pPr>
              <w:jc w:val="center"/>
            </w:pPr>
          </w:p>
        </w:tc>
        <w:tc>
          <w:tcPr>
            <w:tcW w:w="1307" w:type="dxa"/>
          </w:tcPr>
          <w:p w:rsidR="006F2F07" w:rsidRDefault="006F2F07" w:rsidP="00A60CE9">
            <w:pPr>
              <w:jc w:val="center"/>
            </w:pPr>
          </w:p>
        </w:tc>
        <w:tc>
          <w:tcPr>
            <w:tcW w:w="1307" w:type="dxa"/>
          </w:tcPr>
          <w:p w:rsidR="006F2F07" w:rsidRDefault="006F2F07" w:rsidP="00A60CE9">
            <w:pPr>
              <w:jc w:val="center"/>
            </w:pPr>
          </w:p>
        </w:tc>
      </w:tr>
      <w:tr w:rsidR="006F2F07" w:rsidTr="006F2F07">
        <w:tc>
          <w:tcPr>
            <w:tcW w:w="1540" w:type="dxa"/>
          </w:tcPr>
          <w:p w:rsidR="006F2F07" w:rsidRDefault="006F2F07" w:rsidP="00A60CE9">
            <w:pPr>
              <w:jc w:val="center"/>
            </w:pPr>
            <w:r>
              <w:t>100</w:t>
            </w:r>
          </w:p>
        </w:tc>
        <w:tc>
          <w:tcPr>
            <w:tcW w:w="1694" w:type="dxa"/>
          </w:tcPr>
          <w:p w:rsidR="006F2F07" w:rsidRDefault="006F2F07" w:rsidP="00A60CE9">
            <w:pPr>
              <w:jc w:val="center"/>
            </w:pPr>
            <w:r>
              <w:t>0.0125</w:t>
            </w:r>
          </w:p>
        </w:tc>
        <w:tc>
          <w:tcPr>
            <w:tcW w:w="2473" w:type="dxa"/>
          </w:tcPr>
          <w:p w:rsidR="006F2F07" w:rsidRDefault="006F2F07" w:rsidP="00A60CE9">
            <w:pPr>
              <w:jc w:val="center"/>
            </w:pPr>
            <w:r>
              <w:t>0.0125*24.305=0.30</w:t>
            </w:r>
          </w:p>
        </w:tc>
        <w:tc>
          <w:tcPr>
            <w:tcW w:w="1307" w:type="dxa"/>
          </w:tcPr>
          <w:p w:rsidR="006F2F07" w:rsidRDefault="006F2F07" w:rsidP="00A60CE9">
            <w:pPr>
              <w:jc w:val="center"/>
            </w:pPr>
          </w:p>
        </w:tc>
        <w:tc>
          <w:tcPr>
            <w:tcW w:w="1307" w:type="dxa"/>
          </w:tcPr>
          <w:p w:rsidR="006F2F07" w:rsidRDefault="006F2F07" w:rsidP="00A60CE9">
            <w:pPr>
              <w:jc w:val="center"/>
            </w:pPr>
          </w:p>
        </w:tc>
        <w:tc>
          <w:tcPr>
            <w:tcW w:w="1307" w:type="dxa"/>
          </w:tcPr>
          <w:p w:rsidR="006F2F07" w:rsidRDefault="006F2F07" w:rsidP="00A60CE9">
            <w:pPr>
              <w:jc w:val="center"/>
            </w:pPr>
          </w:p>
        </w:tc>
      </w:tr>
    </w:tbl>
    <w:p w:rsidR="00A60CE9" w:rsidRPr="00C304FE" w:rsidRDefault="00A60CE9" w:rsidP="00C304FE"/>
    <w:p w:rsidR="00D646CD" w:rsidRDefault="000F219A" w:rsidP="00384CB3">
      <w:pPr>
        <w:pStyle w:val="Titolo2"/>
        <w:rPr>
          <w:i/>
          <w:sz w:val="28"/>
        </w:rPr>
      </w:pPr>
      <w:r w:rsidRPr="00384CB3">
        <w:rPr>
          <w:i/>
          <w:sz w:val="28"/>
        </w:rPr>
        <w:t>Strumenti</w:t>
      </w:r>
    </w:p>
    <w:p w:rsidR="00384CB3" w:rsidRDefault="00384CB3" w:rsidP="00384CB3">
      <w:pPr>
        <w:pStyle w:val="Paragrafoelenco"/>
        <w:numPr>
          <w:ilvl w:val="0"/>
          <w:numId w:val="1"/>
        </w:numPr>
      </w:pPr>
      <w:r>
        <w:t>3 Beute (p=300 ml)</w:t>
      </w:r>
    </w:p>
    <w:p w:rsidR="00384CB3" w:rsidRDefault="00384CB3" w:rsidP="00384CB3">
      <w:pPr>
        <w:pStyle w:val="Paragrafoelenco"/>
        <w:numPr>
          <w:ilvl w:val="0"/>
          <w:numId w:val="1"/>
        </w:numPr>
      </w:pPr>
      <w:r>
        <w:t>Cilindro graduato (p=100 ml)</w:t>
      </w:r>
    </w:p>
    <w:p w:rsidR="00384CB3" w:rsidRDefault="00384CB3" w:rsidP="00384CB3">
      <w:pPr>
        <w:pStyle w:val="Paragrafoelenco"/>
        <w:numPr>
          <w:ilvl w:val="0"/>
          <w:numId w:val="1"/>
        </w:numPr>
      </w:pPr>
      <w:r>
        <w:t>1 Becher (p=200 ml)</w:t>
      </w:r>
    </w:p>
    <w:p w:rsidR="00384CB3" w:rsidRPr="00384CB3" w:rsidRDefault="00384CB3" w:rsidP="00384CB3">
      <w:pPr>
        <w:pStyle w:val="Paragrafoelenco"/>
        <w:numPr>
          <w:ilvl w:val="0"/>
          <w:numId w:val="1"/>
        </w:numPr>
      </w:pPr>
      <w:r>
        <w:t>Bilancia</w:t>
      </w:r>
      <w:r w:rsidR="003168CE">
        <w:t xml:space="preserve"> (s=0.01 g)</w:t>
      </w:r>
    </w:p>
    <w:p w:rsidR="00F41D63" w:rsidRDefault="00F41D63" w:rsidP="00384CB3">
      <w:pPr>
        <w:pStyle w:val="Titolo2"/>
        <w:rPr>
          <w:i/>
          <w:sz w:val="28"/>
        </w:rPr>
      </w:pPr>
      <w:r w:rsidRPr="00384CB3">
        <w:rPr>
          <w:i/>
          <w:sz w:val="28"/>
        </w:rPr>
        <w:t>Materiali</w:t>
      </w:r>
    </w:p>
    <w:p w:rsidR="00384CB3" w:rsidRDefault="00384CB3" w:rsidP="00384CB3">
      <w:pPr>
        <w:pStyle w:val="Paragrafoelenco"/>
        <w:numPr>
          <w:ilvl w:val="0"/>
          <w:numId w:val="2"/>
        </w:numPr>
      </w:pPr>
      <w:r>
        <w:t>Imbuto</w:t>
      </w:r>
    </w:p>
    <w:p w:rsidR="00384CB3" w:rsidRDefault="00384CB3" w:rsidP="00384CB3">
      <w:pPr>
        <w:pStyle w:val="Paragrafoelenco"/>
        <w:numPr>
          <w:ilvl w:val="0"/>
          <w:numId w:val="2"/>
        </w:numPr>
      </w:pPr>
      <w:r>
        <w:t>3 Palloncini colorati</w:t>
      </w:r>
    </w:p>
    <w:p w:rsidR="00384CB3" w:rsidRDefault="00384CB3" w:rsidP="00384CB3">
      <w:pPr>
        <w:pStyle w:val="Paragrafoelenco"/>
        <w:numPr>
          <w:ilvl w:val="0"/>
          <w:numId w:val="2"/>
        </w:numPr>
      </w:pPr>
      <w:r>
        <w:t>Contagocce</w:t>
      </w:r>
    </w:p>
    <w:p w:rsidR="00C304FE" w:rsidRPr="00384CB3" w:rsidRDefault="00C304FE" w:rsidP="00C304FE">
      <w:pPr>
        <w:pStyle w:val="Paragrafoelenco"/>
        <w:numPr>
          <w:ilvl w:val="0"/>
          <w:numId w:val="2"/>
        </w:numPr>
      </w:pPr>
      <w:r>
        <w:t>HCl (acido cloridrico) in un becher</w:t>
      </w:r>
    </w:p>
    <w:p w:rsidR="00F41D63" w:rsidRDefault="00F41D63" w:rsidP="00754BE8">
      <w:pPr>
        <w:pStyle w:val="Titolo2"/>
        <w:rPr>
          <w:i/>
          <w:sz w:val="28"/>
        </w:rPr>
      </w:pPr>
      <w:r w:rsidRPr="00754BE8">
        <w:rPr>
          <w:i/>
          <w:sz w:val="28"/>
        </w:rPr>
        <w:t>Descrizione</w:t>
      </w:r>
    </w:p>
    <w:p w:rsidR="00D168CE" w:rsidRDefault="00345AC9" w:rsidP="00754BE8">
      <w:r>
        <w:t>A</w:t>
      </w:r>
      <w:r w:rsidR="002B7424">
        <w:t xml:space="preserve">bbiamo cominciato </w:t>
      </w:r>
      <w:r>
        <w:t xml:space="preserve">l’esperienza </w:t>
      </w:r>
      <w:r w:rsidR="00D168CE">
        <w:t>scrivendo una tabella con HCl (ml) e Mg (moli), dopo aver trasformato le moli in grammi abbiamo pesato 0.30 grammi di magnesio con la bilancia e, con l’ausilio di un imbuto abbiamo travasato il magnesio dentro un palloncino. Abbiamo ripetuto l’azione altre due volte raddoppiando di volta in volta le quantità del magnesio.</w:t>
      </w:r>
    </w:p>
    <w:p w:rsidR="00876610" w:rsidRDefault="00B26CBE" w:rsidP="00754BE8">
      <w:r>
        <w:t xml:space="preserve">Successivamente abbiamo </w:t>
      </w:r>
      <w:r w:rsidR="002B7424">
        <w:t>travas</w:t>
      </w:r>
      <w:r>
        <w:t>ato</w:t>
      </w:r>
      <w:r w:rsidR="002B7424">
        <w:t xml:space="preserve"> dell’acido cloridrico dal becher al cilindro graduato </w:t>
      </w:r>
      <w:r>
        <w:t>misurandone</w:t>
      </w:r>
      <w:r w:rsidR="002B7424">
        <w:t xml:space="preserve"> 100 ml</w:t>
      </w:r>
      <w:r>
        <w:t xml:space="preserve">, abbiamo versato la sostanza in una beuta ed abbiamo ripetuto la </w:t>
      </w:r>
      <w:r w:rsidR="00876610">
        <w:t xml:space="preserve">stessa azione altre due volte; dopo abbiamo attaccato i tre palloncini, con dentro il magnesio, alle beute e li abbiamo tirati su facendo </w:t>
      </w:r>
      <w:r w:rsidR="007116DD">
        <w:t>cadere</w:t>
      </w:r>
      <w:r w:rsidR="00876610">
        <w:t xml:space="preserve"> la sostanza.</w:t>
      </w:r>
      <w:r w:rsidR="003168CE">
        <w:t xml:space="preserve"> </w:t>
      </w:r>
      <w:r w:rsidR="00876610">
        <w:t xml:space="preserve">Durante le reazioni si può notare un rigonfiamento dei palloncini a causa dell’idrogeno che si espande ed un riscaldamento della beuta. </w:t>
      </w:r>
    </w:p>
    <w:p w:rsidR="00876610" w:rsidRDefault="00876610" w:rsidP="00754BE8">
      <w:r>
        <w:t>Nella prima il palloncino si è gonfiato poco, il corpo si è scaldato poco, la sostanza è rimasta semi-trasparente e non c’è stato nessun deposito di magnesio</w:t>
      </w:r>
    </w:p>
    <w:p w:rsidR="00876610" w:rsidRDefault="00876610" w:rsidP="00754BE8">
      <w:r>
        <w:t>Nella seconda beuta il palloncino si è gonfiato leggermente di più, il corpo si è scaldato maggiormente di prima, il colore della sostanza è rimasto più o meno uguale e c’è stato un leggero deposito di magnesio.</w:t>
      </w:r>
    </w:p>
    <w:p w:rsidR="00876610" w:rsidRPr="00754BE8" w:rsidRDefault="003168CE" w:rsidP="00754BE8">
      <w:r>
        <w:t xml:space="preserve">Nella terza ed ultima beuta il palloncino si è gonfiato molto, si è scaldato altrettanto, la sostanza è diventata bianca, ma dopo qualche minuto ha finito 0quasi completamente </w:t>
      </w:r>
      <w:r w:rsidR="00F37CCF">
        <w:t>di reagire ed è diventata grigia con un po’ di deposito di magnesio sul fondo.</w:t>
      </w:r>
    </w:p>
    <w:sectPr w:rsidR="00876610" w:rsidRPr="00754BE8">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793" w:rsidRDefault="00967793" w:rsidP="00967793">
      <w:pPr>
        <w:spacing w:after="0" w:line="240" w:lineRule="auto"/>
      </w:pPr>
      <w:r>
        <w:separator/>
      </w:r>
    </w:p>
  </w:endnote>
  <w:endnote w:type="continuationSeparator" w:id="0">
    <w:p w:rsidR="00967793" w:rsidRDefault="00967793" w:rsidP="009677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793" w:rsidRDefault="00967793" w:rsidP="00967793">
      <w:pPr>
        <w:spacing w:after="0" w:line="240" w:lineRule="auto"/>
      </w:pPr>
      <w:r>
        <w:separator/>
      </w:r>
    </w:p>
  </w:footnote>
  <w:footnote w:type="continuationSeparator" w:id="0">
    <w:p w:rsidR="00967793" w:rsidRDefault="00967793" w:rsidP="009677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7793" w:rsidRDefault="005C14D5">
    <w:pPr>
      <w:pStyle w:val="Intestazione"/>
    </w:pPr>
    <w:r>
      <w:t>Pezzano, 2^GT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020906"/>
    <w:multiLevelType w:val="hybridMultilevel"/>
    <w:tmpl w:val="A5DEE3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64318D7"/>
    <w:multiLevelType w:val="hybridMultilevel"/>
    <w:tmpl w:val="48AEAF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114"/>
    <w:rsid w:val="000F219A"/>
    <w:rsid w:val="002B7424"/>
    <w:rsid w:val="002F6860"/>
    <w:rsid w:val="003168CE"/>
    <w:rsid w:val="00345AC9"/>
    <w:rsid w:val="00384CB3"/>
    <w:rsid w:val="003875FA"/>
    <w:rsid w:val="00411727"/>
    <w:rsid w:val="005C14D5"/>
    <w:rsid w:val="006F2F07"/>
    <w:rsid w:val="007116DD"/>
    <w:rsid w:val="00754BE8"/>
    <w:rsid w:val="008236EB"/>
    <w:rsid w:val="00837B83"/>
    <w:rsid w:val="00876610"/>
    <w:rsid w:val="00967793"/>
    <w:rsid w:val="00991114"/>
    <w:rsid w:val="00A60CE9"/>
    <w:rsid w:val="00B26CBE"/>
    <w:rsid w:val="00B3500D"/>
    <w:rsid w:val="00C304FE"/>
    <w:rsid w:val="00D168CE"/>
    <w:rsid w:val="00D646CD"/>
    <w:rsid w:val="00F37CCF"/>
    <w:rsid w:val="00F41D63"/>
    <w:rsid w:val="00FB39F0"/>
    <w:rsid w:val="00FB7F9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F187B9-D077-4F82-946E-18A7D866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D646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0F21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96779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967793"/>
  </w:style>
  <w:style w:type="paragraph" w:styleId="Pidipagina">
    <w:name w:val="footer"/>
    <w:basedOn w:val="Normale"/>
    <w:link w:val="PidipaginaCarattere"/>
    <w:uiPriority w:val="99"/>
    <w:unhideWhenUsed/>
    <w:rsid w:val="0096779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67793"/>
  </w:style>
  <w:style w:type="character" w:customStyle="1" w:styleId="Titolo1Carattere">
    <w:name w:val="Titolo 1 Carattere"/>
    <w:basedOn w:val="Carpredefinitoparagrafo"/>
    <w:link w:val="Titolo1"/>
    <w:uiPriority w:val="9"/>
    <w:rsid w:val="00D646CD"/>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0F219A"/>
    <w:rPr>
      <w:rFonts w:asciiTheme="majorHAnsi" w:eastAsiaTheme="majorEastAsia" w:hAnsiTheme="majorHAnsi" w:cstheme="majorBidi"/>
      <w:color w:val="2E74B5" w:themeColor="accent1" w:themeShade="BF"/>
      <w:sz w:val="26"/>
      <w:szCs w:val="26"/>
    </w:rPr>
  </w:style>
  <w:style w:type="paragraph" w:styleId="Paragrafoelenco">
    <w:name w:val="List Paragraph"/>
    <w:basedOn w:val="Normale"/>
    <w:uiPriority w:val="34"/>
    <w:qFormat/>
    <w:rsid w:val="000F219A"/>
    <w:pPr>
      <w:ind w:left="720"/>
      <w:contextualSpacing/>
    </w:pPr>
  </w:style>
  <w:style w:type="table" w:styleId="Grigliatabella">
    <w:name w:val="Table Grid"/>
    <w:basedOn w:val="Tabellanormale"/>
    <w:uiPriority w:val="39"/>
    <w:rsid w:val="00A60C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312</Words>
  <Characters>1779</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Pezzano</dc:creator>
  <cp:keywords/>
  <dc:description/>
  <cp:lastModifiedBy>Enrico Pezzano</cp:lastModifiedBy>
  <cp:revision>20</cp:revision>
  <dcterms:created xsi:type="dcterms:W3CDTF">2015-10-24T19:38:00Z</dcterms:created>
  <dcterms:modified xsi:type="dcterms:W3CDTF">2015-11-02T14:02:00Z</dcterms:modified>
</cp:coreProperties>
</file>