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n.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del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CONVENZIONE PER ATTIVITÀ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DI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ALTERNANZA SCUOLA / LAVORO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6A40" w:rsidRPr="00906A40" w:rsidRDefault="00906A40" w:rsidP="00906A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06A40">
        <w:rPr>
          <w:rFonts w:ascii="Arial" w:hAnsi="Arial" w:cs="Arial"/>
          <w:b/>
        </w:rPr>
        <w:t>TRA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288F" w:rsidRPr="003841F0" w:rsidRDefault="0068288F" w:rsidP="0068288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IIS ITALO CALVINO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con sede in Genova,  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via  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Borzoli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21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codice fiscale</w:t>
      </w:r>
      <w:r w:rsidR="003841F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3841F0" w:rsidRPr="003841F0">
        <w:rPr>
          <w:rFonts w:ascii="Century Gothic" w:hAnsi="Century Gothic" w:cs="Arial"/>
          <w:color w:val="000000"/>
          <w:sz w:val="24"/>
          <w:szCs w:val="24"/>
        </w:rPr>
        <w:t>2014430109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d’ora in poi denominato “istituzione scolastica”, rappresentato</w:t>
      </w:r>
      <w:r w:rsidR="003841F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dal</w:t>
      </w:r>
      <w:r w:rsidR="003841F0" w:rsidRPr="003841F0">
        <w:rPr>
          <w:rFonts w:ascii="Century Gothic" w:hAnsi="Century Gothic" w:cs="Arial"/>
          <w:color w:val="000000"/>
          <w:sz w:val="24"/>
          <w:szCs w:val="24"/>
        </w:rPr>
        <w:t xml:space="preserve"> </w:t>
      </w:r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dirigente scolastico </w:t>
      </w:r>
      <w:r w:rsidR="003841F0" w:rsidRPr="003841F0">
        <w:rPr>
          <w:rFonts w:ascii="Century Gothic" w:hAnsi="Century Gothic" w:cs="Arial"/>
          <w:position w:val="-1"/>
          <w:sz w:val="20"/>
          <w:szCs w:val="20"/>
        </w:rPr>
        <w:t xml:space="preserve">Prof.ssa Cristina </w:t>
      </w:r>
      <w:proofErr w:type="spellStart"/>
      <w:r w:rsidR="003841F0" w:rsidRPr="003841F0">
        <w:rPr>
          <w:rFonts w:ascii="Century Gothic" w:hAnsi="Century Gothic" w:cs="Arial"/>
          <w:position w:val="-1"/>
          <w:sz w:val="20"/>
          <w:szCs w:val="20"/>
        </w:rPr>
        <w:t>Ighina</w:t>
      </w:r>
      <w:proofErr w:type="spellEnd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 nata a Genova il  27/09/1953 </w:t>
      </w:r>
      <w:proofErr w:type="spellStart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>c.f</w:t>
      </w:r>
      <w:proofErr w:type="spellEnd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 GHNCST53P67D969M</w:t>
      </w:r>
    </w:p>
    <w:p w:rsidR="0068288F" w:rsidRDefault="0068288F" w:rsidP="006828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906A40" w:rsidRPr="00906A40" w:rsidRDefault="00906A40" w:rsidP="006828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06A40">
        <w:rPr>
          <w:rFonts w:ascii="Arial" w:hAnsi="Arial" w:cs="Arial"/>
          <w:b/>
        </w:rPr>
        <w:t>E</w:t>
      </w:r>
    </w:p>
    <w:p w:rsidR="00906A40" w:rsidRPr="003841F0" w:rsidRDefault="0068288F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L’Impresa </w:t>
      </w:r>
      <w:r w:rsidR="00906A4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5C5BFB" w:rsidRPr="003841F0">
        <w:rPr>
          <w:rFonts w:ascii="Century Gothic" w:hAnsi="Century Gothic" w:cs="CenturyGothic"/>
          <w:b/>
          <w:color w:val="000000"/>
          <w:sz w:val="20"/>
          <w:szCs w:val="20"/>
        </w:rPr>
        <w:t>&lt;denominazione impresa&gt;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c</w:t>
      </w:r>
      <w:r w:rsidR="00906A4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on sede legale in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..</w:t>
      </w:r>
    </w:p>
    <w:p w:rsidR="00906A40" w:rsidRPr="003841F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P.IVA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d’ora in poi denominato “soggetto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ospitante” rappresentato da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..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nato a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il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  <w:r w:rsidR="0068288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codice fiscale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</w:p>
    <w:p w:rsidR="00906A40" w:rsidRPr="003841F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sz w:val="20"/>
          <w:szCs w:val="20"/>
        </w:rPr>
      </w:pPr>
      <w:r w:rsidRPr="003841F0">
        <w:rPr>
          <w:rFonts w:ascii="Century Gothic" w:hAnsi="Century Gothic" w:cs="CenturyGothic-Bold"/>
          <w:b/>
          <w:bCs/>
          <w:sz w:val="20"/>
          <w:szCs w:val="20"/>
        </w:rPr>
        <w:t>Premesso che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- ai sensi dell’art. 1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77/05, l’alternanza costituisce una modalità di realizzazione dei corsi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nel secondo ciclo del sistema d’istruzione e formazione, per assicurare ai giovani l’acquisizione di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competenze spendibili nel mercato del lavoro;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- ai sensi della legge 13 luglio 2015 n.107, art.1, commi 33-43, i percorsi di alternanza scuola lavoro,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sono organicamente inseriti nel piano triennale dell’offerta formativa dell’istituzione scolastica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come parte integrante dei percorsi di istruzione;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- l’alternanza scuola-lavoro è soggetta all’applicazione del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9 aprile 2008, n .81 e successive</w:t>
      </w:r>
    </w:p>
    <w:p w:rsidR="00906A40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sz w:val="20"/>
          <w:szCs w:val="20"/>
        </w:rPr>
        <w:t>modifiche;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Si conviene quanto segue: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Art. 1.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L’Impresa  </w:t>
      </w:r>
      <w:r w:rsidR="005C5BFB" w:rsidRPr="003841F0">
        <w:rPr>
          <w:rFonts w:ascii="Century Gothic" w:hAnsi="Century Gothic" w:cs="CenturyGothic"/>
          <w:b/>
          <w:color w:val="000000"/>
          <w:sz w:val="20"/>
          <w:szCs w:val="20"/>
        </w:rPr>
        <w:t>&lt;denominazione impresa&gt;</w:t>
      </w:r>
      <w:r w:rsidRPr="003841F0">
        <w:rPr>
          <w:rFonts w:ascii="Century Gothic" w:hAnsi="Century Gothic" w:cs="CenturyGothic"/>
          <w:sz w:val="20"/>
          <w:szCs w:val="20"/>
        </w:rPr>
        <w:t xml:space="preserve">, qui di seguito indicata/o anche come il “soggetto ospitante”,si impegna ad accogliere a titolo gratuito presso le sue strutture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n°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 xml:space="preserve"> </w:t>
      </w:r>
      <w:r w:rsidR="005C5BFB" w:rsidRPr="003841F0">
        <w:rPr>
          <w:rFonts w:ascii="Century Gothic" w:hAnsi="Century Gothic" w:cs="CenturyGothic"/>
          <w:sz w:val="20"/>
          <w:szCs w:val="20"/>
        </w:rPr>
        <w:t>…..</w:t>
      </w:r>
      <w:r w:rsidRPr="003841F0">
        <w:rPr>
          <w:rFonts w:ascii="Century Gothic" w:hAnsi="Century Gothic" w:cs="CenturyGothic"/>
          <w:sz w:val="20"/>
          <w:szCs w:val="20"/>
        </w:rPr>
        <w:t xml:space="preserve"> soggetti in alternanza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scuola lavoro su proposta di   </w:t>
      </w: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IIS ITALO CALVINO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</w:t>
      </w:r>
      <w:r w:rsidRPr="003841F0">
        <w:rPr>
          <w:rFonts w:ascii="Century Gothic" w:hAnsi="Century Gothic" w:cs="CenturyGothic"/>
          <w:sz w:val="20"/>
          <w:szCs w:val="20"/>
        </w:rPr>
        <w:t>di seguito indicata/o anche come  “istituzione scolastica”.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Art. 2.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1. L’accoglimento dello/degli studente/i per i periodi di apprendimento in ambiente lavorativo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non costituisce rapporto di lavoro.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2. Ai fini e agli effetti delle disposizioni di cui al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81/2008, lo studente in alternanza scuola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lavoro è equiparato al lavoratore, ex art. 2, comma 1 lettera a) del decreto citato.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3. L’attività di formazione ed orientamento del percorso in alternanza scuola lavoro è congiuntamente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progettata e verificata da un docente tutor interno, designato dall’istituzione scolastica, e da un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tutor formativo della struttura, indicato dal soggetto ospitante, denominato tutor formativo esterno;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4. Per ciascun allievo beneficiario del percorso in alternanza inserito nella struttura ospitante in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base alla presente Convenzione è predisposto un percorso formativo personalizzato, che fa parte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integrante della presente Convenzione, coerente con il profilo educativo, culturale e professionale dell’indirizzo di studi</w:t>
      </w:r>
      <w:r w:rsidR="003841F0">
        <w:rPr>
          <w:rFonts w:ascii="Century Gothic" w:hAnsi="Century Gothic" w:cs="CenturyGothic"/>
          <w:sz w:val="20"/>
          <w:szCs w:val="20"/>
        </w:rPr>
        <w:t>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lastRenderedPageBreak/>
        <w:t>5. La titolarità del percorso, della progettazione formativa e della certificazione delle competenze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acquisite è dell’istituzione scolastica.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6. L’accoglimento dello/degli studente/i minorenni per i periodi di apprendimento in situazione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lavorativa non fa acquisire agli stessi la qualifica di “lavoratore minore” di cui alla L. 977/67 e successive</w:t>
      </w:r>
      <w:r w:rsidR="003841F0">
        <w:rPr>
          <w:rFonts w:ascii="Century Gothic" w:hAnsi="Century Gothic" w:cs="CenturyGothic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sz w:val="20"/>
          <w:szCs w:val="20"/>
        </w:rPr>
        <w:t>modifiche.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sz w:val="20"/>
          <w:szCs w:val="20"/>
        </w:rPr>
      </w:pPr>
      <w:r w:rsidRPr="003841F0">
        <w:rPr>
          <w:rFonts w:ascii="Century Gothic" w:hAnsi="Century Gothic" w:cs="CenturyGothic-Bold"/>
          <w:b/>
          <w:bCs/>
          <w:sz w:val="20"/>
          <w:szCs w:val="20"/>
        </w:rPr>
        <w:t>Art. 3.</w:t>
      </w:r>
    </w:p>
    <w:p w:rsidR="005952DF" w:rsidRPr="003841F0" w:rsidRDefault="005952DF" w:rsidP="005952D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Il </w:t>
      </w:r>
      <w:r w:rsidRPr="003841F0">
        <w:rPr>
          <w:rFonts w:ascii="Century Gothic" w:hAnsi="Century Gothic" w:cs="CenturyGothic"/>
          <w:b/>
          <w:sz w:val="20"/>
          <w:szCs w:val="20"/>
        </w:rPr>
        <w:t>docente tutor interno svolge le seguenti funzioni: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a) elabora, insieme al tutor esterno, il percorso formativo personalizzato sottoscritto dalle parti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coinvolte (scuola, struttura ospitante, studente/soggetti esercenti la potestà genitoriale);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b) assiste e guida lo studente nei percorsi di alternanza e ne verifica, in collaborazione con il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tutor esterno, il corretto svolgimento;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c) gestisce le relazioni con il contesto in cui si sviluppa l’esperienza di alternanza scuola lavoro,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rapportandosi con il tutor esterno;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d) monitora le attività e affronta le eventuali criticità che dovessero emergere dalle stesse;</w:t>
      </w:r>
    </w:p>
    <w:p w:rsidR="005C5BFB" w:rsidRPr="003841F0" w:rsidRDefault="005C5BFB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e) valuta, comunica e valorizza gli obiettivi raggiunti e le competenze progressivamente sviluppate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dallo studente;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f) promuove l’attività di valutazione sull’efficacia e la coerenza del percorso di alternanza, da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parte dello studente coinvolto;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g) informa gli organi scolastici preposti (Dirigente Scolastico, Dipartimenti, Collegio dei docenti,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Comitato Tecnico Scientifico/Comitato Scientifico) ed aggiorna il Consiglio di classe sullo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svolgimento dei percorsi, anche ai fini dell’eventuale riallineamento della classe;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h) assiste il Dirigente Scolastico nella redazione della scheda di valutazione sulle strutture con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le quali sono state stipulate le convenzioni per le attività di alternanza, evidenziandone il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potenziale formativo e le eventuali difficoltà incontrate nella collaborazione.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C5BF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b/>
          <w:sz w:val="20"/>
          <w:szCs w:val="20"/>
        </w:rPr>
      </w:pPr>
      <w:r w:rsidRPr="003841F0">
        <w:rPr>
          <w:rFonts w:ascii="Century Gothic" w:hAnsi="Century Gothic" w:cs="CenturyGothic"/>
          <w:b/>
          <w:sz w:val="20"/>
          <w:szCs w:val="20"/>
        </w:rPr>
        <w:t>Il tutor formativo esterno svolge le seguenti funzioni: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a) collabora con il tutor interno alla progettazione, organizzazione e valutazione dell’esperienza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di alternanza;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b) favorisce l’inserimento dello studente nel contesto operativo, lo affianca e lo assiste nel percorso;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c) garantisce l’informazione/formazione dello/i studente/i sui rischi specifici aziendali, nel rispetto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delle procedure interne;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d) pianifica ed organizza le attività in base al progetto formativo, coordinandosi anche con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altre figure professionali presenti nella struttura ospitante;</w:t>
      </w:r>
    </w:p>
    <w:p w:rsidR="005C5BFB" w:rsidRPr="003841F0" w:rsidRDefault="005C5BFB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e) coinvolge lo studente nel processo di valutazione dell’esperienza;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lastRenderedPageBreak/>
        <w:t>f) fornisce all’istituzione scolastica gli elementi concordati per valutare le attività dello studente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sz w:val="20"/>
          <w:szCs w:val="20"/>
        </w:rPr>
        <w:t>e l’efficacia del processo formativo.</w:t>
      </w:r>
      <w:r w:rsidRPr="003841F0">
        <w:rPr>
          <w:rFonts w:ascii="Century Gothic" w:hAnsi="Century Gothic" w:cs="Arial"/>
          <w:sz w:val="24"/>
          <w:szCs w:val="24"/>
        </w:rPr>
        <w:t xml:space="preserve"> 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5952DF" w:rsidRPr="003841F0" w:rsidRDefault="005952DF" w:rsidP="005C5BF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Le due figure dei tutor condividono i seguenti compiti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predisposizione del percorso formativo personalizzato, anche con riguardo alla disciplina della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sicurezza e salute nei luoghi di lavoro. In particolare, il docente tutor interno dovrà collaborare col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tutor formativo esterno al fine dell’individuazione delle attività richieste dal progetto formativo 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delle misure di prevenzione necessarie alla tutela dello studente;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controllo della frequenza e dell’attuazione del percorso formativo personalizzato;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raccordo tra le esperienze formative in aula e quella in contesto lavorativo;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elaborazione di un report sull’esperienza svolta e sulle acquisizioni di ciascun allievo, che concorre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alla valutazione e alla certificazione delle competenze da parte del Consiglio di classe;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e) verifica del rispetto da parte dello studente degli obblighi propri di ciascun lavoratore di cui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all’art. 20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81/2008. In particolare la violazione da parte dello studente degli obblighi richiamati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dalla norma citata e dal percorso formativo saranno segnalati dal tutor formativo esterno al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docente tutor interno affinché quest’ultimo possa attivare le azioni necessarie.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4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1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Durante lo svolgimento del percorso in alternanza scuola lavoro il/i beneficiario/i del percorso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è tenuto/sono tenuti a:</w:t>
      </w:r>
    </w:p>
    <w:p w:rsidR="00574E96" w:rsidRPr="003841F0" w:rsidRDefault="00574E96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svolgere le attività previste dal percorso formativo personalizzato;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FFFFFF"/>
          <w:sz w:val="12"/>
          <w:szCs w:val="12"/>
        </w:rPr>
      </w:pPr>
      <w:r w:rsidRPr="003841F0">
        <w:rPr>
          <w:rFonts w:ascii="Century Gothic" w:hAnsi="Century Gothic" w:cs="CenturyGothic"/>
          <w:color w:val="FFFFFF"/>
          <w:sz w:val="12"/>
          <w:szCs w:val="12"/>
        </w:rPr>
        <w:t>torna all'indice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rispettare le norme in materia di igiene, sicurezza e salute sui luoghi di lavoro, nonché tutte le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disposizioni, istruzioni, prescrizioni, regolamenti interni, previsti a tale scopo;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mantenere la necessaria riservatezza per quanto attiene ai dati, informazioni o conoscenze in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merito a processi produttivi e prodotti, acquisiti durante lo svolgimento dell’attività formativa in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contesto lavorativo;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seguire le indicazioni dei tutor e fare riferimento ad essi per qualsiasi esigenza di tipo organizzativo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 altre evenienze;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e) rispettare gli obblighi di cui al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D.Lgs.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81/2008, art. 20.</w:t>
      </w:r>
    </w:p>
    <w:p w:rsidR="005952DF" w:rsidRDefault="005952DF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5</w:t>
      </w: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1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L’istituzione scolastica assicura il/i beneficiario/i del percorso in alternanza scuola lavoro contro</w:t>
      </w: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gli infortuni sul lavoro presso l’INAIL</w:t>
      </w:r>
      <w:r w:rsidR="00614A08">
        <w:rPr>
          <w:rFonts w:ascii="Times-Roman" w:hAnsi="Times-Roman" w:cs="Times-Roman"/>
          <w:sz w:val="24"/>
          <w:szCs w:val="24"/>
        </w:rPr>
        <w:t xml:space="preserve">, </w:t>
      </w:r>
      <w:r w:rsidR="00614A08" w:rsidRPr="00614A08">
        <w:rPr>
          <w:rFonts w:ascii="Century Gothic" w:hAnsi="Century Gothic" w:cs="Times-Roman"/>
          <w:b/>
          <w:sz w:val="20"/>
          <w:szCs w:val="20"/>
        </w:rPr>
        <w:t>gestione per conto dello Stato</w:t>
      </w:r>
      <w:r w:rsidR="00614A08" w:rsidRPr="00614A08">
        <w:rPr>
          <w:rFonts w:ascii="Century Gothic" w:hAnsi="Century Gothic" w:cs="Times-Roman"/>
          <w:sz w:val="20"/>
          <w:szCs w:val="20"/>
        </w:rPr>
        <w:t>, ai sensi del combinato disposto dagli articoli 127 e 190 e del TU n°1124/65 e regolamentata dal D.M. 10/10/1985,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nonché per la responsabilità civile presso compagnie assicurative</w:t>
      </w:r>
      <w:r w:rsid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operanti nel settore</w:t>
      </w:r>
      <w:r w:rsidR="003841F0" w:rsidRPr="003841F0">
        <w:rPr>
          <w:rFonts w:ascii="Century Gothic" w:hAnsi="Century Gothic" w:cs="Times-Roman"/>
          <w:sz w:val="20"/>
          <w:szCs w:val="20"/>
        </w:rPr>
        <w:t xml:space="preserve">(AMISSIMA ASSICURAZIONI  polizza </w:t>
      </w:r>
      <w:proofErr w:type="spellStart"/>
      <w:r w:rsidR="003841F0" w:rsidRPr="003841F0">
        <w:rPr>
          <w:rFonts w:ascii="Century Gothic" w:hAnsi="Century Gothic" w:cs="Times-Roman"/>
          <w:sz w:val="20"/>
          <w:szCs w:val="20"/>
        </w:rPr>
        <w:t>N°</w:t>
      </w:r>
      <w:proofErr w:type="spellEnd"/>
      <w:r w:rsidR="003841F0" w:rsidRPr="003841F0">
        <w:rPr>
          <w:rFonts w:ascii="Century Gothic" w:hAnsi="Century Gothic" w:cs="Times-Roman"/>
          <w:sz w:val="20"/>
          <w:szCs w:val="20"/>
        </w:rPr>
        <w:t xml:space="preserve"> 802642373)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In caso di incidente durante lo svolgimento del percorso il soggetto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ospitante si impegna a segnalare l’evento, entro i tempi previsti dalla normativa vigente, agli istituti</w:t>
      </w:r>
      <w:r w:rsid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assicurativi </w:t>
      </w:r>
      <w:r w:rsidR="002107F5" w:rsidRPr="003841F0">
        <w:rPr>
          <w:rFonts w:ascii="Century Gothic" w:hAnsi="Century Gothic" w:cs="CenturyGothic"/>
          <w:color w:val="000000"/>
          <w:sz w:val="20"/>
          <w:szCs w:val="20"/>
        </w:rPr>
        <w:t>&lt;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riferimento al numero della polizza sott</w:t>
      </w:r>
      <w:r w:rsidR="002107F5" w:rsidRPr="003841F0">
        <w:rPr>
          <w:rFonts w:ascii="Century Gothic" w:hAnsi="Century Gothic" w:cs="CenturyGothic"/>
          <w:color w:val="000000"/>
          <w:sz w:val="20"/>
          <w:szCs w:val="20"/>
        </w:rPr>
        <w:t>oscritta dal soggetto promotore&gt;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e, contestualmente, al soggetto promotore.</w:t>
      </w:r>
    </w:p>
    <w:p w:rsidR="002107F5" w:rsidRDefault="002107F5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color w:val="000000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2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. Ai fini dell’applicazione dell’articolo 18 del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 il soggetto promotore si fa carico dei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lastRenderedPageBreak/>
        <w:t>seguenti obblighi:</w:t>
      </w:r>
    </w:p>
    <w:p w:rsidR="00F11284" w:rsidRPr="003841F0" w:rsidRDefault="00F11284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tener conto delle capacità e delle condizioni della struttura ospitante, in rapporto alla salute e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sicurezza degli studenti impegnati nelle attività di alternanza;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Arial"/>
          <w:sz w:val="24"/>
          <w:szCs w:val="24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informare/formare lo studente in materia di norme relative a igiene, sicurezza e salute sui luoghi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di lavoro, con particolare riguardo agli obblighi dello studente ex art. 20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81/2008;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designare un tutor interno che sia competente e adeguatamente formato in materia di sicurezza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 salute nei luoghi di lavoro o che si avvalga di professionalità adeguate in materia (es. RSPP);</w:t>
      </w:r>
    </w:p>
    <w:p w:rsidR="00F11284" w:rsidRDefault="00F11284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6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1.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Il soggetto ospitante si impegna a: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garantire al beneficiario/ai beneficiari del percorso, per il tramite del tutor della struttura ospitante,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l’assistenza e la formazione necessarie al buon esito dell’attività di alternanza, nonché la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dichiarazione delle competenze acquisite nel contesto di lavoro;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rispettare le norme antinfortunistiche e di igiene sul lavoro;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consentire al tutor del soggetto promotore di contattare il beneficiario/i beneficiari del percorso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 il tutor della struttura ospitante per verificare l’andamento della formazione in contesto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lavorativo, per coordinare l’intero percorso formativo e per la stesura della relazione finale;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informare il soggetto promotore di qualsiasi incidente accada al beneficiario/ai beneficiari;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e) individuare il tutor esterno in un soggetto che sia competente e adeguatamente formato in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materia di sicurezza e salute nei luoghi di lavoro o che si avvalga di professionalità adeguate in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materia (es. RSPP).</w:t>
      </w:r>
    </w:p>
    <w:p w:rsidR="00F11284" w:rsidRPr="003841F0" w:rsidRDefault="00F11284" w:rsidP="003841F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color w:val="000000"/>
          <w:sz w:val="20"/>
          <w:szCs w:val="20"/>
        </w:rPr>
      </w:pPr>
      <w:proofErr w:type="spellStart"/>
      <w:r w:rsidRPr="003841F0">
        <w:rPr>
          <w:rFonts w:ascii="Century Gothic" w:hAnsi="Century Gothic" w:cs="CenturyGothic"/>
          <w:color w:val="FFFFFF"/>
          <w:sz w:val="20"/>
          <w:szCs w:val="20"/>
        </w:rPr>
        <w:t>tor</w:t>
      </w:r>
      <w:r w:rsidRPr="003841F0">
        <w:rPr>
          <w:rFonts w:ascii="Century Gothic" w:hAnsi="Century Gothic" w:cs="CenturyGothic-Bold"/>
          <w:b/>
          <w:bCs/>
          <w:color w:val="000000"/>
          <w:sz w:val="20"/>
          <w:szCs w:val="20"/>
        </w:rPr>
        <w:t>Art</w:t>
      </w:r>
      <w:proofErr w:type="spellEnd"/>
      <w:r w:rsidRPr="003841F0">
        <w:rPr>
          <w:rFonts w:ascii="Century Gothic" w:hAnsi="Century Gothic" w:cs="CenturyGothic-Bold"/>
          <w:b/>
          <w:bCs/>
          <w:color w:val="000000"/>
          <w:sz w:val="20"/>
          <w:szCs w:val="20"/>
        </w:rPr>
        <w:t>. 7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1. La presente convenzione decorre dalla data sotto indicata e dura fino all’espletamento dell’esperienza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definita da ciascun percorso formativo personalizzato presso il soggetto ospitante.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2. È in ogni caso riconosciuta facoltà al soggetto ospitante e al soggetto promotore di risolvere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la presente convenzione in caso di violazione degli obblighi in materia di salute e sicurezza nei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luoghi di lavoro o del piano formativo personalizzato.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Luogo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</w:t>
      </w:r>
      <w:proofErr w:type="spellEnd"/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..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Data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proofErr w:type="spellStart"/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</w:t>
      </w:r>
      <w:proofErr w:type="spellEnd"/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…………………………………………………………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………………………………………………………</w:t>
      </w:r>
      <w:proofErr w:type="spellEnd"/>
    </w:p>
    <w:p w:rsidR="00F11284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 xml:space="preserve">          IIS ITALO CALVINO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                                            </w:t>
      </w:r>
      <w:r w:rsidR="002107F5" w:rsidRPr="003841F0">
        <w:rPr>
          <w:rFonts w:ascii="Century Gothic" w:hAnsi="Century Gothic" w:cs="CenturyGothic"/>
          <w:b/>
          <w:color w:val="000000"/>
          <w:sz w:val="20"/>
          <w:szCs w:val="20"/>
        </w:rPr>
        <w:t>&lt;denominazione impresa&gt;</w:t>
      </w:r>
    </w:p>
    <w:p w:rsidR="005952DF" w:rsidRPr="003841F0" w:rsidRDefault="00574E96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Legale rappresentante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                                           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>Legale rappresentante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Arial"/>
          <w:sz w:val="24"/>
          <w:szCs w:val="24"/>
        </w:rPr>
      </w:pPr>
    </w:p>
    <w:p w:rsidR="005952DF" w:rsidRDefault="005952DF" w:rsidP="00574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952DF" w:rsidSect="00382F5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BFB" w:rsidRDefault="005C5BFB" w:rsidP="00906A40">
      <w:pPr>
        <w:spacing w:after="0" w:line="240" w:lineRule="auto"/>
      </w:pPr>
      <w:r>
        <w:separator/>
      </w:r>
    </w:p>
  </w:endnote>
  <w:endnote w:type="continuationSeparator" w:id="0">
    <w:p w:rsidR="005C5BFB" w:rsidRDefault="005C5BFB" w:rsidP="0090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BFB" w:rsidRDefault="005C5BFB" w:rsidP="00906A40">
      <w:pPr>
        <w:spacing w:after="0" w:line="240" w:lineRule="auto"/>
      </w:pPr>
      <w:r>
        <w:separator/>
      </w:r>
    </w:p>
  </w:footnote>
  <w:footnote w:type="continuationSeparator" w:id="0">
    <w:p w:rsidR="005C5BFB" w:rsidRDefault="005C5BFB" w:rsidP="0090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FB" w:rsidRDefault="005C5BFB">
    <w:pPr>
      <w:pStyle w:val="Intestazione"/>
    </w:pPr>
  </w:p>
  <w:tbl>
    <w:tblPr>
      <w:tblW w:w="10286" w:type="dxa"/>
      <w:tblInd w:w="108" w:type="dxa"/>
      <w:tblLayout w:type="fixed"/>
      <w:tblLook w:val="0000"/>
    </w:tblPr>
    <w:tblGrid>
      <w:gridCol w:w="80"/>
      <w:gridCol w:w="1621"/>
      <w:gridCol w:w="80"/>
      <w:gridCol w:w="6724"/>
      <w:gridCol w:w="80"/>
      <w:gridCol w:w="1621"/>
      <w:gridCol w:w="80"/>
    </w:tblGrid>
    <w:tr w:rsidR="005C5BFB" w:rsidTr="0068288F">
      <w:trPr>
        <w:gridAfter w:val="1"/>
        <w:wAfter w:w="80" w:type="dxa"/>
      </w:trPr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napToGrid w:val="0"/>
            <w:spacing w:after="120"/>
            <w:ind w:left="-105" w:right="-112"/>
            <w:jc w:val="center"/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margin">
                  <wp:posOffset>-34290</wp:posOffset>
                </wp:positionH>
                <wp:positionV relativeFrom="paragraph">
                  <wp:posOffset>-226060</wp:posOffset>
                </wp:positionV>
                <wp:extent cx="854075" cy="823595"/>
                <wp:effectExtent l="19050" t="0" r="3175" b="0"/>
                <wp:wrapNone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823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Pidipagina"/>
            <w:snapToGrid w:val="0"/>
            <w:jc w:val="center"/>
            <w:rPr>
              <w:rFonts w:ascii="Calibri" w:hAnsi="Calibri" w:cs="Calibri"/>
              <w:b/>
              <w:bCs/>
              <w:sz w:val="40"/>
              <w:szCs w:val="40"/>
            </w:rPr>
          </w:pPr>
          <w:r>
            <w:rPr>
              <w:rFonts w:ascii="Calibri" w:hAnsi="Calibri" w:cs="Calibri"/>
              <w:b/>
              <w:bCs/>
              <w:sz w:val="40"/>
              <w:szCs w:val="40"/>
            </w:rPr>
            <w:t xml:space="preserve">Istituto Istruzione Superiore </w:t>
          </w:r>
        </w:p>
        <w:p w:rsidR="005C5BFB" w:rsidRDefault="005C5BFB" w:rsidP="0068288F">
          <w:pPr>
            <w:pStyle w:val="Pidipagina"/>
            <w:snapToGrid w:val="0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40"/>
              <w:szCs w:val="40"/>
            </w:rPr>
            <w:t>“Italo Calvino”</w:t>
          </w:r>
        </w:p>
        <w:p w:rsidR="005C5BFB" w:rsidRDefault="005C5BFB" w:rsidP="0068288F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Indirizzo informatico e telecomunicazioni</w:t>
          </w:r>
        </w:p>
        <w:p w:rsidR="005C5BFB" w:rsidRDefault="005C5BFB" w:rsidP="0068288F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Indirizzo Elettronico ed elettrotecnico</w:t>
          </w:r>
        </w:p>
        <w:p w:rsidR="005C5BFB" w:rsidRDefault="005C5BFB" w:rsidP="00906A40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Liceo Scientifico opzione Scienze Applicate</w:t>
          </w:r>
        </w:p>
        <w:p w:rsidR="005C5BFB" w:rsidRPr="00821E3B" w:rsidRDefault="005C5BFB" w:rsidP="00953D11">
          <w:pPr>
            <w:pStyle w:val="NormaleWeb"/>
            <w:spacing w:before="0" w:beforeAutospacing="0" w:after="0" w:afterAutospacing="0"/>
            <w:jc w:val="center"/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pacing w:after="120"/>
            <w:jc w:val="center"/>
          </w:pPr>
          <w:r>
            <w:rPr>
              <w:noProof/>
            </w:rPr>
            <w:drawing>
              <wp:inline distT="0" distB="0" distL="0" distR="0">
                <wp:extent cx="847725" cy="571500"/>
                <wp:effectExtent l="19050" t="0" r="9525" b="0"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5BFB" w:rsidTr="0068288F">
      <w:tblPrEx>
        <w:tblCellMar>
          <w:left w:w="28" w:type="dxa"/>
          <w:right w:w="28" w:type="dxa"/>
        </w:tblCellMar>
      </w:tblPrEx>
      <w:trPr>
        <w:gridBefore w:val="1"/>
        <w:wBefore w:w="80" w:type="dxa"/>
      </w:trPr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napToGrid w:val="0"/>
            <w:ind w:left="-105" w:right="-112"/>
            <w:jc w:val="center"/>
          </w:pPr>
        </w:p>
      </w:tc>
      <w:tc>
        <w:tcPr>
          <w:tcW w:w="6804" w:type="dxa"/>
          <w:gridSpan w:val="2"/>
          <w:shd w:val="clear" w:color="auto" w:fill="auto"/>
          <w:vAlign w:val="center"/>
        </w:tcPr>
        <w:p w:rsidR="005C5BFB" w:rsidRDefault="005C5BFB" w:rsidP="00574E96">
          <w:pPr>
            <w:pStyle w:val="Pidipagina"/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jc w:val="center"/>
          </w:pPr>
        </w:p>
      </w:tc>
    </w:tr>
  </w:tbl>
  <w:p w:rsidR="005C5BFB" w:rsidRDefault="005C5BFB">
    <w:pPr>
      <w:pStyle w:val="Intestazione"/>
    </w:pPr>
  </w:p>
  <w:p w:rsidR="005C5BFB" w:rsidRDefault="005C5BF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7216"/>
    <w:multiLevelType w:val="hybridMultilevel"/>
    <w:tmpl w:val="CF824C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8F6CAE"/>
    <w:multiLevelType w:val="hybridMultilevel"/>
    <w:tmpl w:val="FDBCCB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6A40"/>
    <w:rsid w:val="002107F5"/>
    <w:rsid w:val="00382F5D"/>
    <w:rsid w:val="003841F0"/>
    <w:rsid w:val="00574E96"/>
    <w:rsid w:val="005952DF"/>
    <w:rsid w:val="005C48A6"/>
    <w:rsid w:val="005C5BFB"/>
    <w:rsid w:val="00614A08"/>
    <w:rsid w:val="0068288F"/>
    <w:rsid w:val="007D2FF0"/>
    <w:rsid w:val="00906A40"/>
    <w:rsid w:val="00953D11"/>
    <w:rsid w:val="00B217D9"/>
    <w:rsid w:val="00C8008D"/>
    <w:rsid w:val="00F11284"/>
    <w:rsid w:val="00FC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2F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906A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A40"/>
  </w:style>
  <w:style w:type="paragraph" w:styleId="Pidipagina">
    <w:name w:val="footer"/>
    <w:basedOn w:val="Normale"/>
    <w:link w:val="PidipaginaCarattere"/>
    <w:unhideWhenUsed/>
    <w:rsid w:val="00906A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6A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6A40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9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906A4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06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filippone</dc:creator>
  <cp:lastModifiedBy>Amministratore</cp:lastModifiedBy>
  <cp:revision>5</cp:revision>
  <dcterms:created xsi:type="dcterms:W3CDTF">2016-10-27T09:19:00Z</dcterms:created>
  <dcterms:modified xsi:type="dcterms:W3CDTF">2017-01-16T13:21:00Z</dcterms:modified>
</cp:coreProperties>
</file>