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40" w:rsidRDefault="00906A40" w:rsidP="00906A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n.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del</w:t>
      </w:r>
    </w:p>
    <w:p w:rsidR="00906A40" w:rsidRDefault="00906A40" w:rsidP="00906A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906A40" w:rsidRDefault="00906A40" w:rsidP="00906A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CONVENZIONE PER ATTIVITÀ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DI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ALTERNANZA SCUOLA / LAVORO</w:t>
      </w:r>
    </w:p>
    <w:p w:rsidR="00906A40" w:rsidRDefault="00906A40" w:rsidP="00906A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06A40" w:rsidRPr="00906A40" w:rsidRDefault="00906A40" w:rsidP="00906A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906A40">
        <w:rPr>
          <w:rFonts w:ascii="Arial" w:hAnsi="Arial" w:cs="Arial"/>
          <w:b/>
        </w:rPr>
        <w:t>TRA</w:t>
      </w:r>
    </w:p>
    <w:p w:rsidR="00906A40" w:rsidRDefault="00906A40" w:rsidP="00906A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288F" w:rsidRPr="003841F0" w:rsidRDefault="0068288F" w:rsidP="0068288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b/>
          <w:color w:val="000000"/>
          <w:sz w:val="20"/>
          <w:szCs w:val="20"/>
        </w:rPr>
        <w:t>IIS ITALO CALVINO</w:t>
      </w:r>
      <w:r w:rsidR="005952DF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    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con sede in Genova,  </w:t>
      </w:r>
      <w:r w:rsidR="005952DF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via   </w:t>
      </w: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Borzoli</w:t>
      </w:r>
      <w:proofErr w:type="spellEnd"/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21</w:t>
      </w:r>
      <w:r w:rsidR="005952DF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, 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codice fiscale</w:t>
      </w:r>
      <w:r w:rsidR="003841F0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="00C65385" w:rsidRPr="00B63B9E">
        <w:rPr>
          <w:rFonts w:ascii="Century Gothic" w:hAnsi="Century Gothic" w:cs="CenturyGothic"/>
          <w:color w:val="000000"/>
          <w:sz w:val="20"/>
          <w:szCs w:val="20"/>
        </w:rPr>
        <w:t>9</w:t>
      </w:r>
      <w:r w:rsidR="003841F0" w:rsidRPr="00B63B9E">
        <w:rPr>
          <w:rFonts w:ascii="Century Gothic" w:hAnsi="Century Gothic" w:cs="Arial"/>
          <w:color w:val="000000"/>
          <w:sz w:val="20"/>
          <w:szCs w:val="20"/>
        </w:rPr>
        <w:t>2014430109</w:t>
      </w:r>
      <w:r w:rsidR="005952DF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d’ora in poi denominato “istituzione scolastica”, rappresentato</w:t>
      </w:r>
      <w:r w:rsidR="003841F0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dal</w:t>
      </w:r>
      <w:r w:rsidR="003841F0" w:rsidRPr="003841F0">
        <w:rPr>
          <w:rFonts w:ascii="Century Gothic" w:hAnsi="Century Gothic" w:cs="Arial"/>
          <w:color w:val="000000"/>
          <w:sz w:val="24"/>
          <w:szCs w:val="24"/>
        </w:rPr>
        <w:t xml:space="preserve"> </w:t>
      </w:r>
      <w:r w:rsidR="003841F0" w:rsidRPr="003841F0">
        <w:rPr>
          <w:rFonts w:ascii="Century Gothic" w:hAnsi="Century Gothic" w:cs="Arial"/>
          <w:color w:val="000000"/>
          <w:sz w:val="20"/>
          <w:szCs w:val="20"/>
        </w:rPr>
        <w:t xml:space="preserve">dirigente scolastico </w:t>
      </w:r>
      <w:r w:rsidR="003841F0" w:rsidRPr="003841F0">
        <w:rPr>
          <w:rFonts w:ascii="Century Gothic" w:hAnsi="Century Gothic" w:cs="Arial"/>
          <w:position w:val="-1"/>
          <w:sz w:val="20"/>
          <w:szCs w:val="20"/>
        </w:rPr>
        <w:t xml:space="preserve">Prof.ssa Cristina </w:t>
      </w:r>
      <w:proofErr w:type="spellStart"/>
      <w:r w:rsidR="003841F0" w:rsidRPr="003841F0">
        <w:rPr>
          <w:rFonts w:ascii="Century Gothic" w:hAnsi="Century Gothic" w:cs="Arial"/>
          <w:position w:val="-1"/>
          <w:sz w:val="20"/>
          <w:szCs w:val="20"/>
        </w:rPr>
        <w:t>Ighina</w:t>
      </w:r>
      <w:proofErr w:type="spellEnd"/>
      <w:r w:rsidR="003841F0" w:rsidRPr="003841F0">
        <w:rPr>
          <w:rFonts w:ascii="Century Gothic" w:hAnsi="Century Gothic" w:cs="Arial"/>
          <w:color w:val="000000"/>
          <w:sz w:val="20"/>
          <w:szCs w:val="20"/>
        </w:rPr>
        <w:t xml:space="preserve"> nata a Genova il  27/09/1953 </w:t>
      </w:r>
      <w:proofErr w:type="spellStart"/>
      <w:r w:rsidR="003841F0" w:rsidRPr="003841F0">
        <w:rPr>
          <w:rFonts w:ascii="Century Gothic" w:hAnsi="Century Gothic" w:cs="Arial"/>
          <w:color w:val="000000"/>
          <w:sz w:val="20"/>
          <w:szCs w:val="20"/>
        </w:rPr>
        <w:t>c.f</w:t>
      </w:r>
      <w:r w:rsidR="00BE311E">
        <w:rPr>
          <w:rFonts w:ascii="Century Gothic" w:hAnsi="Century Gothic" w:cs="Arial"/>
          <w:color w:val="000000"/>
          <w:sz w:val="20"/>
          <w:szCs w:val="20"/>
        </w:rPr>
        <w:t>.</w:t>
      </w:r>
      <w:proofErr w:type="spellEnd"/>
      <w:r w:rsidR="003841F0" w:rsidRPr="003841F0">
        <w:rPr>
          <w:rFonts w:ascii="Century Gothic" w:hAnsi="Century Gothic" w:cs="Arial"/>
          <w:color w:val="000000"/>
          <w:sz w:val="20"/>
          <w:szCs w:val="20"/>
        </w:rPr>
        <w:t xml:space="preserve"> GHNCST53P67D969M</w:t>
      </w:r>
    </w:p>
    <w:p w:rsidR="0068288F" w:rsidRDefault="0068288F" w:rsidP="006828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:rsidR="00906A40" w:rsidRPr="00906A40" w:rsidRDefault="00906A40" w:rsidP="006828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906A40">
        <w:rPr>
          <w:rFonts w:ascii="Arial" w:hAnsi="Arial" w:cs="Arial"/>
          <w:b/>
        </w:rPr>
        <w:t>E</w:t>
      </w:r>
    </w:p>
    <w:p w:rsidR="009A4B31" w:rsidRDefault="009A4B31" w:rsidP="00906A4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>
        <w:rPr>
          <w:rFonts w:ascii="Century Gothic" w:hAnsi="Century Gothic" w:cs="CenturyGothic"/>
          <w:color w:val="000000"/>
          <w:sz w:val="20"/>
          <w:szCs w:val="20"/>
        </w:rPr>
        <w:t xml:space="preserve">    L’impresa </w:t>
      </w:r>
      <w:proofErr w:type="spellStart"/>
      <w:r w:rsidR="00B63B9E">
        <w:rPr>
          <w:rFonts w:ascii="Century Gothic" w:hAnsi="Century Gothic" w:cs="CenturyGothic"/>
          <w:color w:val="000000"/>
          <w:sz w:val="20"/>
          <w:szCs w:val="20"/>
        </w:rPr>
        <w:t>……………………………………………</w:t>
      </w:r>
      <w:proofErr w:type="spellEnd"/>
      <w:r w:rsidR="00B63B9E">
        <w:rPr>
          <w:rFonts w:ascii="Century Gothic" w:hAnsi="Century Gothic" w:cs="CenturyGothic"/>
          <w:color w:val="000000"/>
          <w:sz w:val="20"/>
          <w:szCs w:val="20"/>
        </w:rPr>
        <w:t xml:space="preserve">   </w:t>
      </w:r>
      <w:r w:rsidR="005952DF" w:rsidRPr="003841F0">
        <w:rPr>
          <w:rFonts w:ascii="Century Gothic" w:hAnsi="Century Gothic" w:cs="CenturyGothic"/>
          <w:color w:val="000000"/>
          <w:sz w:val="20"/>
          <w:szCs w:val="20"/>
        </w:rPr>
        <w:t>c</w:t>
      </w:r>
      <w:r w:rsidR="00906A40" w:rsidRPr="003841F0">
        <w:rPr>
          <w:rFonts w:ascii="Century Gothic" w:hAnsi="Century Gothic" w:cs="CenturyGothic"/>
          <w:color w:val="000000"/>
          <w:sz w:val="20"/>
          <w:szCs w:val="20"/>
        </w:rPr>
        <w:t>on sede legale in</w:t>
      </w:r>
      <w:r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proofErr w:type="spellStart"/>
      <w:r>
        <w:rPr>
          <w:rFonts w:ascii="Century Gothic" w:hAnsi="Century Gothic" w:cs="CenturyGothic"/>
          <w:color w:val="000000"/>
          <w:sz w:val="20"/>
          <w:szCs w:val="20"/>
        </w:rPr>
        <w:t>…………………………………</w:t>
      </w:r>
      <w:proofErr w:type="spellEnd"/>
    </w:p>
    <w:p w:rsidR="00906A40" w:rsidRPr="003841F0" w:rsidRDefault="00906A40" w:rsidP="00906A4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P.IVA</w:t>
      </w:r>
      <w:proofErr w:type="spellEnd"/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proofErr w:type="spellStart"/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………………………………</w:t>
      </w:r>
      <w:proofErr w:type="spellEnd"/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.</w:t>
      </w:r>
      <w:r w:rsidR="005952DF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,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d’ora in poi denominato “soggetto</w:t>
      </w:r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ospitante” rappresentato da </w:t>
      </w:r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…………………………..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nato a </w:t>
      </w:r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…………….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il </w:t>
      </w:r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………………….</w:t>
      </w:r>
      <w:r w:rsidR="0068288F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="005C5BFB" w:rsidRPr="003841F0">
        <w:rPr>
          <w:rFonts w:ascii="Century Gothic" w:hAnsi="Century Gothic" w:cs="CenturyGothic"/>
          <w:color w:val="000000"/>
          <w:sz w:val="20"/>
          <w:szCs w:val="20"/>
        </w:rPr>
        <w:t>codice fiscale ……………………………….</w:t>
      </w:r>
    </w:p>
    <w:p w:rsidR="00906A40" w:rsidRPr="003841F0" w:rsidRDefault="00906A40" w:rsidP="00906A4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Gothic-Bold"/>
          <w:b/>
          <w:bCs/>
          <w:sz w:val="20"/>
          <w:szCs w:val="20"/>
        </w:rPr>
      </w:pPr>
      <w:r w:rsidRPr="003841F0">
        <w:rPr>
          <w:rFonts w:ascii="Century Gothic" w:hAnsi="Century Gothic" w:cs="CenturyGothic-Bold"/>
          <w:b/>
          <w:bCs/>
          <w:sz w:val="20"/>
          <w:szCs w:val="20"/>
        </w:rPr>
        <w:t>Premesso che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 xml:space="preserve">- ai sensi dell’art. 1 D. </w:t>
      </w:r>
      <w:proofErr w:type="spellStart"/>
      <w:r w:rsidRPr="003841F0">
        <w:rPr>
          <w:rFonts w:ascii="Century Gothic" w:hAnsi="Century Gothic" w:cs="CenturyGothic"/>
          <w:sz w:val="20"/>
          <w:szCs w:val="20"/>
        </w:rPr>
        <w:t>Lgs</w:t>
      </w:r>
      <w:proofErr w:type="spellEnd"/>
      <w:r w:rsidRPr="003841F0">
        <w:rPr>
          <w:rFonts w:ascii="Century Gothic" w:hAnsi="Century Gothic" w:cs="CenturyGothic"/>
          <w:sz w:val="20"/>
          <w:szCs w:val="20"/>
        </w:rPr>
        <w:t>. 77/05, l’alternanza costituisce una modalità di realizzazione dei corsi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nel secondo ciclo del sistema d’istruzione e formazione, per assicurare ai giovani l’acquisizione di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competenze spendibili nel mercato del lavoro;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- ai sensi della legge 13 luglio 2015 n.107, art.1, commi 33-43, i percorsi di alternanza scuola lavoro,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sono organicamente inseriti nel piano triennale dell’offerta formativa dell’istituzione scolastica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come parte integrante dei percorsi di istruzione;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 xml:space="preserve">- l’alternanza scuola-lavoro è soggetta all’applicazione del D. </w:t>
      </w:r>
      <w:proofErr w:type="spellStart"/>
      <w:r w:rsidRPr="003841F0">
        <w:rPr>
          <w:rFonts w:ascii="Century Gothic" w:hAnsi="Century Gothic" w:cs="CenturyGothic"/>
          <w:sz w:val="20"/>
          <w:szCs w:val="20"/>
        </w:rPr>
        <w:t>Lgs</w:t>
      </w:r>
      <w:proofErr w:type="spellEnd"/>
      <w:r w:rsidRPr="003841F0">
        <w:rPr>
          <w:rFonts w:ascii="Century Gothic" w:hAnsi="Century Gothic" w:cs="CenturyGothic"/>
          <w:sz w:val="20"/>
          <w:szCs w:val="20"/>
        </w:rPr>
        <w:t>. 9 aprile 2008, n .81 e successive</w:t>
      </w:r>
    </w:p>
    <w:p w:rsidR="00906A40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3841F0">
        <w:rPr>
          <w:rFonts w:ascii="Century Gothic" w:hAnsi="Century Gothic" w:cs="CenturyGothic"/>
          <w:sz w:val="20"/>
          <w:szCs w:val="20"/>
        </w:rPr>
        <w:t>modifiche;</w:t>
      </w:r>
    </w:p>
    <w:p w:rsidR="005952DF" w:rsidRDefault="005952DF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0"/>
          <w:szCs w:val="20"/>
        </w:rPr>
      </w:pPr>
    </w:p>
    <w:p w:rsidR="005952DF" w:rsidRDefault="005952DF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>Si conviene quanto segue:</w:t>
      </w:r>
    </w:p>
    <w:p w:rsidR="005952DF" w:rsidRDefault="005952DF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>Art. 1.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L’Impresa  </w:t>
      </w:r>
      <w:proofErr w:type="spellStart"/>
      <w:r w:rsidR="00B63B9E">
        <w:rPr>
          <w:rFonts w:ascii="Century Gothic" w:hAnsi="Century Gothic" w:cs="CenturyGothic"/>
          <w:b/>
          <w:color w:val="000000"/>
          <w:sz w:val="20"/>
          <w:szCs w:val="20"/>
        </w:rPr>
        <w:t>…………………………</w:t>
      </w:r>
      <w:proofErr w:type="spellEnd"/>
      <w:r w:rsidR="00B63B9E">
        <w:rPr>
          <w:rFonts w:ascii="Century Gothic" w:hAnsi="Century Gothic" w:cs="CenturyGothic"/>
          <w:b/>
          <w:color w:val="000000"/>
          <w:sz w:val="20"/>
          <w:szCs w:val="20"/>
        </w:rPr>
        <w:t>..</w:t>
      </w:r>
      <w:r w:rsidRPr="003841F0">
        <w:rPr>
          <w:rFonts w:ascii="Century Gothic" w:hAnsi="Century Gothic" w:cs="CenturyGothic"/>
          <w:sz w:val="20"/>
          <w:szCs w:val="20"/>
        </w:rPr>
        <w:t>, qui di seguito indicata/o anche come il “soggetto ospitante”,</w:t>
      </w:r>
      <w:r w:rsidR="00B63B9E">
        <w:rPr>
          <w:rFonts w:ascii="Century Gothic" w:hAnsi="Century Gothic" w:cs="CenturyGothic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sz w:val="20"/>
          <w:szCs w:val="20"/>
        </w:rPr>
        <w:t xml:space="preserve">si impegna ad accogliere a titolo gratuito presso le sue strutture </w:t>
      </w:r>
      <w:proofErr w:type="spellStart"/>
      <w:r w:rsidRPr="003841F0">
        <w:rPr>
          <w:rFonts w:ascii="Century Gothic" w:hAnsi="Century Gothic" w:cs="CenturyGothic"/>
          <w:sz w:val="20"/>
          <w:szCs w:val="20"/>
        </w:rPr>
        <w:t>n°</w:t>
      </w:r>
      <w:proofErr w:type="spellEnd"/>
      <w:r w:rsidRPr="003841F0">
        <w:rPr>
          <w:rFonts w:ascii="Century Gothic" w:hAnsi="Century Gothic" w:cs="CenturyGothic"/>
          <w:sz w:val="20"/>
          <w:szCs w:val="20"/>
        </w:rPr>
        <w:t xml:space="preserve"> </w:t>
      </w:r>
      <w:r w:rsidR="005C5BFB" w:rsidRPr="003841F0">
        <w:rPr>
          <w:rFonts w:ascii="Century Gothic" w:hAnsi="Century Gothic" w:cs="CenturyGothic"/>
          <w:sz w:val="20"/>
          <w:szCs w:val="20"/>
        </w:rPr>
        <w:t>…..</w:t>
      </w:r>
      <w:r w:rsidRPr="003841F0">
        <w:rPr>
          <w:rFonts w:ascii="Century Gothic" w:hAnsi="Century Gothic" w:cs="CenturyGothic"/>
          <w:sz w:val="20"/>
          <w:szCs w:val="20"/>
        </w:rPr>
        <w:t xml:space="preserve"> soggetti in alternanza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 xml:space="preserve">scuola lavoro su proposta di   </w:t>
      </w:r>
      <w:r w:rsidRPr="003841F0">
        <w:rPr>
          <w:rFonts w:ascii="Century Gothic" w:hAnsi="Century Gothic" w:cs="CenturyGothic"/>
          <w:b/>
          <w:color w:val="000000"/>
          <w:sz w:val="20"/>
          <w:szCs w:val="20"/>
        </w:rPr>
        <w:t>IIS ITALO CALVINO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, </w:t>
      </w:r>
      <w:r w:rsidRPr="003841F0">
        <w:rPr>
          <w:rFonts w:ascii="Century Gothic" w:hAnsi="Century Gothic" w:cs="CenturyGothic"/>
          <w:sz w:val="20"/>
          <w:szCs w:val="20"/>
        </w:rPr>
        <w:t>di seguito indicata/o anche come  “istituzione scolastica”.</w:t>
      </w:r>
    </w:p>
    <w:p w:rsidR="005952DF" w:rsidRDefault="005952DF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>Art. 2.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1. L’accoglimento dello/degli studente/i per i periodi di apprendimento in ambiente lavorativo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non costituisce rapporto di lavoro.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 xml:space="preserve">2. Ai fini e agli effetti delle disposizioni di cui al D. </w:t>
      </w:r>
      <w:proofErr w:type="spellStart"/>
      <w:r w:rsidRPr="003841F0">
        <w:rPr>
          <w:rFonts w:ascii="Century Gothic" w:hAnsi="Century Gothic" w:cs="CenturyGothic"/>
          <w:sz w:val="20"/>
          <w:szCs w:val="20"/>
        </w:rPr>
        <w:t>Lgs</w:t>
      </w:r>
      <w:proofErr w:type="spellEnd"/>
      <w:r w:rsidRPr="003841F0">
        <w:rPr>
          <w:rFonts w:ascii="Century Gothic" w:hAnsi="Century Gothic" w:cs="CenturyGothic"/>
          <w:sz w:val="20"/>
          <w:szCs w:val="20"/>
        </w:rPr>
        <w:t>. 81/2008, lo studente in alternanza scuola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lavoro è equiparato al lavoratore, ex art. 2, comma 1 lettera a) del decreto citato.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3. L’attività di formazione ed orientamento del percorso in alternanza scuola lavoro è congiuntamente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progettata e verificata da un docente tutor interno, designato dall’istituzione scolastica, e da un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tutor formativo della struttura, indicato dal soggetto ospitante, denominato tutor formativo esterno;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4. Per ciascun allievo beneficiario del percorso in alternanza inserito nella struttura ospitante in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base alla presente Convenzione è predisposto un percorso formativo personalizzato, che fa parte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integrante della presente Convenzione, coerente con il profilo educativo, culturale e professionale dell’indirizzo di studi</w:t>
      </w:r>
      <w:r w:rsidR="003841F0">
        <w:rPr>
          <w:rFonts w:ascii="Century Gothic" w:hAnsi="Century Gothic" w:cs="CenturyGothic"/>
          <w:sz w:val="20"/>
          <w:szCs w:val="20"/>
        </w:rPr>
        <w:t>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5. La titolarità del percorso, della progettazione formativa e della certificazione delle competenze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lastRenderedPageBreak/>
        <w:t>acquisite è dell’istituzione scolastica.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6. L’accoglimento dello/degli studente/i minorenni per i periodi di apprendimento in situazione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lavorativa non fa acquisire agli stessi la qualifica di “lavoratore minore” di cui alla L. 977/67 e successive</w:t>
      </w:r>
      <w:r w:rsidR="003841F0">
        <w:rPr>
          <w:rFonts w:ascii="Century Gothic" w:hAnsi="Century Gothic" w:cs="CenturyGothic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sz w:val="20"/>
          <w:szCs w:val="20"/>
        </w:rPr>
        <w:t>modifiche.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Gothic-Bold"/>
          <w:b/>
          <w:bCs/>
          <w:sz w:val="20"/>
          <w:szCs w:val="20"/>
        </w:rPr>
      </w:pPr>
      <w:r w:rsidRPr="003841F0">
        <w:rPr>
          <w:rFonts w:ascii="Century Gothic" w:hAnsi="Century Gothic" w:cs="CenturyGothic-Bold"/>
          <w:b/>
          <w:bCs/>
          <w:sz w:val="20"/>
          <w:szCs w:val="20"/>
        </w:rPr>
        <w:t>Art. 3.</w:t>
      </w:r>
    </w:p>
    <w:p w:rsidR="005952DF" w:rsidRPr="003841F0" w:rsidRDefault="005952DF" w:rsidP="005952D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 xml:space="preserve">Il </w:t>
      </w:r>
      <w:r w:rsidRPr="003841F0">
        <w:rPr>
          <w:rFonts w:ascii="Century Gothic" w:hAnsi="Century Gothic" w:cs="CenturyGothic"/>
          <w:b/>
          <w:sz w:val="20"/>
          <w:szCs w:val="20"/>
        </w:rPr>
        <w:t>docente tutor interno svolge le seguenti funzioni: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a) elabora, insieme al tutor esterno, il percorso formativo personalizzato sottoscritto dalle parti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coinvolte (scuola, struttura ospitante, studente/soggetti esercenti la potestà genitoriale);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b) assiste e guida lo studente nei percorsi di alternanza e ne verifica, in collaborazione con il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tutor esterno, il corretto svolgimento;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c) gestisce le relazioni con il contesto in cui si sviluppa l’esperienza di alternanza scuola lavoro,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rapportandosi con il tutor esterno;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d) monitora le attività e affronta le eventuali criticità che dovessero emergere dalle stesse;</w:t>
      </w:r>
    </w:p>
    <w:p w:rsidR="005C5BFB" w:rsidRPr="003841F0" w:rsidRDefault="005C5BFB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e) valuta, comunica e valorizza gli obiettivi raggiunti e le competenze progressivamente sviluppate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dallo studente;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f) promuove l’attività di valutazione sull’efficacia e la coerenza del percorso di alternanza, da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parte dello studente coinvolto;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g) informa gli organi scolastici preposti (Dirigente Scolastico, Dipartimenti, Collegio dei docenti,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Comitato Tecnico Scientifico/Comitato Scientifico) ed aggiorna il Consiglio di classe sullo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svolgimento dei percorsi, anche ai fini dell’eventuale riallineamento della classe;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h) assiste il Dirigente Scolastico nella redazione della scheda di valutazione sulle strutture con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le quali sono state stipulate le convenzioni per le attività di alternanza, evidenziandone il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potenziale formativo e le eventuali difficoltà incontrate nella collaborazione.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ind w:left="360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C5BF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b/>
          <w:sz w:val="20"/>
          <w:szCs w:val="20"/>
        </w:rPr>
      </w:pPr>
      <w:r w:rsidRPr="003841F0">
        <w:rPr>
          <w:rFonts w:ascii="Century Gothic" w:hAnsi="Century Gothic" w:cs="CenturyGothic"/>
          <w:b/>
          <w:sz w:val="20"/>
          <w:szCs w:val="20"/>
        </w:rPr>
        <w:t>Il tutor formativo esterno svolge le seguenti funzioni: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a) collabora con il tutor interno alla progettazione, organizzazione e valutazione dell’esperienza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di alternanza;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b) favorisce l’inserimento dello studente nel contesto operativo, lo affianca e lo assiste nel percorso;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c) garantisce l’informazione/formazione dello/i studente/i sui rischi specifici aziendali, nel rispetto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delle procedure interne;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d) pianifica ed organizza le attività in base al progetto formativo, coordinandosi anche con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altre figure professionali presenti nella struttura ospitante;</w:t>
      </w:r>
    </w:p>
    <w:p w:rsidR="005C5BFB" w:rsidRPr="003841F0" w:rsidRDefault="005C5BFB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e) coinvolge lo studente nel processo di valutazione dell’esperienza;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sz w:val="20"/>
          <w:szCs w:val="20"/>
        </w:rPr>
      </w:pPr>
      <w:r w:rsidRPr="003841F0">
        <w:rPr>
          <w:rFonts w:ascii="Century Gothic" w:hAnsi="Century Gothic" w:cs="CenturyGothic"/>
          <w:sz w:val="20"/>
          <w:szCs w:val="20"/>
        </w:rPr>
        <w:t>f) fornisce all’istituzione scolastica gli elementi concordati per valutare le attività dello studente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3841F0">
        <w:rPr>
          <w:rFonts w:ascii="Century Gothic" w:hAnsi="Century Gothic" w:cs="CenturyGothic"/>
          <w:sz w:val="20"/>
          <w:szCs w:val="20"/>
        </w:rPr>
        <w:lastRenderedPageBreak/>
        <w:t>e l’efficacia del processo formativo.</w:t>
      </w:r>
      <w:r w:rsidRPr="003841F0">
        <w:rPr>
          <w:rFonts w:ascii="Century Gothic" w:hAnsi="Century Gothic" w:cs="Arial"/>
          <w:sz w:val="24"/>
          <w:szCs w:val="24"/>
        </w:rPr>
        <w:t xml:space="preserve"> 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:rsidR="005952DF" w:rsidRPr="003841F0" w:rsidRDefault="005952DF" w:rsidP="005C5BF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b/>
          <w:color w:val="000000"/>
          <w:sz w:val="20"/>
          <w:szCs w:val="20"/>
        </w:rPr>
        <w:t>Le due figure dei tutor condividono i seguenti compiti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: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a) predisposizione del percorso formativo personalizzato, anche con riguardo alla disciplina della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sicurezza e salute nei luoghi di lavoro. In particolare, il docente tutor interno dovrà collaborare col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tutor formativo esterno al fine dell’individuazione delle attività richieste dal progetto formativo e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delle misure di prevenzione necessarie alla tutela dello studente;</w:t>
      </w:r>
    </w:p>
    <w:p w:rsidR="00F11284" w:rsidRPr="003841F0" w:rsidRDefault="00F11284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b) controllo della frequenza e dell’attuazione del percorso formativo personalizzato;</w:t>
      </w:r>
    </w:p>
    <w:p w:rsidR="00F11284" w:rsidRPr="003841F0" w:rsidRDefault="00F11284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c) raccordo tra le esperienze formative in aula e quella in contesto lavorativo;</w:t>
      </w:r>
    </w:p>
    <w:p w:rsidR="00F11284" w:rsidRPr="003841F0" w:rsidRDefault="00F11284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d) elaborazione di un report sull’esperienza svolta e sulle acquisizioni di ciascun allievo, che concorre</w:t>
      </w:r>
      <w:r w:rsidR="00F11284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alla valutazione e alla certificazione delle competenze da parte del Consiglio di classe;</w:t>
      </w:r>
    </w:p>
    <w:p w:rsidR="00F11284" w:rsidRPr="003841F0" w:rsidRDefault="00F11284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e) verifica del rispetto da parte dello studente degli obblighi propri di ciascun lavoratore di cui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all’art. 20 D. </w:t>
      </w: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Lgs</w:t>
      </w:r>
      <w:proofErr w:type="spellEnd"/>
      <w:r w:rsidRPr="003841F0">
        <w:rPr>
          <w:rFonts w:ascii="Century Gothic" w:hAnsi="Century Gothic" w:cs="CenturyGothic"/>
          <w:color w:val="000000"/>
          <w:sz w:val="20"/>
          <w:szCs w:val="20"/>
        </w:rPr>
        <w:t>. 81/2008. In particolare la violazione da parte dello studente degli obblighi richiamati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dalla norma citata e dal percorso formativo saranno segnalati dal tutor formativo esterno al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docente tutor interno affinché quest’ultimo possa attivare le azioni necessarie.</w:t>
      </w:r>
    </w:p>
    <w:p w:rsidR="00B63B9E" w:rsidRDefault="00B63B9E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</w:p>
    <w:p w:rsidR="005952DF" w:rsidRDefault="005952DF" w:rsidP="005952DF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000000"/>
          <w:sz w:val="20"/>
          <w:szCs w:val="20"/>
        </w:rPr>
        <w:t>Art. 4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1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. Durante lo svolgimento del percorso in alternanza scuola lavoro il/i beneficiario/i del percorso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è tenuto/sono tenuti a:</w:t>
      </w:r>
    </w:p>
    <w:p w:rsidR="00574E96" w:rsidRPr="003841F0" w:rsidRDefault="00574E96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a) svolgere le attività previste dal percorso formativo personalizzato;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FFFFFF"/>
          <w:sz w:val="12"/>
          <w:szCs w:val="12"/>
        </w:rPr>
      </w:pPr>
      <w:r w:rsidRPr="003841F0">
        <w:rPr>
          <w:rFonts w:ascii="Century Gothic" w:hAnsi="Century Gothic" w:cs="CenturyGothic"/>
          <w:color w:val="FFFFFF"/>
          <w:sz w:val="12"/>
          <w:szCs w:val="12"/>
        </w:rPr>
        <w:t>torna all'indice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b) rispettare le norme in materia di igiene, sicurezza e salute sui luoghi di lavoro, nonché tutte le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disposizioni, istruzioni, prescrizioni, regolamenti interni, previsti a tale scopo;</w:t>
      </w:r>
    </w:p>
    <w:p w:rsidR="00F11284" w:rsidRPr="003841F0" w:rsidRDefault="00F11284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c) mantenere la necessaria riservatezza per quanto attiene ai dati, informazioni o conoscenze in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merito a processi produttivi e prodotti, acquisiti durante lo svolgimento dell’attività formativa in</w:t>
      </w: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contesto lavorativo;</w:t>
      </w:r>
    </w:p>
    <w:p w:rsidR="00F11284" w:rsidRPr="003841F0" w:rsidRDefault="00F11284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d) seguire le indicazioni dei tutor e fare riferimento ad essi per qualsiasi esigenza di tipo organizzativo</w:t>
      </w:r>
      <w:r w:rsidR="00F11284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o altre evenienze;</w:t>
      </w:r>
    </w:p>
    <w:p w:rsidR="00F11284" w:rsidRPr="003841F0" w:rsidRDefault="00F11284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574E9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e) rispettare gli obblighi di cui al </w:t>
      </w: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D.Lgs.</w:t>
      </w:r>
      <w:proofErr w:type="spellEnd"/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81/2008, art. 20.</w:t>
      </w:r>
    </w:p>
    <w:p w:rsidR="00B63B9E" w:rsidRDefault="00B63B9E" w:rsidP="00F11284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</w:p>
    <w:p w:rsidR="005952DF" w:rsidRDefault="005952DF" w:rsidP="00F11284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000000"/>
          <w:sz w:val="20"/>
          <w:szCs w:val="20"/>
        </w:rPr>
        <w:t>Art. 5</w:t>
      </w:r>
    </w:p>
    <w:p w:rsidR="005952DF" w:rsidRPr="003841F0" w:rsidRDefault="005952DF" w:rsidP="00F1128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>1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. L’istituzione scolastica assicura il/i beneficiario/i del percorso in alternanza scuola lavoro contro</w:t>
      </w:r>
    </w:p>
    <w:p w:rsidR="005952DF" w:rsidRPr="003841F0" w:rsidRDefault="005952DF" w:rsidP="00F1128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gli infortuni sul lavoro presso l’INAIL</w:t>
      </w:r>
      <w:r w:rsidR="00614A08">
        <w:rPr>
          <w:rFonts w:ascii="Times-Roman" w:hAnsi="Times-Roman" w:cs="Times-Roman"/>
          <w:sz w:val="24"/>
          <w:szCs w:val="24"/>
        </w:rPr>
        <w:t xml:space="preserve">, </w:t>
      </w:r>
      <w:r w:rsidR="00614A08" w:rsidRPr="00614A08">
        <w:rPr>
          <w:rFonts w:ascii="Century Gothic" w:hAnsi="Century Gothic" w:cs="Times-Roman"/>
          <w:b/>
          <w:sz w:val="20"/>
          <w:szCs w:val="20"/>
        </w:rPr>
        <w:t>gestione per conto dello Stato</w:t>
      </w:r>
      <w:r w:rsidR="00614A08" w:rsidRPr="00614A08">
        <w:rPr>
          <w:rFonts w:ascii="Century Gothic" w:hAnsi="Century Gothic" w:cs="Times-Roman"/>
          <w:sz w:val="20"/>
          <w:szCs w:val="20"/>
        </w:rPr>
        <w:t>, ai sensi del combinato disposto dagli articoli 127 e 190 e del TU n°1124/65 e regolamentata dal D.M. 10/10/1985,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nonché per la responsabilità civile presso compagnie assicurative</w:t>
      </w:r>
      <w:r w:rsid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operanti nel settore</w:t>
      </w:r>
      <w:r w:rsidR="003841F0" w:rsidRPr="003841F0">
        <w:rPr>
          <w:rFonts w:ascii="Century Gothic" w:hAnsi="Century Gothic" w:cs="Times-Roman"/>
          <w:sz w:val="20"/>
          <w:szCs w:val="20"/>
        </w:rPr>
        <w:t xml:space="preserve">(AMISSIMA ASSICURAZIONI  polizza </w:t>
      </w:r>
      <w:proofErr w:type="spellStart"/>
      <w:r w:rsidR="003841F0" w:rsidRPr="003841F0">
        <w:rPr>
          <w:rFonts w:ascii="Century Gothic" w:hAnsi="Century Gothic" w:cs="Times-Roman"/>
          <w:sz w:val="20"/>
          <w:szCs w:val="20"/>
        </w:rPr>
        <w:t>N°</w:t>
      </w:r>
      <w:proofErr w:type="spellEnd"/>
      <w:r w:rsidR="003841F0" w:rsidRPr="003841F0">
        <w:rPr>
          <w:rFonts w:ascii="Century Gothic" w:hAnsi="Century Gothic" w:cs="Times-Roman"/>
          <w:sz w:val="20"/>
          <w:szCs w:val="20"/>
        </w:rPr>
        <w:t xml:space="preserve"> 802642373)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. In caso di incidente durante lo svolgimento del percorso il soggetto</w:t>
      </w:r>
      <w:r w:rsidR="00F11284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ospitante si impegna a segnalare l’evento, entro i tempi previsti dalla normativa vigente, agli istituti</w:t>
      </w:r>
      <w:r w:rsid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assicurativi </w:t>
      </w:r>
      <w:r w:rsidR="002107F5" w:rsidRPr="003841F0">
        <w:rPr>
          <w:rFonts w:ascii="Century Gothic" w:hAnsi="Century Gothic" w:cs="CenturyGothic"/>
          <w:color w:val="000000"/>
          <w:sz w:val="20"/>
          <w:szCs w:val="20"/>
        </w:rPr>
        <w:t>&lt;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riferimento al numero della polizza sott</w:t>
      </w:r>
      <w:r w:rsidR="002107F5" w:rsidRPr="003841F0">
        <w:rPr>
          <w:rFonts w:ascii="Century Gothic" w:hAnsi="Century Gothic" w:cs="CenturyGothic"/>
          <w:color w:val="000000"/>
          <w:sz w:val="20"/>
          <w:szCs w:val="20"/>
        </w:rPr>
        <w:t>oscritta dal soggetto promotore&gt;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e, contestualmente, al soggetto promotore.</w:t>
      </w:r>
    </w:p>
    <w:p w:rsidR="002107F5" w:rsidRDefault="002107F5" w:rsidP="00F11284">
      <w:pPr>
        <w:autoSpaceDE w:val="0"/>
        <w:autoSpaceDN w:val="0"/>
        <w:adjustRightInd w:val="0"/>
        <w:spacing w:after="0" w:line="240" w:lineRule="auto"/>
        <w:jc w:val="both"/>
        <w:rPr>
          <w:rFonts w:ascii="CenturyGothic" w:hAnsi="CenturyGothic" w:cs="CenturyGothic"/>
          <w:color w:val="000000"/>
          <w:sz w:val="20"/>
          <w:szCs w:val="20"/>
        </w:rPr>
      </w:pP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lastRenderedPageBreak/>
        <w:t>2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. Ai fini dell’applicazione dell’articolo 18 del D. </w:t>
      </w: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Lgs</w:t>
      </w:r>
      <w:proofErr w:type="spellEnd"/>
      <w:r w:rsidRPr="003841F0">
        <w:rPr>
          <w:rFonts w:ascii="Century Gothic" w:hAnsi="Century Gothic" w:cs="CenturyGothic"/>
          <w:color w:val="000000"/>
          <w:sz w:val="20"/>
          <w:szCs w:val="20"/>
        </w:rPr>
        <w:t>. 81/2008 il soggetto promotore si fa carico dei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seguenti obblighi:</w:t>
      </w:r>
    </w:p>
    <w:p w:rsidR="00F11284" w:rsidRPr="003841F0" w:rsidRDefault="00F11284" w:rsidP="005952D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952DF" w:rsidRPr="003841F0" w:rsidRDefault="005952DF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• tener conto delle capacità e delle condizioni della struttura ospitante, in rapporto alla salute e</w:t>
      </w:r>
      <w:r w:rsidR="00F11284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sicurezza degli studenti impegnati nelle attività di alternanza;</w:t>
      </w:r>
    </w:p>
    <w:p w:rsidR="005952DF" w:rsidRPr="003841F0" w:rsidRDefault="005952DF" w:rsidP="005952DF">
      <w:pPr>
        <w:autoSpaceDE w:val="0"/>
        <w:autoSpaceDN w:val="0"/>
        <w:adjustRightInd w:val="0"/>
        <w:spacing w:after="0" w:line="240" w:lineRule="auto"/>
        <w:ind w:left="708"/>
        <w:rPr>
          <w:rFonts w:ascii="Century Gothic" w:hAnsi="Century Gothic" w:cs="Arial"/>
          <w:sz w:val="24"/>
          <w:szCs w:val="24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• informare/formare lo studente in materia di norme relative a igiene, sicurezza e salute sui luoghi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di lavoro, con particolare riguardo agli obblighi dello studente ex art. 20 D. </w:t>
      </w:r>
      <w:proofErr w:type="spellStart"/>
      <w:r w:rsidRPr="003841F0">
        <w:rPr>
          <w:rFonts w:ascii="Century Gothic" w:hAnsi="Century Gothic" w:cs="CenturyGothic"/>
          <w:color w:val="000000"/>
          <w:sz w:val="20"/>
          <w:szCs w:val="20"/>
        </w:rPr>
        <w:t>Lgs</w:t>
      </w:r>
      <w:proofErr w:type="spellEnd"/>
      <w:r w:rsidRPr="003841F0">
        <w:rPr>
          <w:rFonts w:ascii="Century Gothic" w:hAnsi="Century Gothic" w:cs="CenturyGothic"/>
          <w:color w:val="000000"/>
          <w:sz w:val="20"/>
          <w:szCs w:val="20"/>
        </w:rPr>
        <w:t>. 81/2008;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• designare un tutor interno che sia competente e adeguatamente formato in materia di sicurezza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e salute nei luoghi di lavoro o che si avvalga di professionalità adeguate in materia (es. RSPP);</w:t>
      </w:r>
    </w:p>
    <w:p w:rsidR="00B63B9E" w:rsidRDefault="00B63B9E" w:rsidP="00F11284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</w:p>
    <w:p w:rsidR="00F11284" w:rsidRDefault="00F11284" w:rsidP="00F11284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color w:val="000000"/>
          <w:sz w:val="20"/>
          <w:szCs w:val="20"/>
        </w:rPr>
      </w:pPr>
      <w:r>
        <w:rPr>
          <w:rFonts w:ascii="CenturyGothic-Bold" w:hAnsi="CenturyGothic-Bold" w:cs="CenturyGothic-Bold"/>
          <w:b/>
          <w:bCs/>
          <w:color w:val="000000"/>
          <w:sz w:val="20"/>
          <w:szCs w:val="20"/>
        </w:rPr>
        <w:t>Art. 6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>
        <w:rPr>
          <w:rFonts w:ascii="CenturyGothic" w:hAnsi="CenturyGothic" w:cs="CenturyGothic"/>
          <w:color w:val="000000"/>
          <w:sz w:val="20"/>
          <w:szCs w:val="20"/>
        </w:rPr>
        <w:t xml:space="preserve">1.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Il soggetto ospitante si impegna a: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a) garantire al beneficiario/ai beneficiari del percorso, per il tramite del tutor della struttura ospitante,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l’assistenza e la formazione necessarie al buon esito dell’attività di alternanza, nonché la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dichiarazione delle competenze acquisite nel contesto di lavoro;</w:t>
      </w: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b) rispettare le norme antinfortunistiche e di igiene sul lavoro;</w:t>
      </w: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c) consentire al tutor del soggetto promotore di contattare il beneficiario/i beneficiari del percorso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e il tutor della struttura ospitante per verificare l’andamento della formazione in contesto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lavorativo, per coordinare l’intero percorso formativo e per la stesura della relazione finale;</w:t>
      </w: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d) informare il soggetto promotore di qualsiasi incidente accada al beneficiario/ai beneficiari;</w:t>
      </w: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e) individuare il tutor esterno in un soggetto che sia competente e adeguatamente formato in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materia di sicurezza e salute nei luoghi di lavoro o che si avvalga di professionalità adeguate in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materia (es. RSPP).</w:t>
      </w:r>
    </w:p>
    <w:p w:rsidR="00F11284" w:rsidRPr="003841F0" w:rsidRDefault="00F11284" w:rsidP="003841F0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enturyGothic-Bold"/>
          <w:b/>
          <w:bCs/>
          <w:color w:val="000000"/>
          <w:sz w:val="20"/>
          <w:szCs w:val="20"/>
        </w:rPr>
      </w:pPr>
      <w:proofErr w:type="spellStart"/>
      <w:r w:rsidRPr="003841F0">
        <w:rPr>
          <w:rFonts w:ascii="Century Gothic" w:hAnsi="Century Gothic" w:cs="CenturyGothic"/>
          <w:color w:val="FFFFFF"/>
          <w:sz w:val="20"/>
          <w:szCs w:val="20"/>
        </w:rPr>
        <w:t>tor</w:t>
      </w:r>
      <w:r w:rsidRPr="003841F0">
        <w:rPr>
          <w:rFonts w:ascii="Century Gothic" w:hAnsi="Century Gothic" w:cs="CenturyGothic-Bold"/>
          <w:b/>
          <w:bCs/>
          <w:color w:val="000000"/>
          <w:sz w:val="20"/>
          <w:szCs w:val="20"/>
        </w:rPr>
        <w:t>Art</w:t>
      </w:r>
      <w:proofErr w:type="spellEnd"/>
      <w:r w:rsidRPr="003841F0">
        <w:rPr>
          <w:rFonts w:ascii="Century Gothic" w:hAnsi="Century Gothic" w:cs="CenturyGothic-Bold"/>
          <w:b/>
          <w:bCs/>
          <w:color w:val="000000"/>
          <w:sz w:val="20"/>
          <w:szCs w:val="20"/>
        </w:rPr>
        <w:t>. 7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1. La presente convenzione decorre dalla data sotto indicata e dura fino all’espletamento dell’esperienza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definita da ciascun percorso formativo personalizzato presso il soggetto ospitante.</w:t>
      </w: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2. È in ogni caso riconosciuta facoltà al soggetto ospitante e al soggetto promotore di risolvere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la presente convenzione in caso di violazione degli obblighi in materia di salute e sicurezza nei</w:t>
      </w: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luoghi di lavoro o del piano formativo personalizzato.</w:t>
      </w: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74E96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>Luogo</w:t>
      </w:r>
      <w:r w:rsidR="00574E96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…………………………..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Data</w:t>
      </w:r>
      <w:r w:rsidR="00574E96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……………………………….</w:t>
      </w: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574E96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</w:p>
    <w:p w:rsidR="00F11284" w:rsidRPr="003841F0" w:rsidRDefault="00F11284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………………………………………………………… </w:t>
      </w:r>
      <w:r w:rsidR="00574E96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       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>………………………………………………………</w:t>
      </w:r>
    </w:p>
    <w:p w:rsidR="00F11284" w:rsidRPr="003841F0" w:rsidRDefault="00574E96" w:rsidP="00F1128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Gothic"/>
          <w:color w:val="000000"/>
          <w:sz w:val="20"/>
          <w:szCs w:val="20"/>
        </w:rPr>
      </w:pPr>
      <w:r w:rsidRPr="003841F0">
        <w:rPr>
          <w:rFonts w:ascii="Century Gothic" w:hAnsi="Century Gothic" w:cs="CenturyGothic"/>
          <w:b/>
          <w:color w:val="000000"/>
          <w:sz w:val="20"/>
          <w:szCs w:val="20"/>
        </w:rPr>
        <w:t xml:space="preserve">          IIS ITALO CALVINO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                                                      </w:t>
      </w:r>
      <w:proofErr w:type="spellStart"/>
      <w:r w:rsidR="00B63B9E">
        <w:rPr>
          <w:rFonts w:ascii="Century Gothic" w:hAnsi="Century Gothic" w:cs="CenturyGothic"/>
          <w:b/>
          <w:color w:val="000000"/>
          <w:sz w:val="20"/>
          <w:szCs w:val="20"/>
        </w:rPr>
        <w:t>……………………………………</w:t>
      </w:r>
      <w:proofErr w:type="spellEnd"/>
      <w:r w:rsidR="00B63B9E">
        <w:rPr>
          <w:rFonts w:ascii="Century Gothic" w:hAnsi="Century Gothic" w:cs="CenturyGothic"/>
          <w:b/>
          <w:color w:val="000000"/>
          <w:sz w:val="20"/>
          <w:szCs w:val="20"/>
        </w:rPr>
        <w:t>..</w:t>
      </w:r>
    </w:p>
    <w:p w:rsidR="005952DF" w:rsidRDefault="00574E96" w:rsidP="00574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          </w:t>
      </w:r>
      <w:r w:rsidR="00F11284" w:rsidRPr="003841F0">
        <w:rPr>
          <w:rFonts w:ascii="Century Gothic" w:hAnsi="Century Gothic" w:cs="CenturyGothic"/>
          <w:color w:val="000000"/>
          <w:sz w:val="20"/>
          <w:szCs w:val="20"/>
        </w:rPr>
        <w:t xml:space="preserve">Legale rappresentante </w:t>
      </w:r>
      <w:r w:rsidRPr="003841F0">
        <w:rPr>
          <w:rFonts w:ascii="Century Gothic" w:hAnsi="Century Gothic" w:cs="CenturyGothic"/>
          <w:color w:val="000000"/>
          <w:sz w:val="20"/>
          <w:szCs w:val="20"/>
        </w:rPr>
        <w:t xml:space="preserve">                                                      </w:t>
      </w:r>
      <w:r w:rsidR="00F11284" w:rsidRPr="003841F0">
        <w:rPr>
          <w:rFonts w:ascii="Century Gothic" w:hAnsi="Century Gothic" w:cs="CenturyGothic"/>
          <w:color w:val="000000"/>
          <w:sz w:val="20"/>
          <w:szCs w:val="20"/>
        </w:rPr>
        <w:t>Legale rappresentante</w:t>
      </w:r>
    </w:p>
    <w:sectPr w:rsidR="005952DF" w:rsidSect="00382F5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BFB" w:rsidRDefault="005C5BFB" w:rsidP="00906A40">
      <w:pPr>
        <w:spacing w:after="0" w:line="240" w:lineRule="auto"/>
      </w:pPr>
      <w:r>
        <w:separator/>
      </w:r>
    </w:p>
  </w:endnote>
  <w:endnote w:type="continuationSeparator" w:id="1">
    <w:p w:rsidR="005C5BFB" w:rsidRDefault="005C5BFB" w:rsidP="00906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BFB" w:rsidRDefault="005C5BFB" w:rsidP="00906A40">
      <w:pPr>
        <w:spacing w:after="0" w:line="240" w:lineRule="auto"/>
      </w:pPr>
      <w:r>
        <w:separator/>
      </w:r>
    </w:p>
  </w:footnote>
  <w:footnote w:type="continuationSeparator" w:id="1">
    <w:p w:rsidR="005C5BFB" w:rsidRDefault="005C5BFB" w:rsidP="00906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BFB" w:rsidRDefault="005C5BFB">
    <w:pPr>
      <w:pStyle w:val="Intestazione"/>
    </w:pPr>
  </w:p>
  <w:tbl>
    <w:tblPr>
      <w:tblW w:w="10286" w:type="dxa"/>
      <w:tblInd w:w="108" w:type="dxa"/>
      <w:tblLayout w:type="fixed"/>
      <w:tblLook w:val="0000"/>
    </w:tblPr>
    <w:tblGrid>
      <w:gridCol w:w="80"/>
      <w:gridCol w:w="1621"/>
      <w:gridCol w:w="80"/>
      <w:gridCol w:w="6724"/>
      <w:gridCol w:w="80"/>
      <w:gridCol w:w="1621"/>
      <w:gridCol w:w="80"/>
    </w:tblGrid>
    <w:tr w:rsidR="005C5BFB" w:rsidTr="0068288F">
      <w:trPr>
        <w:gridAfter w:val="1"/>
        <w:wAfter w:w="80" w:type="dxa"/>
      </w:trPr>
      <w:tc>
        <w:tcPr>
          <w:tcW w:w="1701" w:type="dxa"/>
          <w:gridSpan w:val="2"/>
          <w:shd w:val="clear" w:color="auto" w:fill="auto"/>
          <w:vAlign w:val="center"/>
        </w:tcPr>
        <w:p w:rsidR="005C5BFB" w:rsidRDefault="005C5BFB" w:rsidP="0068288F">
          <w:pPr>
            <w:pStyle w:val="Intestazione"/>
            <w:snapToGrid w:val="0"/>
            <w:spacing w:after="120"/>
            <w:ind w:left="-105" w:right="-112"/>
            <w:jc w:val="center"/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margin">
                  <wp:posOffset>-34290</wp:posOffset>
                </wp:positionH>
                <wp:positionV relativeFrom="paragraph">
                  <wp:posOffset>-226060</wp:posOffset>
                </wp:positionV>
                <wp:extent cx="854075" cy="823595"/>
                <wp:effectExtent l="19050" t="0" r="3175" b="0"/>
                <wp:wrapNone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823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04" w:type="dxa"/>
          <w:gridSpan w:val="2"/>
          <w:shd w:val="clear" w:color="auto" w:fill="auto"/>
          <w:vAlign w:val="center"/>
        </w:tcPr>
        <w:p w:rsidR="005C5BFB" w:rsidRDefault="005C5BFB" w:rsidP="0068288F">
          <w:pPr>
            <w:pStyle w:val="Pidipagina"/>
            <w:snapToGrid w:val="0"/>
            <w:jc w:val="center"/>
            <w:rPr>
              <w:rFonts w:ascii="Calibri" w:hAnsi="Calibri" w:cs="Calibri"/>
              <w:b/>
              <w:bCs/>
              <w:sz w:val="40"/>
              <w:szCs w:val="40"/>
            </w:rPr>
          </w:pPr>
          <w:r>
            <w:rPr>
              <w:rFonts w:ascii="Calibri" w:hAnsi="Calibri" w:cs="Calibri"/>
              <w:b/>
              <w:bCs/>
              <w:sz w:val="40"/>
              <w:szCs w:val="40"/>
            </w:rPr>
            <w:t xml:space="preserve">Istituto Istruzione Superiore </w:t>
          </w:r>
        </w:p>
        <w:p w:rsidR="005C5BFB" w:rsidRDefault="005C5BFB" w:rsidP="0068288F">
          <w:pPr>
            <w:pStyle w:val="Pidipagina"/>
            <w:snapToGrid w:val="0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40"/>
              <w:szCs w:val="40"/>
            </w:rPr>
            <w:t>“Italo Calvino”</w:t>
          </w:r>
        </w:p>
        <w:p w:rsidR="005C5BFB" w:rsidRDefault="005C5BFB" w:rsidP="0068288F">
          <w:pPr>
            <w:pStyle w:val="Pidipagina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Indirizzo informatico e telecomunicazioni</w:t>
          </w:r>
        </w:p>
        <w:p w:rsidR="005C5BFB" w:rsidRDefault="005C5BFB" w:rsidP="0068288F">
          <w:pPr>
            <w:pStyle w:val="Pidipagina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Indirizzo Elettronico ed elettrotecnico</w:t>
          </w:r>
        </w:p>
        <w:p w:rsidR="005C5BFB" w:rsidRDefault="005C5BFB" w:rsidP="00906A40">
          <w:pPr>
            <w:pStyle w:val="Pidipagina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Liceo Scientifico opzione Scienze Applicate</w:t>
          </w:r>
        </w:p>
        <w:p w:rsidR="005C5BFB" w:rsidRPr="00821E3B" w:rsidRDefault="005C5BFB" w:rsidP="00953D11">
          <w:pPr>
            <w:pStyle w:val="NormaleWeb"/>
            <w:spacing w:before="0" w:beforeAutospacing="0" w:after="0" w:afterAutospacing="0"/>
            <w:jc w:val="center"/>
          </w:pPr>
        </w:p>
      </w:tc>
      <w:tc>
        <w:tcPr>
          <w:tcW w:w="1701" w:type="dxa"/>
          <w:gridSpan w:val="2"/>
          <w:shd w:val="clear" w:color="auto" w:fill="auto"/>
          <w:vAlign w:val="center"/>
        </w:tcPr>
        <w:p w:rsidR="005C5BFB" w:rsidRDefault="005C5BFB" w:rsidP="0068288F">
          <w:pPr>
            <w:pStyle w:val="Intestazione"/>
            <w:spacing w:after="120"/>
            <w:jc w:val="center"/>
          </w:pPr>
          <w:r>
            <w:rPr>
              <w:noProof/>
            </w:rPr>
            <w:drawing>
              <wp:inline distT="0" distB="0" distL="0" distR="0">
                <wp:extent cx="847725" cy="571500"/>
                <wp:effectExtent l="19050" t="0" r="9525" b="0"/>
                <wp:docPr id="18" name="Immagin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571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5BFB" w:rsidTr="0068288F">
      <w:tblPrEx>
        <w:tblCellMar>
          <w:left w:w="28" w:type="dxa"/>
          <w:right w:w="28" w:type="dxa"/>
        </w:tblCellMar>
      </w:tblPrEx>
      <w:trPr>
        <w:gridBefore w:val="1"/>
        <w:wBefore w:w="80" w:type="dxa"/>
      </w:trPr>
      <w:tc>
        <w:tcPr>
          <w:tcW w:w="1701" w:type="dxa"/>
          <w:gridSpan w:val="2"/>
          <w:shd w:val="clear" w:color="auto" w:fill="auto"/>
          <w:vAlign w:val="center"/>
        </w:tcPr>
        <w:p w:rsidR="005C5BFB" w:rsidRDefault="005C5BFB" w:rsidP="0068288F">
          <w:pPr>
            <w:pStyle w:val="Intestazione"/>
            <w:snapToGrid w:val="0"/>
            <w:ind w:left="-105" w:right="-112"/>
            <w:jc w:val="center"/>
          </w:pPr>
        </w:p>
      </w:tc>
      <w:tc>
        <w:tcPr>
          <w:tcW w:w="6804" w:type="dxa"/>
          <w:gridSpan w:val="2"/>
          <w:shd w:val="clear" w:color="auto" w:fill="auto"/>
          <w:vAlign w:val="center"/>
        </w:tcPr>
        <w:p w:rsidR="005C5BFB" w:rsidRDefault="005C5BFB" w:rsidP="00574E96">
          <w:pPr>
            <w:pStyle w:val="Pidipagina"/>
          </w:pPr>
        </w:p>
      </w:tc>
      <w:tc>
        <w:tcPr>
          <w:tcW w:w="1701" w:type="dxa"/>
          <w:gridSpan w:val="2"/>
          <w:shd w:val="clear" w:color="auto" w:fill="auto"/>
          <w:vAlign w:val="center"/>
        </w:tcPr>
        <w:p w:rsidR="005C5BFB" w:rsidRDefault="005C5BFB" w:rsidP="0068288F">
          <w:pPr>
            <w:pStyle w:val="Intestazione"/>
            <w:jc w:val="center"/>
          </w:pPr>
        </w:p>
      </w:tc>
    </w:tr>
  </w:tbl>
  <w:p w:rsidR="005C5BFB" w:rsidRDefault="005C5BFB">
    <w:pPr>
      <w:pStyle w:val="Intestazione"/>
    </w:pPr>
  </w:p>
  <w:p w:rsidR="005C5BFB" w:rsidRDefault="005C5BF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C7216"/>
    <w:multiLevelType w:val="hybridMultilevel"/>
    <w:tmpl w:val="CF824CF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8F6CAE"/>
    <w:multiLevelType w:val="hybridMultilevel"/>
    <w:tmpl w:val="FDBCCB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6A40"/>
    <w:rsid w:val="002107F5"/>
    <w:rsid w:val="003509BC"/>
    <w:rsid w:val="00382F5D"/>
    <w:rsid w:val="003841F0"/>
    <w:rsid w:val="00574E96"/>
    <w:rsid w:val="005952DF"/>
    <w:rsid w:val="005C48A6"/>
    <w:rsid w:val="005C5BFB"/>
    <w:rsid w:val="00614A08"/>
    <w:rsid w:val="0068288F"/>
    <w:rsid w:val="006A3C1C"/>
    <w:rsid w:val="00742483"/>
    <w:rsid w:val="007D2FF0"/>
    <w:rsid w:val="00906A40"/>
    <w:rsid w:val="00953D11"/>
    <w:rsid w:val="009A4B31"/>
    <w:rsid w:val="00B217D9"/>
    <w:rsid w:val="00B63B9E"/>
    <w:rsid w:val="00BE311E"/>
    <w:rsid w:val="00C457BC"/>
    <w:rsid w:val="00C65385"/>
    <w:rsid w:val="00C8008D"/>
    <w:rsid w:val="00CC5F23"/>
    <w:rsid w:val="00D904B2"/>
    <w:rsid w:val="00F11284"/>
    <w:rsid w:val="00F62C9A"/>
    <w:rsid w:val="00FC4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2F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906A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A40"/>
  </w:style>
  <w:style w:type="paragraph" w:styleId="Pidipagina">
    <w:name w:val="footer"/>
    <w:basedOn w:val="Normale"/>
    <w:link w:val="PidipaginaCarattere"/>
    <w:unhideWhenUsed/>
    <w:rsid w:val="00906A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06A4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6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6A40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906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906A40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906A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filippone</dc:creator>
  <cp:lastModifiedBy>Filippone</cp:lastModifiedBy>
  <cp:revision>2</cp:revision>
  <dcterms:created xsi:type="dcterms:W3CDTF">2017-03-24T07:35:00Z</dcterms:created>
  <dcterms:modified xsi:type="dcterms:W3CDTF">2017-03-24T07:35:00Z</dcterms:modified>
</cp:coreProperties>
</file>