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E2697" w14:paraId="684B1988" w14:textId="77777777" w:rsidTr="00713509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65F062C" w14:textId="77777777" w:rsidR="006E2697" w:rsidRDefault="006E2697" w:rsidP="00713509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67CAECF" w14:textId="51B74389" w:rsidR="006E2697" w:rsidRDefault="00BE7D0B" w:rsidP="00713509">
            <w:pPr>
              <w:pStyle w:val="ECVNameField"/>
            </w:pPr>
            <w:r>
              <w:t>Enrico Pezzano</w:t>
            </w:r>
          </w:p>
        </w:tc>
      </w:tr>
      <w:tr w:rsidR="006E2697" w14:paraId="6447452A" w14:textId="77777777" w:rsidTr="00713509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241F6A8C" w14:textId="7F951604" w:rsidR="006E2697" w:rsidRDefault="006E2697" w:rsidP="00713509">
            <w:pPr>
              <w:pStyle w:val="ECVComments"/>
            </w:pPr>
          </w:p>
        </w:tc>
      </w:tr>
      <w:tr w:rsidR="006E2697" w:rsidRPr="00D62EC2" w14:paraId="5D1575A6" w14:textId="77777777" w:rsidTr="00713509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D3540F7" w14:textId="798735A9" w:rsidR="006E2697" w:rsidRDefault="00BE7D0B" w:rsidP="00713509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59EC747C" wp14:editId="027FBD20">
                  <wp:extent cx="1440180" cy="1600200"/>
                  <wp:effectExtent l="0" t="0" r="762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2697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1F09FC01" w14:textId="281D0E39" w:rsidR="006E2697" w:rsidRPr="00BE7D0B" w:rsidRDefault="006E2697" w:rsidP="00713509">
            <w:pPr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0" distR="71755" simplePos="0" relativeHeight="251659264" behindDoc="0" locked="0" layoutInCell="1" allowOverlap="1" wp14:anchorId="500E508C" wp14:editId="214EA9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7D0B">
              <w:rPr>
                <w:lang w:val="it-IT"/>
              </w:rPr>
              <w:t xml:space="preserve"> </w:t>
            </w:r>
            <w:r w:rsidR="00BE7D0B" w:rsidRPr="00BE7D0B">
              <w:rPr>
                <w:lang w:val="it-IT"/>
              </w:rPr>
              <w:t xml:space="preserve">Via </w:t>
            </w:r>
            <w:r w:rsidR="00DB6BD7" w:rsidRPr="00BE7D0B">
              <w:rPr>
                <w:lang w:val="it-IT"/>
              </w:rPr>
              <w:t>Traversa</w:t>
            </w:r>
            <w:r w:rsidR="00BE7D0B" w:rsidRPr="00BE7D0B">
              <w:rPr>
                <w:lang w:val="it-IT"/>
              </w:rPr>
              <w:t xml:space="preserve"> alla Costa 19/5, 16153 Genoa (Italy)</w:t>
            </w:r>
            <w:r w:rsidRPr="00BE7D0B">
              <w:rPr>
                <w:lang w:val="it-IT"/>
              </w:rPr>
              <w:t xml:space="preserve"> </w:t>
            </w:r>
          </w:p>
        </w:tc>
      </w:tr>
      <w:tr w:rsidR="006E2697" w14:paraId="1B434B96" w14:textId="77777777" w:rsidTr="0071350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B4F3F7E" w14:textId="77777777" w:rsidR="006E2697" w:rsidRPr="00BE7D0B" w:rsidRDefault="006E2697" w:rsidP="00713509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4A43849D" w14:textId="149B6A2F" w:rsidR="006E2697" w:rsidRDefault="006E2697" w:rsidP="00713509">
            <w:pPr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63360" behindDoc="0" locked="0" layoutInCell="1" allowOverlap="1" wp14:anchorId="5034F794" wp14:editId="3D8E6F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7D0B">
              <w:rPr>
                <w:lang w:val="it-IT"/>
              </w:rPr>
              <w:t xml:space="preserve"> </w:t>
            </w:r>
            <w:r w:rsidR="00BE7D0B" w:rsidRPr="00BE7D0B">
              <w:rPr>
                <w:lang w:val="en-US"/>
              </w:rPr>
              <w:t>+</w:t>
            </w:r>
            <w:r w:rsidR="00BE7D0B">
              <w:rPr>
                <w:lang w:val="en-US"/>
              </w:rPr>
              <w:t>010 1234567</w:t>
            </w:r>
            <w:r>
              <w:rPr>
                <w:rStyle w:val="ECVContactDetail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F9AFF25" wp14:editId="16F0A287">
                  <wp:extent cx="129540" cy="129540"/>
                  <wp:effectExtent l="0" t="0" r="381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E7D0B">
              <w:t>+39 3334445556</w:t>
            </w:r>
            <w:r>
              <w:rPr>
                <w:rStyle w:val="ECVContactDetails"/>
              </w:rPr>
              <w:t xml:space="preserve">    </w:t>
            </w:r>
            <w:r>
              <w:t xml:space="preserve">   </w:t>
            </w:r>
          </w:p>
        </w:tc>
      </w:tr>
      <w:tr w:rsidR="006E2697" w14:paraId="54760AE8" w14:textId="77777777" w:rsidTr="0071350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FB77714" w14:textId="77777777" w:rsidR="006E2697" w:rsidRDefault="006E2697" w:rsidP="00713509"/>
        </w:tc>
        <w:tc>
          <w:tcPr>
            <w:tcW w:w="7541" w:type="dxa"/>
            <w:shd w:val="clear" w:color="auto" w:fill="auto"/>
            <w:vAlign w:val="center"/>
          </w:tcPr>
          <w:p w14:paraId="3C60464F" w14:textId="1479DBE9" w:rsidR="006E2697" w:rsidRDefault="006E2697" w:rsidP="00713509">
            <w:r>
              <w:rPr>
                <w:noProof/>
              </w:rPr>
              <w:drawing>
                <wp:anchor distT="0" distB="0" distL="0" distR="71755" simplePos="0" relativeHeight="251662336" behindDoc="0" locked="0" layoutInCell="1" allowOverlap="1" wp14:anchorId="1B0AD81D" wp14:editId="3E702A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BE7D0B">
              <w:t>Enrico.pezzano@outlook.it</w:t>
            </w:r>
            <w:r>
              <w:t xml:space="preserve"> </w:t>
            </w:r>
          </w:p>
        </w:tc>
      </w:tr>
      <w:tr w:rsidR="00BE7D0B" w14:paraId="07FB8F2D" w14:textId="77777777" w:rsidTr="0071350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F8D47B0" w14:textId="77777777" w:rsidR="00BE7D0B" w:rsidRDefault="00BE7D0B" w:rsidP="00BE7D0B"/>
        </w:tc>
        <w:tc>
          <w:tcPr>
            <w:tcW w:w="7541" w:type="dxa"/>
            <w:shd w:val="clear" w:color="auto" w:fill="auto"/>
          </w:tcPr>
          <w:p w14:paraId="7A0409DE" w14:textId="62749827" w:rsidR="00BE7D0B" w:rsidRDefault="00BE7D0B" w:rsidP="00BE7D0B">
            <w:r>
              <w:rPr>
                <w:rStyle w:val="ECVHeadingContactDetails"/>
              </w:rPr>
              <w:t>Facebook</w:t>
            </w:r>
            <w:r>
              <w:t xml:space="preserve"> Enrico Sandro Pezzano</w:t>
            </w:r>
            <w:r>
              <w:rPr>
                <w:rStyle w:val="ECVContactDetails"/>
              </w:rP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66432" behindDoc="0" locked="0" layoutInCell="1" allowOverlap="1" wp14:anchorId="72A9D264" wp14:editId="77F943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BE7D0B" w14:paraId="1F2E4F0A" w14:textId="77777777" w:rsidTr="0071350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8B058D5" w14:textId="77777777" w:rsidR="00BE7D0B" w:rsidRDefault="00BE7D0B" w:rsidP="00BE7D0B"/>
        </w:tc>
        <w:tc>
          <w:tcPr>
            <w:tcW w:w="7541" w:type="dxa"/>
            <w:shd w:val="clear" w:color="auto" w:fill="auto"/>
          </w:tcPr>
          <w:p w14:paraId="004CD905" w14:textId="539AEC9E" w:rsidR="00BE7D0B" w:rsidRDefault="00BE7D0B" w:rsidP="00BE7D0B">
            <w:r>
              <w:rPr>
                <w:rStyle w:val="ECVHeadingContactDetails"/>
              </w:rPr>
              <w:t>Instagram</w:t>
            </w:r>
            <w:r>
              <w:t xml:space="preserve"> wp_sandro</w:t>
            </w:r>
            <w:r>
              <w:rPr>
                <w:rStyle w:val="ECVContactDetails"/>
              </w:rP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65408" behindDoc="0" locked="0" layoutInCell="1" allowOverlap="1" wp14:anchorId="5C897E31" wp14:editId="7D0164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BE7D0B" w14:paraId="5F5C567B" w14:textId="77777777" w:rsidTr="00713509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4E9AEB48" w14:textId="77777777" w:rsidR="00BE7D0B" w:rsidRDefault="00BE7D0B" w:rsidP="00BE7D0B"/>
        </w:tc>
        <w:tc>
          <w:tcPr>
            <w:tcW w:w="7541" w:type="dxa"/>
            <w:shd w:val="clear" w:color="auto" w:fill="auto"/>
            <w:vAlign w:val="center"/>
          </w:tcPr>
          <w:p w14:paraId="2840F74F" w14:textId="2A9D8539" w:rsidR="00BE7D0B" w:rsidRDefault="00BE7D0B" w:rsidP="00BE7D0B">
            <w:pPr>
              <w:pStyle w:val="ECVGenderRow"/>
            </w:pPr>
            <w:r>
              <w:rPr>
                <w:rStyle w:val="ECVHeadingContactDetails"/>
              </w:rPr>
              <w:t>Date of birth</w:t>
            </w:r>
            <w:r>
              <w:t xml:space="preserve"> </w:t>
            </w:r>
            <w:r>
              <w:rPr>
                <w:rStyle w:val="ECVContactDetails"/>
              </w:rPr>
              <w:t>21/01/2000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Italian</w:t>
            </w:r>
            <w:r>
              <w:t xml:space="preserve"> </w:t>
            </w:r>
          </w:p>
        </w:tc>
      </w:tr>
    </w:tbl>
    <w:p w14:paraId="746EA324" w14:textId="77777777" w:rsidR="006E2697" w:rsidRDefault="006E2697" w:rsidP="006E2697">
      <w:pPr>
        <w:pStyle w:val="ECVText"/>
      </w:pPr>
    </w:p>
    <w:tbl>
      <w:tblPr>
        <w:tblpPr w:topFromText="170" w:bottomFromText="170" w:vertAnchor="text" w:tblpY="170"/>
        <w:tblW w:w="10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7601"/>
      </w:tblGrid>
      <w:tr w:rsidR="006E2697" w14:paraId="3CE89906" w14:textId="77777777" w:rsidTr="00AC6F72">
        <w:trPr>
          <w:cantSplit/>
          <w:trHeight w:val="491"/>
        </w:trPr>
        <w:tc>
          <w:tcPr>
            <w:tcW w:w="2856" w:type="dxa"/>
            <w:shd w:val="clear" w:color="auto" w:fill="auto"/>
            <w:vAlign w:val="center"/>
          </w:tcPr>
          <w:p w14:paraId="5375A2F3" w14:textId="77777777" w:rsidR="006E2697" w:rsidRDefault="006E2697" w:rsidP="00713509">
            <w:pPr>
              <w:pStyle w:val="ECVLeftHeading"/>
            </w:pPr>
            <w:r>
              <w:t>JOB APPLIED FOR</w:t>
            </w:r>
          </w:p>
          <w:p w14:paraId="5024BD52" w14:textId="67DA803B" w:rsidR="006E2697" w:rsidRDefault="006E2697" w:rsidP="00721E39">
            <w:pPr>
              <w:pStyle w:val="ECVLeftHeading"/>
            </w:pPr>
            <w:r>
              <w:t>POSITION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4057C0FD" w14:textId="2A992E1C" w:rsidR="006E2697" w:rsidRDefault="00721E39" w:rsidP="00713509">
            <w:pPr>
              <w:pStyle w:val="ECVNameField"/>
            </w:pPr>
            <w:r>
              <w:t xml:space="preserve">Software Developer </w:t>
            </w:r>
            <w:r w:rsidR="00AC6F72">
              <w:t>(Liguria Digitale)</w:t>
            </w:r>
          </w:p>
          <w:p w14:paraId="518AA11E" w14:textId="77777777" w:rsidR="00AC6F72" w:rsidRPr="00AC6F72" w:rsidRDefault="00AC6F72" w:rsidP="00713509">
            <w:pPr>
              <w:pStyle w:val="ECVNameField"/>
              <w:rPr>
                <w:sz w:val="14"/>
              </w:rPr>
            </w:pPr>
          </w:p>
          <w:p w14:paraId="5C811780" w14:textId="4F96D3D7" w:rsidR="00AC6F72" w:rsidRPr="00AC6F72" w:rsidRDefault="00AC6F72" w:rsidP="00AC6F72">
            <w:pPr>
              <w:pStyle w:val="ECVNameField"/>
              <w:ind w:left="708"/>
              <w:rPr>
                <w:sz w:val="18"/>
                <w:lang w:val="en-US"/>
              </w:rPr>
            </w:pPr>
            <w:r w:rsidRPr="00AC6F72">
              <w:rPr>
                <w:sz w:val="18"/>
                <w:lang w:val="en-US"/>
              </w:rPr>
              <w:t xml:space="preserve">Liguria Digitale develops the digital strategy of </w:t>
            </w:r>
            <w:r>
              <w:rPr>
                <w:sz w:val="18"/>
                <w:lang w:val="en-US"/>
              </w:rPr>
              <w:t>her regi</w:t>
            </w:r>
            <w:r w:rsidRPr="00AC6F72">
              <w:rPr>
                <w:sz w:val="18"/>
                <w:lang w:val="en-US"/>
              </w:rPr>
              <w:t xml:space="preserve">on for </w:t>
            </w:r>
            <w:r w:rsidR="00DB6BD7" w:rsidRPr="00AC6F72">
              <w:rPr>
                <w:sz w:val="18"/>
                <w:lang w:val="en-US"/>
              </w:rPr>
              <w:t>citizens</w:t>
            </w:r>
            <w:r w:rsidRPr="00AC6F72">
              <w:rPr>
                <w:sz w:val="18"/>
                <w:lang w:val="en-US"/>
              </w:rPr>
              <w:t>, businesses, tourists and the Ligurian public administration.</w:t>
            </w:r>
            <w:r>
              <w:rPr>
                <w:sz w:val="18"/>
                <w:lang w:val="en-US"/>
              </w:rPr>
              <w:t xml:space="preserve"> </w:t>
            </w:r>
            <w:r w:rsidRPr="00AC6F72">
              <w:rPr>
                <w:sz w:val="18"/>
                <w:lang w:val="en-US"/>
              </w:rPr>
              <w:t>It creates innovative and technologically advanced projects, to provide all digital services and information easily accessible.</w:t>
            </w:r>
            <w:r>
              <w:rPr>
                <w:sz w:val="18"/>
                <w:lang w:val="en-US"/>
              </w:rPr>
              <w:t xml:space="preserve"> They</w:t>
            </w:r>
            <w:r w:rsidRPr="00AC6F72">
              <w:rPr>
                <w:sz w:val="18"/>
                <w:lang w:val="en-US"/>
              </w:rPr>
              <w:t xml:space="preserve"> also </w:t>
            </w:r>
            <w:r w:rsidR="00DB6BD7" w:rsidRPr="00AC6F72">
              <w:rPr>
                <w:sz w:val="18"/>
                <w:lang w:val="en-US"/>
              </w:rPr>
              <w:t>promote</w:t>
            </w:r>
            <w:r w:rsidRPr="00AC6F72">
              <w:rPr>
                <w:sz w:val="18"/>
                <w:lang w:val="en-US"/>
              </w:rPr>
              <w:t xml:space="preserve"> Liguria in the world through digital communication and marketing campaigns developed and managed for our customers and partners.</w:t>
            </w:r>
          </w:p>
          <w:p w14:paraId="2C7FC656" w14:textId="3757DA20" w:rsidR="00AC6F72" w:rsidRPr="00AC6F72" w:rsidRDefault="00AC6F72" w:rsidP="00713509">
            <w:pPr>
              <w:pStyle w:val="ECVNameField"/>
              <w:rPr>
                <w:lang w:val="en-US"/>
              </w:rPr>
            </w:pPr>
          </w:p>
        </w:tc>
      </w:tr>
    </w:tbl>
    <w:p w14:paraId="42435578" w14:textId="77777777" w:rsidR="006E2697" w:rsidRDefault="006E2697" w:rsidP="006E269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E2697" w14:paraId="1ED2ADEB" w14:textId="77777777" w:rsidTr="00713509">
        <w:trPr>
          <w:trHeight w:val="170"/>
        </w:trPr>
        <w:tc>
          <w:tcPr>
            <w:tcW w:w="2835" w:type="dxa"/>
            <w:shd w:val="clear" w:color="auto" w:fill="auto"/>
          </w:tcPr>
          <w:p w14:paraId="2C32B1B7" w14:textId="77777777" w:rsidR="006E2697" w:rsidRDefault="006E2697" w:rsidP="00713509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FD87A25" w14:textId="1CC8A4D8" w:rsidR="006E2697" w:rsidRDefault="006E2697" w:rsidP="00713509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183AF4A7" wp14:editId="40F89DC0">
                  <wp:extent cx="4785360" cy="91440"/>
                  <wp:effectExtent l="0" t="0" r="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366C6FF" w14:textId="3CA8A039" w:rsidR="006E2697" w:rsidRDefault="006E2697" w:rsidP="006E2697">
      <w:pPr>
        <w:pStyle w:val="ECVComments"/>
      </w:pPr>
    </w:p>
    <w:tbl>
      <w:tblPr>
        <w:tblpPr w:topFromText="6" w:bottomFromText="170" w:vertAnchor="text" w:tblpY="6"/>
        <w:tblW w:w="11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8"/>
        <w:gridCol w:w="8044"/>
      </w:tblGrid>
      <w:tr w:rsidR="006E2697" w:rsidRPr="00181A93" w14:paraId="2290BF5B" w14:textId="77777777" w:rsidTr="00181A93">
        <w:trPr>
          <w:cantSplit/>
          <w:trHeight w:val="236"/>
        </w:trPr>
        <w:tc>
          <w:tcPr>
            <w:tcW w:w="3018" w:type="dxa"/>
            <w:vMerge w:val="restart"/>
            <w:shd w:val="clear" w:color="auto" w:fill="auto"/>
          </w:tcPr>
          <w:p w14:paraId="68ECE812" w14:textId="578DA94A" w:rsidR="00721E39" w:rsidRDefault="00721E39" w:rsidP="00713509">
            <w:pPr>
              <w:pStyle w:val="ECVDate"/>
            </w:pPr>
            <w:r>
              <w:t>12/2017 – the current date</w:t>
            </w:r>
          </w:p>
          <w:p w14:paraId="2B71C17D" w14:textId="77777777" w:rsidR="00721E39" w:rsidRPr="00721E39" w:rsidRDefault="00721E39" w:rsidP="00721E39"/>
          <w:p w14:paraId="39A6B383" w14:textId="77777777" w:rsidR="00721E39" w:rsidRPr="00721E39" w:rsidRDefault="00721E39" w:rsidP="00721E39"/>
          <w:p w14:paraId="2B8BC3C1" w14:textId="77777777" w:rsidR="00721E39" w:rsidRPr="00721E39" w:rsidRDefault="00721E39" w:rsidP="00721E39"/>
          <w:p w14:paraId="07F61DD6" w14:textId="77777777" w:rsidR="00721E39" w:rsidRPr="00721E39" w:rsidRDefault="00721E39" w:rsidP="00721E39"/>
          <w:p w14:paraId="358A5409" w14:textId="77777777" w:rsidR="00721E39" w:rsidRPr="00721E39" w:rsidRDefault="00721E39" w:rsidP="00721E39"/>
          <w:p w14:paraId="5E66161F" w14:textId="77777777" w:rsidR="00721E39" w:rsidRPr="00721E39" w:rsidRDefault="00721E39" w:rsidP="00721E39"/>
          <w:p w14:paraId="71884AA5" w14:textId="77777777" w:rsidR="00721E39" w:rsidRPr="00721E39" w:rsidRDefault="00721E39" w:rsidP="00721E39"/>
          <w:p w14:paraId="0AECFED8" w14:textId="77777777" w:rsidR="00721E39" w:rsidRPr="00721E39" w:rsidRDefault="00721E39" w:rsidP="00721E39"/>
          <w:p w14:paraId="3BFFAA6F" w14:textId="77777777" w:rsidR="00721E39" w:rsidRPr="00721E39" w:rsidRDefault="00721E39" w:rsidP="00721E39"/>
          <w:p w14:paraId="19FB4673" w14:textId="77777777" w:rsidR="00721E39" w:rsidRPr="00721E39" w:rsidRDefault="00721E39" w:rsidP="00721E39"/>
          <w:p w14:paraId="0BBE3D64" w14:textId="77777777" w:rsidR="00721E39" w:rsidRPr="00721E39" w:rsidRDefault="00721E39" w:rsidP="00721E39"/>
          <w:p w14:paraId="3C90000C" w14:textId="77777777" w:rsidR="00721E39" w:rsidRPr="00721E39" w:rsidRDefault="00721E39" w:rsidP="00721E39"/>
          <w:p w14:paraId="1C499758" w14:textId="77777777" w:rsidR="00475BD1" w:rsidRDefault="00475BD1" w:rsidP="00721E39">
            <w:pPr>
              <w:pStyle w:val="ECVDate"/>
            </w:pPr>
          </w:p>
          <w:p w14:paraId="6B64B09A" w14:textId="2DA66479" w:rsidR="00721E39" w:rsidRDefault="00721E39" w:rsidP="00721E39">
            <w:pPr>
              <w:pStyle w:val="ECVDate"/>
            </w:pPr>
            <w:r>
              <w:t xml:space="preserve">05/2016 – </w:t>
            </w:r>
            <w:r w:rsidR="00475BD1">
              <w:t>09</w:t>
            </w:r>
            <w:r>
              <w:t>/2017</w:t>
            </w:r>
          </w:p>
          <w:p w14:paraId="70A472F1" w14:textId="51956586" w:rsidR="006E2697" w:rsidRPr="00721E39" w:rsidRDefault="006E2697" w:rsidP="00721E39">
            <w:pPr>
              <w:jc w:val="center"/>
            </w:pPr>
          </w:p>
        </w:tc>
        <w:tc>
          <w:tcPr>
            <w:tcW w:w="8044" w:type="dxa"/>
            <w:shd w:val="clear" w:color="auto" w:fill="auto"/>
          </w:tcPr>
          <w:p w14:paraId="638FE6A9" w14:textId="0040E430" w:rsidR="006E2697" w:rsidRDefault="00721E39" w:rsidP="00713509">
            <w:pPr>
              <w:pStyle w:val="ECVSubSectionHeading"/>
            </w:pPr>
            <w:r>
              <w:t>Safeguard</w:t>
            </w:r>
          </w:p>
        </w:tc>
      </w:tr>
      <w:tr w:rsidR="006E2697" w:rsidRPr="00D62EC2" w14:paraId="6D20FEEC" w14:textId="77777777" w:rsidTr="00181A93">
        <w:trPr>
          <w:cantSplit/>
          <w:trHeight w:val="600"/>
        </w:trPr>
        <w:tc>
          <w:tcPr>
            <w:tcW w:w="3018" w:type="dxa"/>
            <w:vMerge/>
            <w:shd w:val="clear" w:color="auto" w:fill="auto"/>
          </w:tcPr>
          <w:p w14:paraId="2609D75C" w14:textId="77777777" w:rsidR="006E2697" w:rsidRPr="00181A93" w:rsidRDefault="006E2697" w:rsidP="00713509">
            <w:pPr>
              <w:rPr>
                <w:lang w:val="it-IT"/>
              </w:rPr>
            </w:pPr>
          </w:p>
        </w:tc>
        <w:tc>
          <w:tcPr>
            <w:tcW w:w="8044" w:type="dxa"/>
            <w:shd w:val="clear" w:color="auto" w:fill="auto"/>
          </w:tcPr>
          <w:p w14:paraId="61BCE07C" w14:textId="77777777" w:rsidR="006E2697" w:rsidRPr="00181A93" w:rsidRDefault="00721E39" w:rsidP="00713509">
            <w:pPr>
              <w:pStyle w:val="ECVOrganisationDetails"/>
              <w:rPr>
                <w:lang w:val="it-IT"/>
              </w:rPr>
            </w:pPr>
            <w:r w:rsidRPr="00181A93">
              <w:rPr>
                <w:lang w:val="it-IT"/>
              </w:rPr>
              <w:t>Centro Nuoto Sestri</w:t>
            </w:r>
          </w:p>
          <w:p w14:paraId="62979AF8" w14:textId="7A32F81D" w:rsidR="00721E39" w:rsidRPr="00181A93" w:rsidRDefault="00721E39" w:rsidP="00713509">
            <w:pPr>
              <w:pStyle w:val="ECVOrganisationDetails"/>
              <w:rPr>
                <w:lang w:val="it-IT"/>
              </w:rPr>
            </w:pPr>
            <w:r w:rsidRPr="00181A93">
              <w:rPr>
                <w:lang w:val="it-IT"/>
              </w:rPr>
              <w:t>Via Borzoli 21, 16153 Genova GE</w:t>
            </w:r>
          </w:p>
        </w:tc>
      </w:tr>
      <w:tr w:rsidR="006E2697" w14:paraId="2BBD1958" w14:textId="77777777" w:rsidTr="00181A93">
        <w:trPr>
          <w:cantSplit/>
          <w:trHeight w:val="668"/>
        </w:trPr>
        <w:tc>
          <w:tcPr>
            <w:tcW w:w="3018" w:type="dxa"/>
            <w:vMerge/>
            <w:shd w:val="clear" w:color="auto" w:fill="auto"/>
          </w:tcPr>
          <w:p w14:paraId="25E093FB" w14:textId="77777777" w:rsidR="006E2697" w:rsidRPr="00181A93" w:rsidRDefault="006E2697" w:rsidP="00713509">
            <w:pPr>
              <w:rPr>
                <w:lang w:val="it-IT"/>
              </w:rPr>
            </w:pPr>
          </w:p>
        </w:tc>
        <w:tc>
          <w:tcPr>
            <w:tcW w:w="8044" w:type="dxa"/>
            <w:shd w:val="clear" w:color="auto" w:fill="auto"/>
          </w:tcPr>
          <w:p w14:paraId="120FF721" w14:textId="3DDA87A4" w:rsidR="006E2697" w:rsidRDefault="00721E39" w:rsidP="006E2697">
            <w:pPr>
              <w:pStyle w:val="ECVSectionBullet"/>
              <w:numPr>
                <w:ilvl w:val="0"/>
                <w:numId w:val="1"/>
              </w:numPr>
            </w:pPr>
            <w:r>
              <w:t>Indoor safeguarding service</w:t>
            </w:r>
          </w:p>
          <w:p w14:paraId="7F4F400F" w14:textId="77777777" w:rsidR="00721E39" w:rsidRDefault="00721E39" w:rsidP="006E2697">
            <w:pPr>
              <w:pStyle w:val="ECVSectionBullet"/>
              <w:numPr>
                <w:ilvl w:val="0"/>
                <w:numId w:val="1"/>
              </w:numPr>
            </w:pPr>
            <w:r>
              <w:t>Cleaning services</w:t>
            </w:r>
          </w:p>
          <w:p w14:paraId="3399BB8F" w14:textId="77D68190" w:rsidR="00721E39" w:rsidRDefault="00721E39" w:rsidP="006E2697">
            <w:pPr>
              <w:pStyle w:val="ECVSectionBullet"/>
              <w:numPr>
                <w:ilvl w:val="0"/>
                <w:numId w:val="1"/>
              </w:numPr>
            </w:pPr>
            <w:r>
              <w:t xml:space="preserve">Customers </w:t>
            </w:r>
            <w:r w:rsidR="00DB6BD7">
              <w:t>Assistance</w:t>
            </w:r>
          </w:p>
        </w:tc>
      </w:tr>
      <w:tr w:rsidR="006E2697" w:rsidRPr="00475BD1" w14:paraId="1403FDDC" w14:textId="77777777" w:rsidTr="00181A93">
        <w:trPr>
          <w:cantSplit/>
          <w:trHeight w:val="319"/>
        </w:trPr>
        <w:tc>
          <w:tcPr>
            <w:tcW w:w="3018" w:type="dxa"/>
            <w:vMerge/>
            <w:shd w:val="clear" w:color="auto" w:fill="auto"/>
          </w:tcPr>
          <w:p w14:paraId="108207E2" w14:textId="77777777" w:rsidR="006E2697" w:rsidRDefault="006E2697" w:rsidP="00713509"/>
        </w:tc>
        <w:tc>
          <w:tcPr>
            <w:tcW w:w="8044" w:type="dxa"/>
            <w:shd w:val="clear" w:color="auto" w:fill="auto"/>
            <w:vAlign w:val="bottom"/>
          </w:tcPr>
          <w:p w14:paraId="765109B3" w14:textId="3AD759A3" w:rsidR="00475BD1" w:rsidRDefault="00475BD1" w:rsidP="00475BD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it-IT" w:eastAsia="en-US" w:bidi="ar-SA"/>
              </w:rPr>
              <w:t>Masonry</w:t>
            </w:r>
          </w:p>
          <w:p w14:paraId="72968486" w14:textId="77777777" w:rsidR="00475BD1" w:rsidRDefault="00475BD1" w:rsidP="00475BD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it-IT" w:eastAsia="en-US" w:bidi="ar-SA"/>
              </w:rPr>
            </w:pPr>
          </w:p>
          <w:p w14:paraId="4EABFBF6" w14:textId="46C49FAB" w:rsidR="00475BD1" w:rsidRPr="00D77639" w:rsidRDefault="00475BD1" w:rsidP="00475BD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Theme="minorHAnsi" w:hAnsi="ArialMT" w:cs="ArialMT"/>
                <w:spacing w:val="0"/>
                <w:kern w:val="0"/>
                <w:sz w:val="18"/>
                <w:szCs w:val="18"/>
                <w:lang w:val="it-IT" w:eastAsia="en-US" w:bidi="ar-SA"/>
              </w:rPr>
            </w:pPr>
            <w:r w:rsidRPr="00D77639">
              <w:rPr>
                <w:rFonts w:ascii="ArialMT" w:eastAsiaTheme="minorHAnsi" w:hAnsi="ArialMT" w:cs="ArialMT"/>
                <w:spacing w:val="0"/>
                <w:kern w:val="0"/>
                <w:sz w:val="18"/>
                <w:szCs w:val="18"/>
                <w:lang w:val="it-IT" w:eastAsia="en-US" w:bidi="ar-SA"/>
              </w:rPr>
              <w:t>Pezzano Costruzioni</w:t>
            </w:r>
          </w:p>
          <w:p w14:paraId="501EF875" w14:textId="0739A89B" w:rsidR="00475BD1" w:rsidRPr="00D77639" w:rsidRDefault="00475BD1" w:rsidP="00475BD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Theme="minorHAnsi" w:hAnsi="ArialMT" w:cs="ArialMT"/>
                <w:spacing w:val="0"/>
                <w:kern w:val="0"/>
                <w:sz w:val="18"/>
                <w:szCs w:val="18"/>
                <w:lang w:val="it-IT" w:eastAsia="en-US" w:bidi="ar-SA"/>
              </w:rPr>
            </w:pPr>
            <w:r w:rsidRPr="00D77639">
              <w:rPr>
                <w:rFonts w:ascii="ArialMT" w:eastAsiaTheme="minorHAnsi" w:hAnsi="ArialMT" w:cs="ArialMT"/>
                <w:spacing w:val="0"/>
                <w:kern w:val="0"/>
                <w:sz w:val="18"/>
                <w:szCs w:val="18"/>
                <w:lang w:val="it-IT" w:eastAsia="en-US" w:bidi="ar-SA"/>
              </w:rPr>
              <w:t>Via Sant’Olcese 4, 16155 Genova GE</w:t>
            </w:r>
          </w:p>
          <w:p w14:paraId="67752471" w14:textId="1E932EEC" w:rsidR="006E2697" w:rsidRPr="00475BD1" w:rsidRDefault="00475BD1" w:rsidP="00475BD1">
            <w:pPr>
              <w:pStyle w:val="ECVBusinessSectorRow"/>
              <w:numPr>
                <w:ilvl w:val="0"/>
                <w:numId w:val="1"/>
              </w:numPr>
              <w:rPr>
                <w:lang w:val="it-IT"/>
              </w:rPr>
            </w:pPr>
            <w:r w:rsidRPr="00D77639">
              <w:rPr>
                <w:sz w:val="18"/>
                <w:szCs w:val="18"/>
                <w:lang w:val="it-IT"/>
              </w:rPr>
              <w:t>Masonry Activities</w:t>
            </w:r>
          </w:p>
        </w:tc>
      </w:tr>
    </w:tbl>
    <w:p w14:paraId="782EAF98" w14:textId="77777777" w:rsidR="006E2697" w:rsidRPr="00475BD1" w:rsidRDefault="006E2697" w:rsidP="006E2697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E2697" w14:paraId="58506B11" w14:textId="77777777" w:rsidTr="00713509">
        <w:trPr>
          <w:trHeight w:val="170"/>
        </w:trPr>
        <w:tc>
          <w:tcPr>
            <w:tcW w:w="2835" w:type="dxa"/>
            <w:shd w:val="clear" w:color="auto" w:fill="auto"/>
          </w:tcPr>
          <w:p w14:paraId="32134FC8" w14:textId="77777777" w:rsidR="006E2697" w:rsidRDefault="006E2697" w:rsidP="00713509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9E88559" w14:textId="3D9A8379" w:rsidR="006E2697" w:rsidRDefault="006E2697" w:rsidP="00713509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8C865B7" wp14:editId="7EA5E6F7">
                  <wp:extent cx="4785360" cy="91440"/>
                  <wp:effectExtent l="0" t="0" r="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0284CCF" w14:textId="369BA48A" w:rsidR="006E2697" w:rsidRDefault="006E2697" w:rsidP="006E269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C6F72" w14:paraId="5C0EBDDC" w14:textId="77777777" w:rsidTr="00713509">
        <w:trPr>
          <w:cantSplit/>
        </w:trPr>
        <w:tc>
          <w:tcPr>
            <w:tcW w:w="2834" w:type="dxa"/>
            <w:shd w:val="clear" w:color="auto" w:fill="auto"/>
          </w:tcPr>
          <w:p w14:paraId="27836C9E" w14:textId="77777777" w:rsidR="00AC6F72" w:rsidRDefault="00AC6F72" w:rsidP="00713509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77EAC27C" w14:textId="77777777" w:rsidR="00AC6F72" w:rsidRDefault="00AC6F72" w:rsidP="00713509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14:paraId="04340E21" w14:textId="77777777" w:rsidR="00AC6F72" w:rsidRDefault="00AC6F72" w:rsidP="00713509">
            <w:pPr>
              <w:pStyle w:val="ECVRightHeading"/>
            </w:pPr>
          </w:p>
        </w:tc>
      </w:tr>
      <w:tr w:rsidR="00AC6F72" w14:paraId="5C4327A8" w14:textId="77777777" w:rsidTr="00713509">
        <w:trPr>
          <w:cantSplit/>
        </w:trPr>
        <w:tc>
          <w:tcPr>
            <w:tcW w:w="2834" w:type="dxa"/>
            <w:shd w:val="clear" w:color="auto" w:fill="auto"/>
          </w:tcPr>
          <w:p w14:paraId="3363462D" w14:textId="43D76970" w:rsidR="00AC6F72" w:rsidRDefault="00AC6F72" w:rsidP="00AC6F72">
            <w:pPr>
              <w:pStyle w:val="ECVDate"/>
            </w:pPr>
            <w:r>
              <w:t>09</w:t>
            </w:r>
            <w:r>
              <w:t>/201</w:t>
            </w:r>
            <w:r>
              <w:t>7</w:t>
            </w:r>
            <w:r>
              <w:t xml:space="preserve"> – </w:t>
            </w:r>
            <w:r>
              <w:t xml:space="preserve"> </w:t>
            </w:r>
            <w:r>
              <w:t>the current date</w:t>
            </w:r>
          </w:p>
          <w:p w14:paraId="3C9691C4" w14:textId="77777777" w:rsidR="00AC6F72" w:rsidRDefault="00AC6F72" w:rsidP="00713509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3597D9C6" w14:textId="05BA6C1B" w:rsidR="00AC6F72" w:rsidRDefault="00AC6F72" w:rsidP="00713509">
            <w:pPr>
              <w:pStyle w:val="ECVSubSectionHeading"/>
            </w:pPr>
            <w:r>
              <w:t xml:space="preserve">High School </w:t>
            </w:r>
            <w:r w:rsidR="00DB6BD7">
              <w:t>Attendance</w:t>
            </w:r>
          </w:p>
          <w:p w14:paraId="6196400A" w14:textId="77777777" w:rsidR="00AC6F72" w:rsidRDefault="00AC6F72" w:rsidP="00713509">
            <w:pPr>
              <w:pStyle w:val="ECVSubSectionHeading"/>
            </w:pPr>
          </w:p>
          <w:p w14:paraId="7762D4CE" w14:textId="298DF49F" w:rsidR="00AC6F72" w:rsidRPr="00AC6F72" w:rsidRDefault="00AC6F72" w:rsidP="00AC6F72">
            <w:r>
              <w:rPr>
                <w:sz w:val="18"/>
              </w:rPr>
              <w:t>Currently attending the high school fourth grade</w:t>
            </w:r>
          </w:p>
        </w:tc>
        <w:tc>
          <w:tcPr>
            <w:tcW w:w="1305" w:type="dxa"/>
            <w:shd w:val="clear" w:color="auto" w:fill="auto"/>
          </w:tcPr>
          <w:p w14:paraId="258AE36A" w14:textId="77777777" w:rsidR="00AC6F72" w:rsidRDefault="00AC6F72" w:rsidP="00713509">
            <w:pPr>
              <w:pStyle w:val="ECVRightHeading"/>
            </w:pPr>
          </w:p>
        </w:tc>
      </w:tr>
      <w:tr w:rsidR="00AC6F72" w14:paraId="6276CBCB" w14:textId="77777777" w:rsidTr="00713509">
        <w:trPr>
          <w:cantSplit/>
        </w:trPr>
        <w:tc>
          <w:tcPr>
            <w:tcW w:w="2834" w:type="dxa"/>
            <w:shd w:val="clear" w:color="auto" w:fill="auto"/>
          </w:tcPr>
          <w:p w14:paraId="1755432E" w14:textId="77777777" w:rsidR="00AC6F72" w:rsidRDefault="00AC6F72" w:rsidP="00713509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3CFF0BCF" w14:textId="77777777" w:rsidR="00AC6F72" w:rsidRDefault="00AC6F72" w:rsidP="00713509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14:paraId="1F74E4B6" w14:textId="77777777" w:rsidR="00AC6F72" w:rsidRDefault="00AC6F72" w:rsidP="00713509">
            <w:pPr>
              <w:pStyle w:val="ECVRightHeading"/>
            </w:pPr>
          </w:p>
        </w:tc>
      </w:tr>
      <w:tr w:rsidR="006E2697" w14:paraId="48D0C157" w14:textId="77777777" w:rsidTr="00713509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45176EAD" w14:textId="5CC3E5F1" w:rsidR="00181A93" w:rsidRDefault="00181A93" w:rsidP="00713509">
            <w:pPr>
              <w:pStyle w:val="ECVDate"/>
            </w:pPr>
            <w:r>
              <w:t>10/2016 – 06/2017</w:t>
            </w:r>
          </w:p>
          <w:p w14:paraId="6AA29BEF" w14:textId="77777777" w:rsidR="00181A93" w:rsidRPr="00181A93" w:rsidRDefault="00181A93" w:rsidP="00181A93"/>
          <w:p w14:paraId="258BA27C" w14:textId="77777777" w:rsidR="00181A93" w:rsidRPr="00181A93" w:rsidRDefault="00181A93" w:rsidP="00181A93"/>
          <w:p w14:paraId="0C7DDCEB" w14:textId="77777777" w:rsidR="00181A93" w:rsidRPr="00181A93" w:rsidRDefault="00181A93" w:rsidP="00181A93"/>
          <w:p w14:paraId="79BF6FC6" w14:textId="77777777" w:rsidR="00181A93" w:rsidRPr="00181A93" w:rsidRDefault="00181A93" w:rsidP="00181A93"/>
          <w:p w14:paraId="095EEF81" w14:textId="77777777" w:rsidR="00181A93" w:rsidRPr="00181A93" w:rsidRDefault="00181A93" w:rsidP="00181A93"/>
          <w:p w14:paraId="625948E8" w14:textId="7954EC20" w:rsidR="00181A93" w:rsidRDefault="00181A93" w:rsidP="00181A93"/>
          <w:p w14:paraId="49F37F96" w14:textId="3C587C15" w:rsidR="00181A93" w:rsidRDefault="00181A93" w:rsidP="00181A93"/>
          <w:p w14:paraId="299CFD9C" w14:textId="44E9DB17" w:rsidR="006E2697" w:rsidRPr="00181A93" w:rsidRDefault="00B60808" w:rsidP="00181A93">
            <w:pPr>
              <w:jc w:val="center"/>
            </w:pP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>09/</w:t>
            </w:r>
            <w:r w:rsidR="00181A93"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>20</w:t>
            </w: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 xml:space="preserve">11 </w:t>
            </w:r>
            <w:r w:rsidR="00181A93"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>–</w:t>
            </w: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 xml:space="preserve"> 06/</w:t>
            </w:r>
            <w:r w:rsidR="00181A93"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>20</w:t>
            </w: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18"/>
                <w:szCs w:val="18"/>
                <w:lang w:val="it-IT" w:eastAsia="en-US" w:bidi="ar-SA"/>
              </w:rPr>
              <w:t>14</w:t>
            </w:r>
          </w:p>
        </w:tc>
        <w:tc>
          <w:tcPr>
            <w:tcW w:w="6237" w:type="dxa"/>
            <w:shd w:val="clear" w:color="auto" w:fill="auto"/>
          </w:tcPr>
          <w:p w14:paraId="2EFDB5A5" w14:textId="4E6DF262" w:rsidR="006E2697" w:rsidRDefault="00181A93" w:rsidP="00713509">
            <w:pPr>
              <w:pStyle w:val="ECVSubSectionHeading"/>
            </w:pPr>
            <w:r>
              <w:t>First Certificate</w:t>
            </w:r>
          </w:p>
        </w:tc>
        <w:tc>
          <w:tcPr>
            <w:tcW w:w="1305" w:type="dxa"/>
            <w:shd w:val="clear" w:color="auto" w:fill="auto"/>
          </w:tcPr>
          <w:p w14:paraId="7E85BD22" w14:textId="4DEB643C" w:rsidR="006E2697" w:rsidRDefault="006E2697" w:rsidP="00713509">
            <w:pPr>
              <w:pStyle w:val="ECVRightHeading"/>
            </w:pPr>
          </w:p>
          <w:p w14:paraId="562E49C4" w14:textId="78CD7EC8" w:rsidR="00181A93" w:rsidRDefault="00181A93" w:rsidP="00713509">
            <w:pPr>
              <w:pStyle w:val="ECVRightHeading"/>
            </w:pPr>
          </w:p>
        </w:tc>
      </w:tr>
      <w:tr w:rsidR="006E2697" w14:paraId="0EE852BD" w14:textId="77777777" w:rsidTr="00713509">
        <w:trPr>
          <w:cantSplit/>
        </w:trPr>
        <w:tc>
          <w:tcPr>
            <w:tcW w:w="2834" w:type="dxa"/>
            <w:vMerge/>
            <w:shd w:val="clear" w:color="auto" w:fill="auto"/>
          </w:tcPr>
          <w:p w14:paraId="0B95F7FB" w14:textId="77777777" w:rsidR="006E2697" w:rsidRDefault="006E2697" w:rsidP="00713509"/>
        </w:tc>
        <w:tc>
          <w:tcPr>
            <w:tcW w:w="7542" w:type="dxa"/>
            <w:gridSpan w:val="2"/>
            <w:shd w:val="clear" w:color="auto" w:fill="auto"/>
          </w:tcPr>
          <w:p w14:paraId="135715B4" w14:textId="1BAA0EBC" w:rsidR="006E2697" w:rsidRDefault="00B60808" w:rsidP="00713509">
            <w:pPr>
              <w:pStyle w:val="ECVOrganisationDetails"/>
            </w:pPr>
            <w:r>
              <w:t>Annexed copy of certificate</w:t>
            </w:r>
          </w:p>
        </w:tc>
      </w:tr>
      <w:tr w:rsidR="006E2697" w14:paraId="09E68E1F" w14:textId="77777777" w:rsidTr="00713509">
        <w:trPr>
          <w:cantSplit/>
        </w:trPr>
        <w:tc>
          <w:tcPr>
            <w:tcW w:w="2834" w:type="dxa"/>
            <w:vMerge/>
            <w:shd w:val="clear" w:color="auto" w:fill="auto"/>
          </w:tcPr>
          <w:p w14:paraId="01BAE6EB" w14:textId="77777777" w:rsidR="006E2697" w:rsidRDefault="006E2697" w:rsidP="00713509"/>
        </w:tc>
        <w:tc>
          <w:tcPr>
            <w:tcW w:w="7542" w:type="dxa"/>
            <w:gridSpan w:val="2"/>
            <w:shd w:val="clear" w:color="auto" w:fill="auto"/>
          </w:tcPr>
          <w:p w14:paraId="3EE0C019" w14:textId="77777777" w:rsidR="00181A93" w:rsidRDefault="00181A93" w:rsidP="00181A93">
            <w:pPr>
              <w:pStyle w:val="ECVSectionBullet"/>
            </w:pPr>
          </w:p>
          <w:p w14:paraId="6AF861BE" w14:textId="604163F5" w:rsidR="00181A93" w:rsidRDefault="00181A93" w:rsidP="00181A93">
            <w:pPr>
              <w:pStyle w:val="ECVSectionBullet"/>
            </w:pPr>
          </w:p>
          <w:p w14:paraId="5B94D1E6" w14:textId="77777777" w:rsidR="00B60808" w:rsidRDefault="00B60808" w:rsidP="00181A93">
            <w:pPr>
              <w:pStyle w:val="ECVSectionBullet"/>
            </w:pPr>
          </w:p>
          <w:p w14:paraId="15C1CCC4" w14:textId="74E80137" w:rsidR="00181A93" w:rsidRPr="00AC6F72" w:rsidRDefault="00AC6F72" w:rsidP="00181A9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en-US" w:eastAsia="en-US" w:bidi="ar-SA"/>
              </w:rPr>
              <w:t>Middle</w:t>
            </w:r>
            <w:r w:rsidR="00B60808" w:rsidRPr="00AC6F72">
              <w:rPr>
                <w:rFonts w:ascii="ArialMT" w:eastAsiaTheme="minorHAnsi" w:hAnsi="ArialMT" w:cs="ArialMT"/>
                <w:color w:val="0E4195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School Diploma</w:t>
            </w:r>
          </w:p>
          <w:p w14:paraId="612A4BE2" w14:textId="77777777" w:rsidR="00B60808" w:rsidRDefault="00B60808" w:rsidP="00181A93">
            <w:pPr>
              <w:pStyle w:val="ECVSectionBullet"/>
            </w:pPr>
          </w:p>
          <w:p w14:paraId="7A397912" w14:textId="7B3D713A" w:rsidR="00181A93" w:rsidRDefault="00B60808" w:rsidP="00181A93">
            <w:pPr>
              <w:pStyle w:val="ECVSectionBullet"/>
            </w:pPr>
            <w:r>
              <w:t>Annexed copy of diploma</w:t>
            </w:r>
          </w:p>
        </w:tc>
      </w:tr>
    </w:tbl>
    <w:p w14:paraId="6CE6F8ED" w14:textId="77777777" w:rsidR="006E2697" w:rsidRDefault="006E2697" w:rsidP="006E269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E2697" w14:paraId="438AE8AF" w14:textId="77777777" w:rsidTr="00713509">
        <w:trPr>
          <w:trHeight w:val="170"/>
        </w:trPr>
        <w:tc>
          <w:tcPr>
            <w:tcW w:w="2835" w:type="dxa"/>
            <w:shd w:val="clear" w:color="auto" w:fill="auto"/>
          </w:tcPr>
          <w:p w14:paraId="73E888BE" w14:textId="77777777" w:rsidR="006E2697" w:rsidRDefault="006E2697" w:rsidP="00713509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D2C98D" w14:textId="0896ECF1" w:rsidR="006E2697" w:rsidRDefault="006E2697" w:rsidP="00713509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AF2D60E" wp14:editId="6742CBF2">
                  <wp:extent cx="4785360" cy="91440"/>
                  <wp:effectExtent l="0" t="0" r="0" b="38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0D5FD6" w14:textId="114E3696" w:rsidR="006E2697" w:rsidRDefault="006E2697" w:rsidP="006E269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E2697" w14:paraId="27CF50A3" w14:textId="77777777" w:rsidTr="00713509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3225B8C" w14:textId="776CB2C4" w:rsidR="006E2697" w:rsidRDefault="006E2697" w:rsidP="00713509">
            <w:pPr>
              <w:pStyle w:val="ECVLeftDetails"/>
            </w:pPr>
            <w:r>
              <w:t>Mother tongue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081EFCA7" w14:textId="4CC2C75A" w:rsidR="006E2697" w:rsidRDefault="00D77639" w:rsidP="00713509">
            <w:pPr>
              <w:pStyle w:val="ECVSectionDetails"/>
            </w:pPr>
            <w:r>
              <w:t>Italian</w:t>
            </w:r>
          </w:p>
        </w:tc>
      </w:tr>
      <w:tr w:rsidR="006E2697" w14:paraId="66415EB5" w14:textId="77777777" w:rsidTr="00713509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7553902" w14:textId="77777777" w:rsidR="006E2697" w:rsidRDefault="006E2697" w:rsidP="0071350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B78D99D" w14:textId="77777777" w:rsidR="006E2697" w:rsidRDefault="006E2697" w:rsidP="00713509">
            <w:pPr>
              <w:pStyle w:val="ECVRightColumn"/>
            </w:pPr>
          </w:p>
        </w:tc>
      </w:tr>
      <w:tr w:rsidR="006E2697" w14:paraId="67CC992B" w14:textId="77777777" w:rsidTr="00713509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4DB3D90" w14:textId="20C56E9E" w:rsidR="006E2697" w:rsidRDefault="006E2697" w:rsidP="00713509">
            <w:pPr>
              <w:pStyle w:val="ECVLeftDetails"/>
              <w:rPr>
                <w:caps/>
              </w:rPr>
            </w:pPr>
            <w:r>
              <w:t>Other language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9D5A82A" w14:textId="77777777" w:rsidR="006E2697" w:rsidRDefault="006E2697" w:rsidP="00713509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4A107A2" w14:textId="77777777" w:rsidR="006E2697" w:rsidRDefault="006E2697" w:rsidP="00713509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0AEAA6B" w14:textId="77777777" w:rsidR="006E2697" w:rsidRDefault="006E2697" w:rsidP="00713509">
            <w:pPr>
              <w:pStyle w:val="ECVLanguageHeading"/>
            </w:pPr>
            <w:r>
              <w:t xml:space="preserve">WRITING </w:t>
            </w:r>
          </w:p>
        </w:tc>
      </w:tr>
      <w:tr w:rsidR="006E2697" w14:paraId="5E1FD42D" w14:textId="77777777" w:rsidTr="0071350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F1CFFB5" w14:textId="77777777" w:rsidR="006E2697" w:rsidRDefault="006E2697" w:rsidP="0071350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68A8A9D" w14:textId="77777777" w:rsidR="006E2697" w:rsidRDefault="006E2697" w:rsidP="00713509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BF463EF" w14:textId="77777777" w:rsidR="006E2697" w:rsidRDefault="006E2697" w:rsidP="00713509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9AA7276" w14:textId="77777777" w:rsidR="006E2697" w:rsidRDefault="006E2697" w:rsidP="00713509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AF5D9E7" w14:textId="77777777" w:rsidR="006E2697" w:rsidRDefault="006E2697" w:rsidP="00713509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4B5663C" w14:textId="77777777" w:rsidR="006E2697" w:rsidRDefault="006E2697" w:rsidP="00713509">
            <w:pPr>
              <w:pStyle w:val="ECVRightColumn"/>
            </w:pPr>
          </w:p>
        </w:tc>
      </w:tr>
      <w:tr w:rsidR="006E2697" w14:paraId="0AAC7A0D" w14:textId="77777777" w:rsidTr="00713509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61BAE06" w14:textId="439796FF" w:rsidR="006E2697" w:rsidRDefault="00D77639" w:rsidP="00713509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EEFD054" w14:textId="0D873C5A" w:rsidR="006E2697" w:rsidRDefault="00D7763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118108B" w14:textId="39B5F561" w:rsidR="006E2697" w:rsidRDefault="00D7763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33F58E0" w14:textId="51959E61" w:rsidR="006E2697" w:rsidRDefault="00D7763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0413B95" w14:textId="62E7DF6E" w:rsidR="006E2697" w:rsidRDefault="00D7763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1977691" w14:textId="2C685CC9" w:rsidR="006E2697" w:rsidRDefault="00D77639" w:rsidP="00713509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6E2697" w14:paraId="60F04A9E" w14:textId="77777777" w:rsidTr="00713509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5D2F4FB" w14:textId="77777777" w:rsidR="006E2697" w:rsidRDefault="006E2697" w:rsidP="0071350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590CF3C2" w14:textId="0900C281" w:rsidR="006E2697" w:rsidRDefault="00D77639" w:rsidP="00713509">
            <w:pPr>
              <w:pStyle w:val="ECVLanguageCertificate"/>
            </w:pPr>
            <w:r>
              <w:t>First Certificate</w:t>
            </w:r>
          </w:p>
        </w:tc>
      </w:tr>
    </w:tbl>
    <w:p w14:paraId="3DF6180E" w14:textId="77777777" w:rsidR="006E2697" w:rsidRDefault="006E2697" w:rsidP="006E269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E2697" w14:paraId="78BE11BF" w14:textId="77777777" w:rsidTr="00713509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505B39E" w14:textId="77777777" w:rsidR="006E2697" w:rsidRDefault="006E2697" w:rsidP="00713509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3633B546" w14:textId="60901490" w:rsidR="006E2697" w:rsidRDefault="006E2697" w:rsidP="006E2697">
            <w:pPr>
              <w:pStyle w:val="ECVSectionBullet"/>
              <w:numPr>
                <w:ilvl w:val="0"/>
                <w:numId w:val="1"/>
              </w:numPr>
            </w:pPr>
            <w:r>
              <w:t>good communication skills gained through my experience as sa</w:t>
            </w:r>
            <w:r w:rsidR="00713509">
              <w:t>feguard</w:t>
            </w:r>
          </w:p>
        </w:tc>
      </w:tr>
    </w:tbl>
    <w:p w14:paraId="2EBBCBFE" w14:textId="77777777" w:rsidR="006E2697" w:rsidRDefault="006E2697" w:rsidP="006E26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E2697" w14:paraId="2BA26BF8" w14:textId="77777777" w:rsidTr="00713509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58D8FA2" w14:textId="77777777" w:rsidR="006E2697" w:rsidRDefault="006E2697" w:rsidP="00713509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3EDCB8E9" w14:textId="77777777" w:rsidR="00713509" w:rsidRDefault="00713509" w:rsidP="006E2697">
            <w:pPr>
              <w:pStyle w:val="ECVSectionBullet"/>
              <w:numPr>
                <w:ilvl w:val="0"/>
                <w:numId w:val="1"/>
              </w:numPr>
            </w:pPr>
            <w:r>
              <w:t>Ability to work in group gained in 4 years of Technical and Professional High School</w:t>
            </w:r>
          </w:p>
          <w:p w14:paraId="00071AF9" w14:textId="54E19C4E" w:rsidR="006E2697" w:rsidRDefault="00713509" w:rsidP="006E2697">
            <w:pPr>
              <w:pStyle w:val="ECVSectionBullet"/>
              <w:numPr>
                <w:ilvl w:val="0"/>
                <w:numId w:val="1"/>
              </w:numPr>
            </w:pPr>
            <w:r>
              <w:t>Compliance with deadlines and with different business shifts</w:t>
            </w:r>
          </w:p>
        </w:tc>
      </w:tr>
    </w:tbl>
    <w:p w14:paraId="1114D4B3" w14:textId="77777777" w:rsidR="006E2697" w:rsidRDefault="006E2697" w:rsidP="006E2697">
      <w:pPr>
        <w:pStyle w:val="ECVText"/>
      </w:pPr>
    </w:p>
    <w:p w14:paraId="6C3F0533" w14:textId="77777777" w:rsidR="006E2697" w:rsidRDefault="006E2697" w:rsidP="006E26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E2697" w14:paraId="69F36705" w14:textId="77777777" w:rsidTr="00713509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8B75536" w14:textId="77777777" w:rsidR="006E2697" w:rsidRDefault="006E2697" w:rsidP="00713509">
            <w:pPr>
              <w:pStyle w:val="ECVLeftDetails"/>
            </w:pPr>
            <w: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C4CD0CF" w14:textId="77777777" w:rsidR="006E2697" w:rsidRDefault="006E2697" w:rsidP="00713509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E2697" w14:paraId="699F189A" w14:textId="77777777" w:rsidTr="00713509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39C41225" w14:textId="77777777" w:rsidR="006E2697" w:rsidRDefault="006E2697" w:rsidP="0071350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1F8DB6D" w14:textId="77777777" w:rsidR="006E2697" w:rsidRDefault="006E2697" w:rsidP="00713509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06B11A" w14:textId="77777777" w:rsidR="006E2697" w:rsidRDefault="006E2697" w:rsidP="00713509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2C4F762" w14:textId="77777777" w:rsidR="006E2697" w:rsidRDefault="006E2697" w:rsidP="00713509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9532245" w14:textId="77777777" w:rsidR="006E2697" w:rsidRDefault="006E2697" w:rsidP="00713509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56AFB3" w14:textId="77777777" w:rsidR="006E2697" w:rsidRDefault="006E2697" w:rsidP="00713509">
            <w:pPr>
              <w:pStyle w:val="ECVLanguageSubHeading"/>
            </w:pPr>
            <w:r>
              <w:t>Problem solving</w:t>
            </w:r>
          </w:p>
        </w:tc>
      </w:tr>
      <w:tr w:rsidR="006E2697" w14:paraId="019FF8EA" w14:textId="77777777" w:rsidTr="00713509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77FBD17" w14:textId="77777777" w:rsidR="006E2697" w:rsidRDefault="006E2697" w:rsidP="00713509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85D979" w14:textId="63F535D2" w:rsidR="006E2697" w:rsidRDefault="00713509" w:rsidP="00713509">
            <w:pPr>
              <w:pStyle w:val="ECVLanguageLevel"/>
              <w:rPr>
                <w:caps w:val="0"/>
              </w:rPr>
            </w:pPr>
            <w:r w:rsidRPr="00713509">
              <w:rPr>
                <w:caps w:val="0"/>
              </w:rPr>
              <w:t xml:space="preserve">Independent user 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F4C0B0" w14:textId="3EBD0D22" w:rsidR="006E2697" w:rsidRDefault="0071350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</w:t>
            </w:r>
            <w:r w:rsidRPr="00713509">
              <w:rPr>
                <w:caps w:val="0"/>
              </w:rPr>
              <w:t xml:space="preserve"> user 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790EF97" w14:textId="7949446A" w:rsidR="006E2697" w:rsidRDefault="00713509" w:rsidP="00713509">
            <w:pPr>
              <w:pStyle w:val="ECVLanguageLevel"/>
              <w:rPr>
                <w:caps w:val="0"/>
              </w:rPr>
            </w:pPr>
            <w:r w:rsidRPr="00713509">
              <w:rPr>
                <w:caps w:val="0"/>
              </w:rPr>
              <w:t xml:space="preserve">Independent user 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E442A8E" w14:textId="044298C5" w:rsidR="006E2697" w:rsidRDefault="00713509" w:rsidP="0071350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</w:t>
            </w:r>
            <w:r w:rsidRPr="00713509">
              <w:rPr>
                <w:caps w:val="0"/>
              </w:rPr>
              <w:t xml:space="preserve"> user 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82153FE" w14:textId="17D4177E" w:rsidR="006E2697" w:rsidRDefault="00713509" w:rsidP="00713509">
            <w:pPr>
              <w:pStyle w:val="ECVLanguageLevel"/>
            </w:pPr>
            <w:r>
              <w:rPr>
                <w:caps w:val="0"/>
              </w:rPr>
              <w:t>Proficient</w:t>
            </w:r>
            <w:r w:rsidRPr="00713509">
              <w:rPr>
                <w:caps w:val="0"/>
              </w:rPr>
              <w:t xml:space="preserve"> user  </w:t>
            </w:r>
          </w:p>
        </w:tc>
      </w:tr>
      <w:tr w:rsidR="006E2697" w14:paraId="69CFE258" w14:textId="77777777" w:rsidTr="00713509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711CE0FA" w14:textId="77777777" w:rsidR="006E2697" w:rsidRDefault="006E2697" w:rsidP="00713509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7BEFCAF5" w14:textId="28D1748A" w:rsidR="006E2697" w:rsidRDefault="006E2697" w:rsidP="00713509">
            <w:pPr>
              <w:pStyle w:val="ECVLanguageExplanation"/>
            </w:pPr>
          </w:p>
          <w:p w14:paraId="394A1336" w14:textId="77777777" w:rsidR="006E2697" w:rsidRDefault="00DB6BD7" w:rsidP="00713509">
            <w:pPr>
              <w:pStyle w:val="ECVLanguageExplanation"/>
            </w:pPr>
            <w:hyperlink r:id="rId14" w:history="1">
              <w:r w:rsidR="006E2697">
                <w:rPr>
                  <w:rStyle w:val="Collegamentoipertestuale"/>
                </w:rPr>
                <w:t>Digital competences - Self-assessment grid</w:t>
              </w:r>
            </w:hyperlink>
            <w:r w:rsidR="006E2697">
              <w:t xml:space="preserve"> </w:t>
            </w:r>
          </w:p>
        </w:tc>
      </w:tr>
      <w:tr w:rsidR="006E2697" w14:paraId="4C940A58" w14:textId="77777777" w:rsidTr="00713509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F2A25ED" w14:textId="77777777" w:rsidR="006E2697" w:rsidRDefault="006E2697" w:rsidP="00713509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1EFDD070" w14:textId="719EC6CB" w:rsidR="006E2697" w:rsidRDefault="006E2697" w:rsidP="00B60808">
            <w:pPr>
              <w:pStyle w:val="ECVSectionDetails"/>
            </w:pPr>
          </w:p>
          <w:p w14:paraId="0A321C47" w14:textId="66332C0E" w:rsidR="006E2697" w:rsidRDefault="00713509" w:rsidP="006E2697">
            <w:pPr>
              <w:pStyle w:val="ECVSectionDetails"/>
              <w:numPr>
                <w:ilvl w:val="0"/>
                <w:numId w:val="1"/>
              </w:numPr>
            </w:pPr>
            <w:r>
              <w:t>Microsoft Office applications knowledge</w:t>
            </w:r>
          </w:p>
          <w:p w14:paraId="4F51BCCB" w14:textId="2DBF73CA" w:rsidR="006E2697" w:rsidRDefault="00713509" w:rsidP="006E2697">
            <w:pPr>
              <w:pStyle w:val="ECVSectionDetails"/>
              <w:numPr>
                <w:ilvl w:val="0"/>
                <w:numId w:val="1"/>
              </w:numPr>
            </w:pPr>
            <w:r>
              <w:t xml:space="preserve">Programming C Language knowledge </w:t>
            </w:r>
          </w:p>
          <w:p w14:paraId="61E3E30E" w14:textId="567721BF" w:rsidR="00713509" w:rsidRDefault="00713509" w:rsidP="006E2697">
            <w:pPr>
              <w:pStyle w:val="ECVSectionDetails"/>
              <w:numPr>
                <w:ilvl w:val="0"/>
                <w:numId w:val="1"/>
              </w:numPr>
            </w:pPr>
            <w:r>
              <w:t>Programming Java Language knowledge</w:t>
            </w:r>
          </w:p>
          <w:p w14:paraId="513385FD" w14:textId="1CA980E8" w:rsidR="00713509" w:rsidRDefault="00713509" w:rsidP="006E2697">
            <w:pPr>
              <w:pStyle w:val="ECVSectionDetails"/>
              <w:numPr>
                <w:ilvl w:val="0"/>
                <w:numId w:val="1"/>
              </w:numPr>
            </w:pPr>
            <w:r>
              <w:t xml:space="preserve">Programming </w:t>
            </w:r>
            <w:r w:rsidR="00DB6BD7">
              <w:t>JavaScript</w:t>
            </w:r>
            <w:r>
              <w:t xml:space="preserve"> Language knowledge</w:t>
            </w:r>
          </w:p>
          <w:p w14:paraId="3036B506" w14:textId="77777777" w:rsidR="00713509" w:rsidRDefault="002D4823" w:rsidP="006E2697">
            <w:pPr>
              <w:pStyle w:val="ECVSectionDetails"/>
              <w:numPr>
                <w:ilvl w:val="0"/>
                <w:numId w:val="1"/>
              </w:numPr>
            </w:pPr>
            <w:r>
              <w:t xml:space="preserve">HTML </w:t>
            </w:r>
            <w:r w:rsidR="00713509">
              <w:t>Language knowledge</w:t>
            </w:r>
          </w:p>
          <w:p w14:paraId="3F737D20" w14:textId="55942AB1" w:rsidR="00B60808" w:rsidRDefault="00B60808" w:rsidP="00B60808">
            <w:pPr>
              <w:pStyle w:val="ECVSectionDetails"/>
              <w:ind w:left="113"/>
            </w:pPr>
          </w:p>
        </w:tc>
      </w:tr>
    </w:tbl>
    <w:p w14:paraId="665DA403" w14:textId="77777777" w:rsidR="006E2697" w:rsidRDefault="006E2697" w:rsidP="006E269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E2697" w14:paraId="7AF65D51" w14:textId="77777777" w:rsidTr="00713509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16A0352" w14:textId="77777777" w:rsidR="006E2697" w:rsidRDefault="006E2697" w:rsidP="00713509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3B4504D4" w14:textId="77777777" w:rsidR="006E2697" w:rsidRDefault="00D77639" w:rsidP="006E2697">
            <w:pPr>
              <w:pStyle w:val="ECVSectionBullet"/>
              <w:numPr>
                <w:ilvl w:val="0"/>
                <w:numId w:val="1"/>
              </w:numPr>
            </w:pPr>
            <w:r>
              <w:t>Basic mechanical knowledge</w:t>
            </w:r>
          </w:p>
          <w:p w14:paraId="386D7E85" w14:textId="2ECAC74B" w:rsidR="00D77639" w:rsidRDefault="00D77639" w:rsidP="006E2697">
            <w:pPr>
              <w:pStyle w:val="ECVSectionBullet"/>
              <w:numPr>
                <w:ilvl w:val="0"/>
                <w:numId w:val="1"/>
              </w:numPr>
            </w:pPr>
            <w:r>
              <w:t>Basic cooking knowledge</w:t>
            </w:r>
          </w:p>
          <w:p w14:paraId="545191EA" w14:textId="4CF24E6A" w:rsidR="00D62EC2" w:rsidRDefault="00D62EC2" w:rsidP="00D62EC2">
            <w:pPr>
              <w:pStyle w:val="ECVSectionBullet"/>
              <w:numPr>
                <w:ilvl w:val="0"/>
                <w:numId w:val="1"/>
              </w:numPr>
            </w:pPr>
            <w:r>
              <w:t>Basic nutritionist knowledge</w:t>
            </w:r>
          </w:p>
          <w:p w14:paraId="6D21FB25" w14:textId="67A8528D" w:rsidR="00D62EC2" w:rsidRDefault="00D62EC2" w:rsidP="006E2697">
            <w:pPr>
              <w:pStyle w:val="ECVSectionBullet"/>
              <w:numPr>
                <w:ilvl w:val="0"/>
                <w:numId w:val="1"/>
              </w:numPr>
            </w:pPr>
            <w:r>
              <w:t>Agonist waterpolo player</w:t>
            </w:r>
          </w:p>
          <w:p w14:paraId="7CD7B98D" w14:textId="59C77B30" w:rsidR="00D62EC2" w:rsidRDefault="00D62EC2" w:rsidP="006E2697">
            <w:pPr>
              <w:pStyle w:val="ECVSectionBullet"/>
              <w:numPr>
                <w:ilvl w:val="0"/>
                <w:numId w:val="1"/>
              </w:numPr>
            </w:pPr>
            <w:r>
              <w:t xml:space="preserve">Amateur cyclist </w:t>
            </w:r>
          </w:p>
        </w:tc>
      </w:tr>
    </w:tbl>
    <w:p w14:paraId="5866D972" w14:textId="77777777" w:rsidR="006E2697" w:rsidRDefault="006E2697" w:rsidP="006E269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E2697" w14:paraId="14AAF6A0" w14:textId="77777777" w:rsidTr="00713509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CB0CF57" w14:textId="77777777" w:rsidR="006E2697" w:rsidRDefault="006E2697" w:rsidP="00713509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2FB6D8E1" w14:textId="13381A09" w:rsidR="006E2697" w:rsidRDefault="006E2697" w:rsidP="00713509">
            <w:pPr>
              <w:pStyle w:val="ECVSectionDetails"/>
            </w:pPr>
            <w:r>
              <w:t>B</w:t>
            </w:r>
            <w:r w:rsidR="00D77639">
              <w:t>, A1</w:t>
            </w:r>
          </w:p>
        </w:tc>
      </w:tr>
    </w:tbl>
    <w:p w14:paraId="7DC40527" w14:textId="77777777" w:rsidR="006E2697" w:rsidRDefault="006E2697" w:rsidP="006E2697">
      <w:pPr>
        <w:pStyle w:val="ECVText"/>
      </w:pPr>
    </w:p>
    <w:p w14:paraId="40D0C49A" w14:textId="77777777" w:rsidR="006E2697" w:rsidRDefault="006E2697" w:rsidP="006E269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E2697" w14:paraId="1BA4FE77" w14:textId="77777777" w:rsidTr="00713509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24132FA6" w14:textId="77777777" w:rsidR="006E2697" w:rsidRDefault="006E2697" w:rsidP="00713509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F17B5C5" w14:textId="75F8C2B2" w:rsidR="006E2697" w:rsidRDefault="006E2697" w:rsidP="00713509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D3E9ECD" wp14:editId="75165CF3">
                  <wp:extent cx="4785360" cy="914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3C2E20A" w14:textId="77777777" w:rsidR="006E2697" w:rsidRDefault="006E2697" w:rsidP="006E26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E2697" w14:paraId="1CBEEFC6" w14:textId="77777777" w:rsidTr="00713509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6666610" w14:textId="77777777" w:rsidR="006E2697" w:rsidRDefault="006E2697" w:rsidP="00713509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68908172" w14:textId="0E3585E5" w:rsidR="006E2697" w:rsidRDefault="002D4823" w:rsidP="002D4823">
            <w:pPr>
              <w:pStyle w:val="ECVSectionBullet"/>
              <w:numPr>
                <w:ilvl w:val="0"/>
                <w:numId w:val="1"/>
              </w:numPr>
            </w:pPr>
            <w:r>
              <w:t>First Certificate copy</w:t>
            </w:r>
          </w:p>
          <w:p w14:paraId="3722EF32" w14:textId="630E8DC3" w:rsidR="002D4823" w:rsidRDefault="002D4823" w:rsidP="002D4823">
            <w:pPr>
              <w:pStyle w:val="ECVSectionBullet"/>
              <w:numPr>
                <w:ilvl w:val="0"/>
                <w:numId w:val="1"/>
              </w:numPr>
            </w:pPr>
            <w:r>
              <w:t>Safeguard License copy</w:t>
            </w:r>
          </w:p>
          <w:p w14:paraId="406152A6" w14:textId="1B3BE866" w:rsidR="002D4823" w:rsidRDefault="002D4823" w:rsidP="002D4823">
            <w:pPr>
              <w:pStyle w:val="ECVSectionBullet"/>
              <w:numPr>
                <w:ilvl w:val="0"/>
                <w:numId w:val="1"/>
              </w:numPr>
            </w:pPr>
            <w:r>
              <w:t>Personal ID and sanitary card copy</w:t>
            </w:r>
          </w:p>
          <w:p w14:paraId="0AC2F0AC" w14:textId="2330B8A9" w:rsidR="006E2697" w:rsidRDefault="002D4823" w:rsidP="006E2697">
            <w:pPr>
              <w:pStyle w:val="ECVSectionBullet"/>
              <w:numPr>
                <w:ilvl w:val="0"/>
                <w:numId w:val="1"/>
              </w:numPr>
            </w:pPr>
            <w:r>
              <w:t>Working Testimonies</w:t>
            </w:r>
          </w:p>
          <w:p w14:paraId="759D140B" w14:textId="77777777" w:rsidR="006E2697" w:rsidRDefault="006E2697" w:rsidP="006E2697">
            <w:pPr>
              <w:pStyle w:val="ECVSectionBullet"/>
              <w:numPr>
                <w:ilvl w:val="0"/>
                <w:numId w:val="1"/>
              </w:numPr>
            </w:pPr>
            <w:r>
              <w:t>publications or research.</w:t>
            </w:r>
          </w:p>
          <w:p w14:paraId="7397AC6E" w14:textId="20EBF4F9" w:rsidR="002D4823" w:rsidRDefault="00AC6F72" w:rsidP="006E2697">
            <w:pPr>
              <w:pStyle w:val="ECVSectionBullet"/>
              <w:numPr>
                <w:ilvl w:val="0"/>
                <w:numId w:val="1"/>
              </w:numPr>
            </w:pPr>
            <w:r>
              <w:t>Middle</w:t>
            </w:r>
            <w:bookmarkStart w:id="0" w:name="_GoBack"/>
            <w:bookmarkEnd w:id="0"/>
            <w:r w:rsidR="002D4823">
              <w:t xml:space="preserve"> School diploma</w:t>
            </w:r>
          </w:p>
        </w:tc>
      </w:tr>
    </w:tbl>
    <w:p w14:paraId="04D295D2" w14:textId="77777777" w:rsidR="00CA5496" w:rsidRDefault="00CA5496"/>
    <w:sectPr w:rsidR="00CA5496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8FD9" w14:textId="77777777" w:rsidR="00713509" w:rsidRDefault="00713509">
      <w:r>
        <w:separator/>
      </w:r>
    </w:p>
  </w:endnote>
  <w:endnote w:type="continuationSeparator" w:id="0">
    <w:p w14:paraId="32988681" w14:textId="77777777" w:rsidR="00713509" w:rsidRDefault="0071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D6A7B" w14:textId="77777777" w:rsidR="00713509" w:rsidRPr="001021B8" w:rsidRDefault="00713509">
    <w:pPr>
      <w:pStyle w:val="Pidipagina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6E2697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7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37BE" w14:textId="7DF1D30A" w:rsidR="00713509" w:rsidRPr="001021B8" w:rsidRDefault="00713509">
    <w:pPr>
      <w:pStyle w:val="Pidipagina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DB6BD7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DB6BD7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80B5A" w14:textId="77777777" w:rsidR="00713509" w:rsidRDefault="00713509">
      <w:r>
        <w:separator/>
      </w:r>
    </w:p>
  </w:footnote>
  <w:footnote w:type="continuationSeparator" w:id="0">
    <w:p w14:paraId="29D3B789" w14:textId="77777777" w:rsidR="00713509" w:rsidRDefault="0071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E5DD" w14:textId="4F23FC2B" w:rsidR="00713509" w:rsidRDefault="00713509">
    <w:pPr>
      <w:pStyle w:val="ECVCurriculumVitaeNextPages"/>
    </w:pPr>
    <w:r>
      <w:rPr>
        <w:noProof/>
      </w:rPr>
      <w:drawing>
        <wp:anchor distT="0" distB="0" distL="0" distR="0" simplePos="0" relativeHeight="251660288" behindDoc="0" locked="0" layoutInCell="1" allowOverlap="1" wp14:anchorId="1F86F3F8" wp14:editId="367204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Replace with First name(s) Surname(s)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95F4" w14:textId="1D87211F" w:rsidR="00713509" w:rsidRDefault="00713509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Enrico Pezzano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7D7F521F"/>
    <w:multiLevelType w:val="hybridMultilevel"/>
    <w:tmpl w:val="718A2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70"/>
    <w:rsid w:val="00181A93"/>
    <w:rsid w:val="00216FB0"/>
    <w:rsid w:val="002D4823"/>
    <w:rsid w:val="002E1A8A"/>
    <w:rsid w:val="00475BD1"/>
    <w:rsid w:val="00674428"/>
    <w:rsid w:val="006E2697"/>
    <w:rsid w:val="00713509"/>
    <w:rsid w:val="00721E39"/>
    <w:rsid w:val="008932FB"/>
    <w:rsid w:val="00915C6C"/>
    <w:rsid w:val="00AC6F72"/>
    <w:rsid w:val="00B60808"/>
    <w:rsid w:val="00BE7D0B"/>
    <w:rsid w:val="00C561AD"/>
    <w:rsid w:val="00CA5496"/>
    <w:rsid w:val="00CA7670"/>
    <w:rsid w:val="00D62EC2"/>
    <w:rsid w:val="00D77639"/>
    <w:rsid w:val="00D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06B630"/>
  <w15:chartTrackingRefBased/>
  <w15:docId w15:val="{1A93A7A2-FF9E-4A83-8082-3BA72B19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2697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sid w:val="006E2697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6E2697"/>
    <w:rPr>
      <w:rFonts w:ascii="Arial" w:hAnsi="Arial"/>
      <w:color w:val="3F3A38"/>
      <w:sz w:val="18"/>
      <w:szCs w:val="18"/>
      <w:shd w:val="clear" w:color="auto" w:fill="auto"/>
    </w:rPr>
  </w:style>
  <w:style w:type="character" w:styleId="Collegamentoipertestuale">
    <w:name w:val="Hyperlink"/>
    <w:rsid w:val="006E2697"/>
    <w:rPr>
      <w:color w:val="000080"/>
      <w:u w:val="single"/>
    </w:rPr>
  </w:style>
  <w:style w:type="character" w:customStyle="1" w:styleId="ECVInternetLink">
    <w:name w:val="_ECV_InternetLink"/>
    <w:rsid w:val="006E2697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6E2697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e"/>
    <w:rsid w:val="006E2697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e"/>
    <w:rsid w:val="006E2697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6E2697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6E2697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6E2697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6E2697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6E2697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rsid w:val="006E2697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6E2697"/>
    <w:pPr>
      <w:spacing w:before="0"/>
    </w:pPr>
  </w:style>
  <w:style w:type="paragraph" w:customStyle="1" w:styleId="ECVDate">
    <w:name w:val="_ECV_Date"/>
    <w:basedOn w:val="ECVLeftHeading"/>
    <w:rsid w:val="006E2697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6E2697"/>
    <w:pPr>
      <w:spacing w:before="23"/>
    </w:pPr>
    <w:rPr>
      <w:caps w:val="0"/>
    </w:rPr>
  </w:style>
  <w:style w:type="paragraph" w:styleId="Pidipagina">
    <w:name w:val="footer"/>
    <w:basedOn w:val="Normale"/>
    <w:link w:val="PidipaginaCarattere"/>
    <w:rsid w:val="006E2697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PidipaginaCarattere">
    <w:name w:val="Piè di pagina Carattere"/>
    <w:basedOn w:val="Carpredefinitoparagrafo"/>
    <w:link w:val="Pidipagina"/>
    <w:rsid w:val="006E2697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hi-IN" w:bidi="hi-IN"/>
    </w:rPr>
  </w:style>
  <w:style w:type="paragraph" w:customStyle="1" w:styleId="ECVLanguageHeading">
    <w:name w:val="_ECV_LanguageHeading"/>
    <w:basedOn w:val="ECVRightColumn"/>
    <w:rsid w:val="006E2697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6E2697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6E2697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6E2697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rsid w:val="006E2697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Corpotesto"/>
    <w:rsid w:val="006E2697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6E2697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6E2697"/>
    <w:pPr>
      <w:spacing w:before="57"/>
    </w:pPr>
  </w:style>
  <w:style w:type="paragraph" w:customStyle="1" w:styleId="ECVGenderRow">
    <w:name w:val="_ECV_GenderRow"/>
    <w:basedOn w:val="Normale"/>
    <w:rsid w:val="006E2697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e"/>
    <w:rsid w:val="006E2697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e"/>
    <w:rsid w:val="006E2697"/>
  </w:style>
  <w:style w:type="paragraph" w:customStyle="1" w:styleId="ECVBlueBox">
    <w:name w:val="_ECV_BlueBox"/>
    <w:basedOn w:val="Normale"/>
    <w:rsid w:val="006E2697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E269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E2697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BE7D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7D0B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uropass.cedefop.europa.eu/en/resources/digital-competen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13</cp:revision>
  <dcterms:created xsi:type="dcterms:W3CDTF">2018-02-08T21:43:00Z</dcterms:created>
  <dcterms:modified xsi:type="dcterms:W3CDTF">2018-02-08T23:02:00Z</dcterms:modified>
</cp:coreProperties>
</file>