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496" w:rsidRDefault="00977676">
      <w:r>
        <w:t>Dopo aver illustrato il progetto grafico dell’infrastruttura di rete, analiz</w:t>
      </w:r>
      <w:r w:rsidR="007B5A32">
        <w:t>z</w:t>
      </w:r>
      <w:r>
        <w:t xml:space="preserve">iamo la situazione iniziale: avevamo due piani di un moderno edificio, al piano terra sono presenti gli uffici di segreteria e presidenza con 15 postazioni di lavoro fisse connesse da rete Ethernet con apparati a 100 Mb/s mentre è collegata ad Internet tramite una linea ADSL a 7 Mb/s; avevamo inoltre 10 laboratori didattici con le relative postazioni fisse adibite agli studenti e postazioni fisse a disposizione dei docenti, anch’essi collegati tra loro tramite una seconda rete Ethernet </w:t>
      </w:r>
      <w:r w:rsidR="007B5A32">
        <w:t xml:space="preserve">(100 Mb/s), quest’ultima rete si connette ad Internet tramite una seconda linea ADSL, rigorosamente separata dagli uffici amministrativi, a 24 Mb/s. </w:t>
      </w:r>
    </w:p>
    <w:p w:rsidR="000E42A7" w:rsidRDefault="000E42A7">
      <w:r>
        <w:t xml:space="preserve">Ipotizzando di distribuire più o meno equamente i calcolatori nei due piani, abbiamo posizionato 6 laboratori su 10 al primo piano </w:t>
      </w:r>
      <w:r w:rsidR="00E90448">
        <w:t xml:space="preserve">(mediamente 15 </w:t>
      </w:r>
      <w:proofErr w:type="spellStart"/>
      <w:r w:rsidR="00E90448">
        <w:t>host</w:t>
      </w:r>
      <w:proofErr w:type="spellEnd"/>
      <w:r w:rsidR="00E90448">
        <w:t xml:space="preserve"> a laboratorio)</w:t>
      </w:r>
      <w:r>
        <w:t xml:space="preserve">, mentre </w:t>
      </w:r>
      <w:r w:rsidR="00E90448">
        <w:t xml:space="preserve">i restanti 4 al piano terra assieme alla rete amministrativa. Successivamente ci siamo attenuti al testo della prova mantenendo le reti didattica ed amministrativa completamente separate ed ognuna con il proprio collegamento ad Internet. </w:t>
      </w:r>
    </w:p>
    <w:p w:rsidR="007B5A32" w:rsidRDefault="007B5A32">
      <w:r>
        <w:t>Date le crescenti esigenze della scuola,</w:t>
      </w:r>
      <w:r w:rsidR="00E90448">
        <w:t xml:space="preserve"> abbiamo ipotizzato di mantenere la rete ADSL della rete didattica come riserva perché più veloce, implementandone una in fibra ottica a 100 Mb/s: in modo da avere molta più banda larga ed un conseguente aumento delle prestazioni in entrambe le reti. </w:t>
      </w:r>
      <w:r w:rsidR="002C3C99">
        <w:t>Decidiamo poi di configurare una piattaforma interna per servizi scolastici in streaming e didattica multimediale, accessibile sia da rete interna che da rete Internet tramite un apposito indirizzo IP. Infine, abbiamo ipotizzato di avviare un servizio di anti-virus fornito dall’operatore che ci fornisce la fibra ottica, per una protezione dalle minacce esterne; mentre per quelle interne ipotizziamo di acquistare un software anti-virus per ogni calcolatore.</w:t>
      </w:r>
      <w:bookmarkStart w:id="0" w:name="_GoBack"/>
      <w:bookmarkEnd w:id="0"/>
    </w:p>
    <w:sectPr w:rsidR="007B5A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76"/>
    <w:rsid w:val="000E42A7"/>
    <w:rsid w:val="002C3C99"/>
    <w:rsid w:val="007B5A32"/>
    <w:rsid w:val="00977676"/>
    <w:rsid w:val="00CA5496"/>
    <w:rsid w:val="00E9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14C2"/>
  <w15:chartTrackingRefBased/>
  <w15:docId w15:val="{444C054B-35EB-4C21-9F69-73367591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Pezzano</dc:creator>
  <cp:keywords/>
  <dc:description/>
  <cp:lastModifiedBy>Enrico Pezzano</cp:lastModifiedBy>
  <cp:revision>1</cp:revision>
  <dcterms:created xsi:type="dcterms:W3CDTF">2018-11-07T21:08:00Z</dcterms:created>
  <dcterms:modified xsi:type="dcterms:W3CDTF">2018-11-07T21:59:00Z</dcterms:modified>
</cp:coreProperties>
</file>