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DF" w:rsidRPr="00ED2EDF" w:rsidRDefault="00ED2EDF" w:rsidP="00ED2EDF">
      <w:pPr>
        <w:spacing w:after="150" w:line="756" w:lineRule="atLeast"/>
        <w:outlineLvl w:val="0"/>
        <w:rPr>
          <w:rFonts w:ascii="&amp;quot" w:eastAsia="Times New Roman" w:hAnsi="&amp;quot" w:cs="Times New Roman"/>
          <w:color w:val="000000"/>
          <w:spacing w:val="-15"/>
          <w:kern w:val="36"/>
          <w:sz w:val="63"/>
          <w:szCs w:val="63"/>
          <w:lang w:eastAsia="it-IT"/>
        </w:rPr>
      </w:pPr>
      <w:r w:rsidRPr="00ED2EDF">
        <w:rPr>
          <w:rFonts w:ascii="&amp;quot" w:eastAsia="Times New Roman" w:hAnsi="&amp;quot" w:cs="Times New Roman"/>
          <w:color w:val="000000"/>
          <w:spacing w:val="-15"/>
          <w:kern w:val="36"/>
          <w:sz w:val="63"/>
          <w:szCs w:val="63"/>
          <w:lang w:eastAsia="it-IT"/>
        </w:rPr>
        <w:t>Angoscia per il futuro? Leggetevi “The Game” di Alessandro Baricco, e almeno lo capirete</w:t>
      </w:r>
    </w:p>
    <w:p w:rsidR="00ED2EDF" w:rsidRPr="00ED2EDF" w:rsidRDefault="00ED2EDF" w:rsidP="00ED2EDF">
      <w:pPr>
        <w:spacing w:after="0" w:line="378" w:lineRule="atLeast"/>
        <w:outlineLvl w:val="1"/>
        <w:rPr>
          <w:rFonts w:ascii="&amp;quot" w:eastAsia="Times New Roman" w:hAnsi="&amp;quot" w:cs="Times New Roman"/>
          <w:color w:val="0E3760"/>
          <w:sz w:val="32"/>
          <w:szCs w:val="32"/>
          <w:lang w:eastAsia="it-IT"/>
        </w:rPr>
      </w:pPr>
      <w:r w:rsidRPr="00ED2EDF">
        <w:rPr>
          <w:rFonts w:ascii="&amp;quot" w:eastAsia="Times New Roman" w:hAnsi="&amp;quot" w:cs="Times New Roman"/>
          <w:color w:val="0E3760"/>
          <w:sz w:val="32"/>
          <w:szCs w:val="32"/>
          <w:lang w:eastAsia="it-IT"/>
        </w:rPr>
        <w:t>L'ultimo saggio di Alessandro Baricco si intitola The Game, lo ha pubblicato Einaudi il 2 ottobre ed è finalmente il tassello che ci serviva per passare al prossimo livello della comprensione della rivoluzione digitale che sta ribaltando le nostre vite</w:t>
      </w:r>
    </w:p>
    <w:p w:rsidR="00ED2EDF" w:rsidRPr="00ED2EDF" w:rsidRDefault="00ED2EDF" w:rsidP="00ED2EDF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it-IT"/>
        </w:rPr>
      </w:pPr>
      <w:r w:rsidRPr="00ED2EDF">
        <w:rPr>
          <w:rFonts w:ascii="&amp;quot" w:eastAsia="Times New Roman" w:hAnsi="&amp;quot" w:cs="Times New Roman"/>
          <w:color w:val="000000"/>
          <w:sz w:val="21"/>
          <w:szCs w:val="21"/>
          <w:lang w:eastAsia="it-IT"/>
        </w:rPr>
        <w:t xml:space="preserve">di </w:t>
      </w:r>
      <w:hyperlink r:id="rId4" w:history="1">
        <w:r w:rsidRPr="00ED2EDF">
          <w:rPr>
            <w:rFonts w:ascii="&amp;quot" w:eastAsia="Times New Roman" w:hAnsi="&amp;quot" w:cs="Times New Roman"/>
            <w:color w:val="000000"/>
            <w:sz w:val="23"/>
            <w:szCs w:val="23"/>
            <w:u w:val="single"/>
            <w:lang w:eastAsia="it-IT"/>
          </w:rPr>
          <w:t>Andrea Coccia</w:t>
        </w:r>
      </w:hyperlink>
      <w:r w:rsidRPr="00ED2EDF">
        <w:rPr>
          <w:rFonts w:ascii="&amp;quot" w:eastAsia="Times New Roman" w:hAnsi="&amp;quot" w:cs="Times New Roman"/>
          <w:color w:val="000000"/>
          <w:sz w:val="21"/>
          <w:szCs w:val="21"/>
          <w:lang w:eastAsia="it-IT"/>
        </w:rPr>
        <w:t xml:space="preserve"> </w:t>
      </w:r>
    </w:p>
    <w:p w:rsid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bookmarkStart w:id="0" w:name="_GoBack"/>
      <w:bookmarkEnd w:id="0"/>
    </w:p>
    <w:p w:rsid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C'è un breve scritto di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Walter Benjamin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che parla di un quadro che gli ha regalato un amico,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Paul Klee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. Il quadro si intitola </w:t>
      </w:r>
      <w:r w:rsidRPr="00ED2EDF">
        <w:rPr>
          <w:rFonts w:ascii="&amp;quot" w:eastAsia="Times New Roman" w:hAnsi="&amp;quot" w:cs="Times New Roman"/>
          <w:i/>
          <w:iCs/>
          <w:color w:val="1A1A1A"/>
          <w:sz w:val="25"/>
          <w:szCs w:val="25"/>
          <w:bdr w:val="none" w:sz="0" w:space="0" w:color="auto" w:frame="1"/>
          <w:lang w:eastAsia="it-IT"/>
        </w:rPr>
        <w:t xml:space="preserve">Angelus </w:t>
      </w:r>
      <w:proofErr w:type="spellStart"/>
      <w:r w:rsidRPr="00ED2EDF">
        <w:rPr>
          <w:rFonts w:ascii="&amp;quot" w:eastAsia="Times New Roman" w:hAnsi="&amp;quot" w:cs="Times New Roman"/>
          <w:i/>
          <w:iCs/>
          <w:color w:val="1A1A1A"/>
          <w:sz w:val="25"/>
          <w:szCs w:val="25"/>
          <w:bdr w:val="none" w:sz="0" w:space="0" w:color="auto" w:frame="1"/>
          <w:lang w:eastAsia="it-IT"/>
        </w:rPr>
        <w:t>Novus</w:t>
      </w:r>
      <w:proofErr w:type="spellEnd"/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e ritrae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il volto di un angelo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che, per come lo descrive Benjamin, somiglia molto di più alla faccia che abbiamo noi, abitanti di questo periodo storico così complesso e mutevole, piuttosto che agli uomini del suo tempo. Come noi, quell'angelo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ha lo sguardo volto al passato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; come noi,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 xml:space="preserve">vede solo macerie 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dove invece gli uomini del suo tempo vedevano catene di eventi e strutture lineari; come noi,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non ce la fa a lasciarsi trasportare via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, vuole rimetterle a posto, vuole capirle. Se non può, scrive Benjamin, è perché «una tempesta che spira dal paradiso» lo porta via, «lo spinge irresistibilmente nel futuro». Come noi.</w:t>
      </w: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Fino ad oggi questa immagine dava conto di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due tipi di reazione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di fronte al progresso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: da una parte, quello degli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Apocalittici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, ovvero coloro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che rimanevano fedeli allo sguardo impaurito dell'angelo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anche a costo di risultare luddisti fuori tempo massimo; dall'altra, invece, quello degli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Integrati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,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che tifavano tempesta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e che speravano che quell'angelo mollasse la sua presa nostalgica sul passato e si facesse trasportare via, verso le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meravigliose sorti e progressive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. Ora, forse, abbiamo trovato la terza via.</w:t>
      </w: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Apocalittici contro Integrati.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Questo, in buona sostanza, è anche lo stallo alla messicana in cui gran parte del mondo intellettuale contemporaneo si trova: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gridare all'apocalisse o tifare un luminoso futuro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? Al di là delle ingenuità che caratterizzano sia l'una che l'altra posizione, questo stallo dava anche conto di un clima del pensiero totalmente controproducente,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un clima che sapeva di tifo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, di fumogeni e di cori da stadio, di voglia di distruggere invece che di creare.</w:t>
      </w: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lastRenderedPageBreak/>
        <w:t xml:space="preserve">Questo, in altrettanta buona sostanza, è il </w:t>
      </w:r>
      <w:proofErr w:type="spellStart"/>
      <w:r w:rsidRPr="00ED2EDF">
        <w:rPr>
          <w:rFonts w:ascii="&amp;quot" w:eastAsia="Times New Roman" w:hAnsi="&amp;quot" w:cs="Times New Roman"/>
          <w:b/>
          <w:bCs/>
          <w:i/>
          <w:iCs/>
          <w:color w:val="1A1A1A"/>
          <w:sz w:val="25"/>
          <w:szCs w:val="25"/>
          <w:bdr w:val="none" w:sz="0" w:space="0" w:color="auto" w:frame="1"/>
          <w:lang w:eastAsia="it-IT"/>
        </w:rPr>
        <w:t>cul</w:t>
      </w:r>
      <w:proofErr w:type="spellEnd"/>
      <w:r w:rsidRPr="00ED2EDF">
        <w:rPr>
          <w:rFonts w:ascii="&amp;quot" w:eastAsia="Times New Roman" w:hAnsi="&amp;quot" w:cs="Times New Roman"/>
          <w:b/>
          <w:bCs/>
          <w:i/>
          <w:iCs/>
          <w:color w:val="1A1A1A"/>
          <w:sz w:val="25"/>
          <w:szCs w:val="25"/>
          <w:bdr w:val="none" w:sz="0" w:space="0" w:color="auto" w:frame="1"/>
          <w:lang w:eastAsia="it-IT"/>
        </w:rPr>
        <w:t xml:space="preserve"> de </w:t>
      </w:r>
      <w:proofErr w:type="spellStart"/>
      <w:r w:rsidRPr="00ED2EDF">
        <w:rPr>
          <w:rFonts w:ascii="&amp;quot" w:eastAsia="Times New Roman" w:hAnsi="&amp;quot" w:cs="Times New Roman"/>
          <w:b/>
          <w:bCs/>
          <w:i/>
          <w:iCs/>
          <w:color w:val="1A1A1A"/>
          <w:sz w:val="25"/>
          <w:szCs w:val="25"/>
          <w:bdr w:val="none" w:sz="0" w:space="0" w:color="auto" w:frame="1"/>
          <w:lang w:eastAsia="it-IT"/>
        </w:rPr>
        <w:t>sac</w:t>
      </w:r>
      <w:proofErr w:type="spellEnd"/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 xml:space="preserve"> dal quale riesce ad uscire Alessandro Baricco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con il suo nuovo libro, intitolato </w:t>
      </w:r>
      <w:r w:rsidRPr="00ED2EDF">
        <w:rPr>
          <w:rFonts w:ascii="&amp;quot" w:eastAsia="Times New Roman" w:hAnsi="&amp;quot" w:cs="Times New Roman"/>
          <w:i/>
          <w:iCs/>
          <w:color w:val="1A1A1A"/>
          <w:sz w:val="25"/>
          <w:szCs w:val="25"/>
          <w:bdr w:val="none" w:sz="0" w:space="0" w:color="auto" w:frame="1"/>
          <w:lang w:eastAsia="it-IT"/>
        </w:rPr>
        <w:t>The Game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, pubblicato il 2 ottobre dalla casa editrice Einaudi e destinato sicuramente a restare come una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testimonianza importante di questi anni così incasinati e così difficili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da comprendere anche per noi che ci siamo nati dentro.</w:t>
      </w:r>
    </w:p>
    <w:p w:rsidR="00ED2EDF" w:rsidRPr="00ED2EDF" w:rsidRDefault="00ED2EDF" w:rsidP="00ED2EDF">
      <w:pPr>
        <w:spacing w:after="450" w:line="544" w:lineRule="atLeast"/>
        <w:rPr>
          <w:rFonts w:ascii="&amp;quot" w:eastAsia="Times New Roman" w:hAnsi="&amp;quot" w:cs="Times New Roman"/>
          <w:color w:val="1A1A1A"/>
          <w:sz w:val="30"/>
          <w:szCs w:val="30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30"/>
          <w:szCs w:val="30"/>
          <w:lang w:eastAsia="it-IT"/>
        </w:rPr>
        <w:t>Baricco ha studiato. E si legge. Si legge perché è riuscito a mettere insieme un sacco di intuizioni che serpeggiano da qualche tempo in molte nicchie intellettuali e a renderle comprensibili.</w:t>
      </w: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Non sono di certo tra gli ammiratori di Baricco. Non lo sono mai stato e, quando dieci anni fa uscì </w:t>
      </w:r>
      <w:r w:rsidRPr="00ED2EDF">
        <w:rPr>
          <w:rFonts w:ascii="&amp;quot" w:eastAsia="Times New Roman" w:hAnsi="&amp;quot" w:cs="Times New Roman"/>
          <w:i/>
          <w:iCs/>
          <w:color w:val="1A1A1A"/>
          <w:sz w:val="25"/>
          <w:szCs w:val="25"/>
          <w:bdr w:val="none" w:sz="0" w:space="0" w:color="auto" w:frame="1"/>
          <w:lang w:eastAsia="it-IT"/>
        </w:rPr>
        <w:t>I barbari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lo stroncai come un libro disonesto, che mi pareva ripetere cose già dette nella prima parte del Novecento, senza aggiungere nulla alla comprensione di qualcosa che stava già accadendo e che invece ora, a distanza di dieci anni, in questo libro c'è tutta.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Baricco ha studiato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.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E si legge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. Si legge perché è riuscito a mettere insieme un sacco di intuizioni che serpeggiano da qualche tempo in molte nicchie intellettuali e a renderle comprensibili. Si vede, e si vede che lo sa. E lo scrive: «alla fine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abbiamo troppo bisogno di una sintesi leggibile per attardarci troppo nel culto della precisione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».</w:t>
      </w: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Per i più giovani, probabilmente, i primi due capitoli sembreranno peccare di riduzionismo, somiglieranno alle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 xml:space="preserve">istruzioni testuali di un </w:t>
      </w:r>
      <w:proofErr w:type="spellStart"/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device</w:t>
      </w:r>
      <w:proofErr w:type="spellEnd"/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 xml:space="preserve"> che loro hanno già capito solo tenendolo in mano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e giocandoci due minuti. È vero, ed è lo stesso Baricco che lo ammette dopo un po' — «Se tornate ai primi due capitoli e li rileggete vi sembreranno quasi preistorici» —, ma abbandonare alle prime difficoltà sarebbe un errore e uno spreco, perché Baricco, a differenza di alcune delle sue ultime opere romanzesche, questa volta ha qualcosa di dire c'è l'ha sul serio: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ha trovato la terza via. Oltre l'apocalisse e oltre l'integrazione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.</w:t>
      </w: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Se ci fosse una telecamera tra gli angeli forse ora vedremmo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Umberto Eco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che si strofina le mani a sentire robe del genere, ma realmente in </w:t>
      </w:r>
      <w:r w:rsidRPr="00ED2EDF">
        <w:rPr>
          <w:rFonts w:ascii="&amp;quot" w:eastAsia="Times New Roman" w:hAnsi="&amp;quot" w:cs="Times New Roman"/>
          <w:i/>
          <w:iCs/>
          <w:color w:val="1A1A1A"/>
          <w:sz w:val="25"/>
          <w:szCs w:val="25"/>
          <w:bdr w:val="none" w:sz="0" w:space="0" w:color="auto" w:frame="1"/>
          <w:lang w:eastAsia="it-IT"/>
        </w:rPr>
        <w:t>The Game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ci sono tante delle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intuizioni intellettuali che ci servono per affrontare il futuro senza fuggirlo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come l'angelo di Benjamin, ma anche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senza agognarlo acriticamente come l'ultimo dei neopositivisti.</w:t>
      </w: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C'è tutto, o quasi: dalla meravigliosa intuizione di invertire causa ed effetto e vedere finalmente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la rivoluzione digitale come figlia del mondo che l'ha preceduta piuttosto che come semplice causa di una rivoluzione mentale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e comportamentale nel mondo che si è ritrovata a 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lastRenderedPageBreak/>
        <w:t xml:space="preserve">cambiare, fino a quella, onesta e tragica, di aver capito che l'onda di disruptive del digitale, nata dalle menti </w:t>
      </w:r>
      <w:proofErr w:type="spellStart"/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anarco-nerd</w:t>
      </w:r>
      <w:proofErr w:type="spellEnd"/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di gente che voleva spazzare via i nuclei di potere e le rendite di posizione del Novecento, lungi dal disciogliere le classi e rendere tutti uguali, è al contrario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foriera di nuove dittature di classe, di nuove rendite di posizione, di nuove élite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.</w:t>
      </w:r>
    </w:p>
    <w:p w:rsidR="00ED2EDF" w:rsidRPr="00ED2EDF" w:rsidRDefault="00ED2EDF" w:rsidP="00ED2EDF">
      <w:pPr>
        <w:spacing w:after="450" w:line="544" w:lineRule="atLeast"/>
        <w:rPr>
          <w:rFonts w:ascii="&amp;quot" w:eastAsia="Times New Roman" w:hAnsi="&amp;quot" w:cs="Times New Roman"/>
          <w:color w:val="1A1A1A"/>
          <w:sz w:val="30"/>
          <w:szCs w:val="30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30"/>
          <w:szCs w:val="30"/>
          <w:lang w:eastAsia="it-IT"/>
        </w:rPr>
        <w:t>In The Game ci sono tante delle intuizioni intellettuali che ci servono per affrontare il futuro senza fuggirlo come l'angelo di Benjamin, ma anche senza agognarlo acriticamente come l'ultimo dei neopositivisti.</w:t>
      </w: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Con questo libro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Baricco manda in pensione il Novecento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, almeno a livello intellettuale. Lo fa prendendosi le sue responsabilità e riconoscendosi élite — «post-verità è il nome che noi élite diamo alle menzogne quando a raccontarle non siamo noi ma gli altri. In altri tempi le chiamavamo eresie» — ma lo fa anche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trovando e finalmente, da filosofo, indicando una strada percorribile per il mondo intellettuale umanista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, che fino a ieri non sapeva effettivamente più dove sbattere la testa per riuscire a non fare la figura della mandria di luddisti. È tutto in una frase, questa: «Non è il Game che deve tornare all’umanesimo.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È l’umanesimo che deve colmare un ritardo e raggiungere il Game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».</w:t>
      </w:r>
    </w:p>
    <w:p w:rsidR="00ED2EDF" w:rsidRPr="00ED2EDF" w:rsidRDefault="00ED2EDF" w:rsidP="00ED2EDF">
      <w:pPr>
        <w:spacing w:after="0"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È una intuizione fondamentale. Perché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il Game lo hanno sognato, elaborato e poi creato degli ingegneri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, gente che ha bisogno di regole, gente pratica che per cambiare la testa della gente si limita a cambiargli gli strumenti, ma gente che rappresenta soltanto una parte del nuovo grande cuore che potrebbe avere la prossima modernità umana. Un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cuore che ha bisogno di due ventricoli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 e che, oltre a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quello digitale della velocità e della superficialità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, ha bisogno anche di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quello analogico della lentezza e della profondità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. Due ventricoli che sembrano in contraddizione, certo, ma non molto di più di quelli che fanno confluire nel medesimo organo i flussi di sangue opposti delle vene e delle arterie.</w:t>
      </w:r>
    </w:p>
    <w:p w:rsidR="00ED2EDF" w:rsidRPr="00ED2EDF" w:rsidRDefault="00ED2EDF" w:rsidP="00ED2EDF">
      <w:pPr>
        <w:spacing w:line="454" w:lineRule="atLeast"/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</w:pP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Se fino a qualche anno fa pensavamo di dover risolvere la contraddizione per superarla, oggi forse abbiamo una prova in più del fatto che quello contraddizione bisogna semplicemente avere il coraggio di assumerla,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ritornando umanisti alla fine dell'umanesimo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. Solo così, aggiungo io, potremmo salvare il Game, che ormai è il mondo, dalla deriva che ha preso: una specie di malattia autoimmune i cui sintomi sono cose come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la legge sul Copyright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, per esempio, le leggi americane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 xml:space="preserve">contro la Net </w:t>
      </w:r>
      <w:proofErr w:type="spellStart"/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t>Neutrality</w:t>
      </w:r>
      <w:proofErr w:type="spellEnd"/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 xml:space="preserve">, tra i cui effetti c'è anche quello di </w:t>
      </w:r>
      <w:r w:rsidRPr="00ED2EDF">
        <w:rPr>
          <w:rFonts w:ascii="&amp;quot" w:eastAsia="Times New Roman" w:hAnsi="&amp;quot" w:cs="Times New Roman"/>
          <w:b/>
          <w:bCs/>
          <w:color w:val="1A1A1A"/>
          <w:sz w:val="25"/>
          <w:szCs w:val="25"/>
          <w:bdr w:val="none" w:sz="0" w:space="0" w:color="auto" w:frame="1"/>
          <w:lang w:eastAsia="it-IT"/>
        </w:rPr>
        <w:lastRenderedPageBreak/>
        <w:t>trasformare ciò che nella testa dei padri fondatori era nato libero, in una prigione</w:t>
      </w:r>
      <w:r w:rsidRPr="00ED2EDF">
        <w:rPr>
          <w:rFonts w:ascii="&amp;quot" w:eastAsia="Times New Roman" w:hAnsi="&amp;quot" w:cs="Times New Roman"/>
          <w:color w:val="1A1A1A"/>
          <w:sz w:val="25"/>
          <w:szCs w:val="25"/>
          <w:lang w:eastAsia="it-IT"/>
        </w:rPr>
        <w:t>. Una prigione fatta di cose che dovremmo proprio avere il coraggio di abbandonare nel Novecento, cose come gli orgogli, i confini e gli egoismi.</w:t>
      </w:r>
    </w:p>
    <w:p w:rsidR="00ED2EDF" w:rsidRPr="00ED2EDF" w:rsidRDefault="00E32F77" w:rsidP="00ED2EDF">
      <w:pPr>
        <w:spacing w:after="0" w:line="240" w:lineRule="auto"/>
        <w:jc w:val="right"/>
        <w:rPr>
          <w:rFonts w:ascii="&amp;quot" w:eastAsia="Times New Roman" w:hAnsi="&amp;quot" w:cs="Times New Roman"/>
          <w:color w:val="000000"/>
          <w:sz w:val="21"/>
          <w:szCs w:val="21"/>
          <w:lang w:eastAsia="it-IT"/>
        </w:rPr>
      </w:pPr>
      <w:r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it-IT"/>
        </w:rPr>
      </w:r>
      <w:r>
        <w:rPr>
          <w:rFonts w:ascii="&amp;quot" w:eastAsia="Times New Roman" w:hAnsi="&amp;quot" w:cs="Times New Roman"/>
          <w:noProof/>
          <w:color w:val="000000"/>
          <w:sz w:val="21"/>
          <w:szCs w:val="21"/>
          <w:lang w:eastAsia="it-IT"/>
        </w:rPr>
        <w:pict>
          <v:rect id="oba_ico" o:spid="_x0000_s1026" alt="https://static.ligatus.com/images/various/oba-icon.svg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</w:p>
    <w:p w:rsidR="00ED2EDF" w:rsidRPr="00ED2EDF" w:rsidRDefault="00E32F77" w:rsidP="00ED2E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66CC"/>
          <w:sz w:val="2"/>
          <w:szCs w:val="2"/>
          <w:lang w:eastAsia="it-IT"/>
        </w:rPr>
      </w:pPr>
      <w:r w:rsidRPr="00ED2EDF">
        <w:rPr>
          <w:rFonts w:ascii="&amp;quot" w:eastAsia="Times New Roman" w:hAnsi="&amp;quot" w:cs="Times New Roman"/>
          <w:color w:val="000000"/>
          <w:sz w:val="2"/>
          <w:szCs w:val="2"/>
          <w:lang w:eastAsia="it-IT"/>
        </w:rPr>
        <w:fldChar w:fldCharType="begin"/>
      </w:r>
      <w:r w:rsidR="00ED2EDF" w:rsidRPr="00ED2EDF">
        <w:rPr>
          <w:rFonts w:ascii="&amp;quot" w:eastAsia="Times New Roman" w:hAnsi="&amp;quot" w:cs="Times New Roman"/>
          <w:color w:val="000000"/>
          <w:sz w:val="2"/>
          <w:szCs w:val="2"/>
          <w:lang w:eastAsia="it-IT"/>
        </w:rPr>
        <w:instrText xml:space="preserve"> HYPERLINK "https://r1.zemanta.com/r/u1k5v229wkcg/b1_ligatus/236055/3816738/N6TGHSU7MU2J4KECFVBGQC2AIA3BCK6K77ZI4UL3HTLJSC7EKCJP3VR7PUIBXU7IBZSSJEWJWV37LLK2CY45NTRH74AZI47BZYBDGPPKW2VSRVPTRP6JEBDKKP5TEKZTKIVBJZGV73DVRQEITY7G2Y3D4XR7PO5YSC7WMQNXTURW5J3FJTC7YV7EBV6TWGEYSAWNTGABV5GWW2R2NSC7ODEWLVIETOOD3EZM57QM3KOBJOCDI4H5FJWWAREQJQJNJYR4PWDTVVR2FAQOYI5SMQ5CABAOE5MSPZRBVF5GAAODEJLWJAYCM4OEYJESEF4F/" \t "_blank" </w:instrText>
      </w:r>
      <w:r w:rsidRPr="00ED2EDF">
        <w:rPr>
          <w:rFonts w:ascii="&amp;quot" w:eastAsia="Times New Roman" w:hAnsi="&amp;quot" w:cs="Times New Roman"/>
          <w:color w:val="000000"/>
          <w:sz w:val="2"/>
          <w:szCs w:val="2"/>
          <w:lang w:eastAsia="it-IT"/>
        </w:rPr>
        <w:fldChar w:fldCharType="separate"/>
      </w:r>
    </w:p>
    <w:p w:rsidR="00ED2EDF" w:rsidRPr="00ED2EDF" w:rsidRDefault="00E32F77" w:rsidP="00ED2EDF">
      <w:pPr>
        <w:spacing w:after="15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ED2EDF">
        <w:rPr>
          <w:rFonts w:ascii="&amp;quot" w:eastAsia="Times New Roman" w:hAnsi="&amp;quot" w:cs="Times New Roman"/>
          <w:color w:val="000000"/>
          <w:sz w:val="2"/>
          <w:szCs w:val="2"/>
          <w:lang w:eastAsia="it-IT"/>
        </w:rPr>
        <w:fldChar w:fldCharType="end"/>
      </w:r>
    </w:p>
    <w:p w:rsidR="00560DA8" w:rsidRDefault="00517298"/>
    <w:sectPr w:rsidR="00560DA8" w:rsidSect="00E32F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EDF"/>
    <w:rsid w:val="002E4CBD"/>
    <w:rsid w:val="003A1541"/>
    <w:rsid w:val="00517298"/>
    <w:rsid w:val="00E32F77"/>
    <w:rsid w:val="00ED2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2F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6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7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7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EEEEEE"/>
                        <w:left w:val="dotted" w:sz="6" w:space="31" w:color="EEEEEE"/>
                        <w:bottom w:val="dotted" w:sz="6" w:space="15" w:color="EEEEEE"/>
                        <w:right w:val="dotted" w:sz="6" w:space="23" w:color="EEEEEE"/>
                      </w:divBdr>
                      <w:divsChild>
                        <w:div w:id="1458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2589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7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175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EEEEEE"/>
                        <w:left w:val="dotted" w:sz="6" w:space="31" w:color="EEEEEE"/>
                        <w:bottom w:val="dotted" w:sz="6" w:space="15" w:color="EEEEEE"/>
                        <w:right w:val="dotted" w:sz="6" w:space="23" w:color="EEEEEE"/>
                      </w:divBdr>
                      <w:divsChild>
                        <w:div w:id="11005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939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0960">
                          <w:marLeft w:val="0"/>
                          <w:marRight w:val="144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iesta.it/it/author/andrea-coccia/338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Benzoni</dc:creator>
  <cp:lastModifiedBy>Abruno</cp:lastModifiedBy>
  <cp:revision>2</cp:revision>
  <dcterms:created xsi:type="dcterms:W3CDTF">2018-10-18T10:20:00Z</dcterms:created>
  <dcterms:modified xsi:type="dcterms:W3CDTF">2018-10-18T10:20:00Z</dcterms:modified>
</cp:coreProperties>
</file>