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9ueimd3t3m6" w:id="0"/>
      <w:bookmarkEnd w:id="0"/>
      <w:r w:rsidDel="00000000" w:rsidR="00000000" w:rsidRPr="00000000">
        <w:rPr>
          <w:rtl w:val="0"/>
        </w:rPr>
        <w:t xml:space="preserve">Report</w:t>
      </w:r>
    </w:p>
    <w:p w:rsidR="00000000" w:rsidDel="00000000" w:rsidP="00000000" w:rsidRDefault="00000000" w:rsidRPr="00000000" w14:paraId="00000002">
      <w:pPr>
        <w:pStyle w:val="Subtitle"/>
        <w:rPr/>
      </w:pPr>
      <w:bookmarkStart w:colFirst="0" w:colLast="0" w:name="_pqpyi5nkq55s" w:id="1"/>
      <w:bookmarkEnd w:id="1"/>
      <w:r w:rsidDel="00000000" w:rsidR="00000000" w:rsidRPr="00000000">
        <w:rPr>
          <w:rtl w:val="0"/>
        </w:rPr>
        <w:t xml:space="preserve">April 2021</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ikmd9w2iug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Current Status</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eerbnwhw2a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Progress and Situation</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znhhwin2g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WP1: Production of BAP002</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p56vomby6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WP2: Site Design</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1dvix4xdw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WP3: Manuals and Training</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e5qd1z0roc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Red Lights</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alr756gfkh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Milestones</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gdied3i7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Achieved</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lzqaym5i4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Planned</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3j7pqw2t5y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Risks</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zeejt35tq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Occurred</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177pft4tt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Forecasted in the next period</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py7rmkw49o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Costs &amp; Performance</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ind w:left="0" w:firstLine="0"/>
        <w:rPr/>
      </w:pPr>
      <w:bookmarkStart w:colFirst="0" w:colLast="0" w:name="_jikmd9w2iugy" w:id="2"/>
      <w:bookmarkEnd w:id="2"/>
      <w:r w:rsidDel="00000000" w:rsidR="00000000" w:rsidRPr="00000000">
        <w:rPr>
          <w:rtl w:val="0"/>
        </w:rPr>
        <w:t xml:space="preserve">1. Current Status</w:t>
      </w:r>
    </w:p>
    <w:p w:rsidR="00000000" w:rsidDel="00000000" w:rsidP="00000000" w:rsidRDefault="00000000" w:rsidRPr="00000000" w14:paraId="00000013">
      <w:pPr>
        <w:pStyle w:val="Heading2"/>
        <w:rPr/>
      </w:pPr>
      <w:bookmarkStart w:colFirst="0" w:colLast="0" w:name="_geerbnwhw2ay" w:id="3"/>
      <w:bookmarkEnd w:id="3"/>
      <w:r w:rsidDel="00000000" w:rsidR="00000000" w:rsidRPr="00000000">
        <w:rPr>
          <w:rtl w:val="0"/>
        </w:rPr>
        <w:t xml:space="preserve">1.1. Progress and Situation</w:t>
      </w:r>
    </w:p>
    <w:p w:rsidR="00000000" w:rsidDel="00000000" w:rsidP="00000000" w:rsidRDefault="00000000" w:rsidRPr="00000000" w14:paraId="00000014">
      <w:pPr>
        <w:pStyle w:val="Heading3"/>
        <w:rPr/>
      </w:pPr>
      <w:bookmarkStart w:colFirst="0" w:colLast="0" w:name="_fznhhwin2glz" w:id="4"/>
      <w:bookmarkEnd w:id="4"/>
      <w:r w:rsidDel="00000000" w:rsidR="00000000" w:rsidRPr="00000000">
        <w:rPr>
          <w:rtl w:val="0"/>
        </w:rPr>
        <w:t xml:space="preserve">1.1.1 WP1: Production of BAP002</w:t>
      </w:r>
    </w:p>
    <w:p w:rsidR="00000000" w:rsidDel="00000000" w:rsidP="00000000" w:rsidRDefault="00000000" w:rsidRPr="00000000" w14:paraId="00000015">
      <w:pPr>
        <w:rPr/>
      </w:pPr>
      <w:r w:rsidDel="00000000" w:rsidR="00000000" w:rsidRPr="00000000">
        <w:rPr>
          <w:rtl w:val="0"/>
        </w:rPr>
        <w:t xml:space="preserve">Since the beginning of the project (March 30, 2021), the production phase of the BAP002 machinery has been totally completed ahead of schedule, although with a slight budget overrun.</w:t>
      </w:r>
    </w:p>
    <w:p w:rsidR="00000000" w:rsidDel="00000000" w:rsidP="00000000" w:rsidRDefault="00000000" w:rsidRPr="00000000" w14:paraId="00000016">
      <w:pPr>
        <w:rPr/>
      </w:pPr>
      <w:r w:rsidDel="00000000" w:rsidR="00000000" w:rsidRPr="00000000">
        <w:rPr>
          <w:rtl w:val="0"/>
        </w:rPr>
        <w:t xml:space="preserve">Nevertheless, the product is ready to deliver when the site is ready.</w:t>
      </w:r>
    </w:p>
    <w:p w:rsidR="00000000" w:rsidDel="00000000" w:rsidP="00000000" w:rsidRDefault="00000000" w:rsidRPr="00000000" w14:paraId="00000017">
      <w:pPr>
        <w:pStyle w:val="Heading3"/>
        <w:rPr/>
      </w:pPr>
      <w:bookmarkStart w:colFirst="0" w:colLast="0" w:name="_fp56vomby6r6" w:id="5"/>
      <w:bookmarkEnd w:id="5"/>
      <w:r w:rsidDel="00000000" w:rsidR="00000000" w:rsidRPr="00000000">
        <w:rPr>
          <w:rtl w:val="0"/>
        </w:rPr>
        <w:t xml:space="preserve">1.1.2 WP2: Site Design</w:t>
      </w:r>
    </w:p>
    <w:p w:rsidR="00000000" w:rsidDel="00000000" w:rsidP="00000000" w:rsidRDefault="00000000" w:rsidRPr="00000000" w14:paraId="00000018">
      <w:pPr>
        <w:rPr/>
      </w:pPr>
      <w:r w:rsidDel="00000000" w:rsidR="00000000" w:rsidRPr="00000000">
        <w:rPr>
          <w:rtl w:val="0"/>
        </w:rPr>
        <w:t xml:space="preserve">The Site Design phase is nearly complete, except for some delays that have arisen in the network design activity.</w:t>
      </w:r>
    </w:p>
    <w:p w:rsidR="00000000" w:rsidDel="00000000" w:rsidP="00000000" w:rsidRDefault="00000000" w:rsidRPr="00000000" w14:paraId="00000019">
      <w:pPr>
        <w:pStyle w:val="Heading3"/>
        <w:rPr/>
      </w:pPr>
      <w:bookmarkStart w:colFirst="0" w:colLast="0" w:name="_51dvix4xdw48" w:id="6"/>
      <w:bookmarkEnd w:id="6"/>
      <w:r w:rsidDel="00000000" w:rsidR="00000000" w:rsidRPr="00000000">
        <w:rPr>
          <w:rtl w:val="0"/>
        </w:rPr>
        <w:t xml:space="preserve">1.1.3. WP3: Manuals and Training</w:t>
      </w:r>
    </w:p>
    <w:p w:rsidR="00000000" w:rsidDel="00000000" w:rsidP="00000000" w:rsidRDefault="00000000" w:rsidRPr="00000000" w14:paraId="0000001A">
      <w:pPr>
        <w:rPr/>
      </w:pPr>
      <w:r w:rsidDel="00000000" w:rsidR="00000000" w:rsidRPr="00000000">
        <w:rPr>
          <w:rtl w:val="0"/>
        </w:rPr>
        <w:t xml:space="preserve">The courses are prepared for delivery, and the manuals are ready to be handed out.</w:t>
      </w:r>
    </w:p>
    <w:p w:rsidR="00000000" w:rsidDel="00000000" w:rsidP="00000000" w:rsidRDefault="00000000" w:rsidRPr="00000000" w14:paraId="0000001B">
      <w:pPr>
        <w:pStyle w:val="Heading2"/>
        <w:rPr/>
      </w:pPr>
      <w:bookmarkStart w:colFirst="0" w:colLast="0" w:name="_oe5qd1z0rocn" w:id="7"/>
      <w:bookmarkEnd w:id="7"/>
      <w:r w:rsidDel="00000000" w:rsidR="00000000" w:rsidRPr="00000000">
        <w:rPr>
          <w:rtl w:val="0"/>
        </w:rPr>
        <w:t xml:space="preserve">1.2. Red Lights</w:t>
      </w:r>
    </w:p>
    <w:p w:rsidR="00000000" w:rsidDel="00000000" w:rsidP="00000000" w:rsidRDefault="00000000" w:rsidRPr="00000000" w14:paraId="0000001C">
      <w:pPr>
        <w:rPr/>
      </w:pPr>
      <w:r w:rsidDel="00000000" w:rsidR="00000000" w:rsidRPr="00000000">
        <w:rPr>
          <w:rtl w:val="0"/>
        </w:rPr>
        <w:t xml:space="preserve">No incidents or red lights have occurred so far in the project but It is crucial to note that there has been a slight budget overrun. Furthermore, a potential red light that may arise shortly pertains to the shipment. Upon arrival at the site, it is imperative to conduct a comprehensive inspection to ensure that the shipment has not compromised the equipment and that the site is fully operational in accordance with the contractual agreements.</w:t>
      </w:r>
    </w:p>
    <w:p w:rsidR="00000000" w:rsidDel="00000000" w:rsidP="00000000" w:rsidRDefault="00000000" w:rsidRPr="00000000" w14:paraId="0000001D">
      <w:pPr>
        <w:pStyle w:val="Heading1"/>
        <w:rPr/>
      </w:pPr>
      <w:bookmarkStart w:colFirst="0" w:colLast="0" w:name="_oalr756gfkhk" w:id="8"/>
      <w:bookmarkEnd w:id="8"/>
      <w:r w:rsidDel="00000000" w:rsidR="00000000" w:rsidRPr="00000000">
        <w:rPr>
          <w:rtl w:val="0"/>
        </w:rPr>
        <w:t xml:space="preserve">2. Milestones</w:t>
      </w:r>
    </w:p>
    <w:p w:rsidR="00000000" w:rsidDel="00000000" w:rsidP="00000000" w:rsidRDefault="00000000" w:rsidRPr="00000000" w14:paraId="0000001E">
      <w:pPr>
        <w:pStyle w:val="Heading2"/>
        <w:rPr/>
      </w:pPr>
      <w:bookmarkStart w:colFirst="0" w:colLast="0" w:name="_ogdied3i7zk" w:id="9"/>
      <w:bookmarkEnd w:id="9"/>
      <w:r w:rsidDel="00000000" w:rsidR="00000000" w:rsidRPr="00000000">
        <w:rPr>
          <w:rtl w:val="0"/>
        </w:rPr>
        <w:t xml:space="preserve">2.1 Achieved</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Manual production and training set up</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Completion of production phase</w:t>
      </w:r>
    </w:p>
    <w:p w:rsidR="00000000" w:rsidDel="00000000" w:rsidP="00000000" w:rsidRDefault="00000000" w:rsidRPr="00000000" w14:paraId="00000021">
      <w:pPr>
        <w:pStyle w:val="Heading2"/>
        <w:rPr/>
      </w:pPr>
      <w:bookmarkStart w:colFirst="0" w:colLast="0" w:name="_hlzqaym5i4iz" w:id="10"/>
      <w:bookmarkEnd w:id="10"/>
      <w:r w:rsidDel="00000000" w:rsidR="00000000" w:rsidRPr="00000000">
        <w:rPr>
          <w:rtl w:val="0"/>
        </w:rPr>
        <w:t xml:space="preserve">2.2 Planned</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Completion of the site design</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Equipment installation</w:t>
      </w:r>
    </w:p>
    <w:p w:rsidR="00000000" w:rsidDel="00000000" w:rsidP="00000000" w:rsidRDefault="00000000" w:rsidRPr="00000000" w14:paraId="00000024">
      <w:pPr>
        <w:pStyle w:val="Heading1"/>
        <w:rPr/>
      </w:pPr>
      <w:bookmarkStart w:colFirst="0" w:colLast="0" w:name="_33j7pqw2t5yn" w:id="11"/>
      <w:bookmarkEnd w:id="11"/>
      <w:r w:rsidDel="00000000" w:rsidR="00000000" w:rsidRPr="00000000">
        <w:rPr>
          <w:rtl w:val="0"/>
        </w:rPr>
        <w:t xml:space="preserve">3. Risks </w:t>
      </w:r>
    </w:p>
    <w:p w:rsidR="00000000" w:rsidDel="00000000" w:rsidP="00000000" w:rsidRDefault="00000000" w:rsidRPr="00000000" w14:paraId="00000025">
      <w:pPr>
        <w:pStyle w:val="Heading2"/>
        <w:rPr/>
      </w:pPr>
      <w:bookmarkStart w:colFirst="0" w:colLast="0" w:name="_czeejt35tqbs" w:id="12"/>
      <w:bookmarkEnd w:id="12"/>
      <w:r w:rsidDel="00000000" w:rsidR="00000000" w:rsidRPr="00000000">
        <w:rPr>
          <w:rtl w:val="0"/>
        </w:rPr>
        <w:t xml:space="preserve">3.1 Occurred</w:t>
      </w:r>
    </w:p>
    <w:p w:rsidR="00000000" w:rsidDel="00000000" w:rsidP="00000000" w:rsidRDefault="00000000" w:rsidRPr="00000000" w14:paraId="00000026">
      <w:pPr>
        <w:rPr/>
      </w:pPr>
      <w:r w:rsidDel="00000000" w:rsidR="00000000" w:rsidRPr="00000000">
        <w:rPr>
          <w:rtl w:val="0"/>
        </w:rPr>
        <w:t xml:space="preserve">No problems were encountered throughout this period.</w:t>
      </w:r>
    </w:p>
    <w:p w:rsidR="00000000" w:rsidDel="00000000" w:rsidP="00000000" w:rsidRDefault="00000000" w:rsidRPr="00000000" w14:paraId="00000027">
      <w:pPr>
        <w:pStyle w:val="Heading2"/>
        <w:rPr/>
      </w:pPr>
      <w:bookmarkStart w:colFirst="0" w:colLast="0" w:name="_y177pft4ttnj" w:id="13"/>
      <w:bookmarkEnd w:id="13"/>
      <w:r w:rsidDel="00000000" w:rsidR="00000000" w:rsidRPr="00000000">
        <w:rPr>
          <w:rtl w:val="0"/>
        </w:rPr>
        <w:t xml:space="preserve">3.2 Forecasted in the next period</w:t>
      </w:r>
    </w:p>
    <w:p w:rsidR="00000000" w:rsidDel="00000000" w:rsidP="00000000" w:rsidRDefault="00000000" w:rsidRPr="00000000" w14:paraId="00000028">
      <w:pPr>
        <w:rPr/>
      </w:pPr>
      <w:r w:rsidDel="00000000" w:rsidR="00000000" w:rsidRPr="00000000">
        <w:rPr>
          <w:rtl w:val="0"/>
        </w:rPr>
        <w:t xml:space="preserve">The primary risk that may arise in the upcoming period involve potential malfunctions caused by shipping or incorrect site setup. Hence, it is imperative to conduct an extensive testing phase upon arrival at the site.</w:t>
      </w:r>
    </w:p>
    <w:p w:rsidR="00000000" w:rsidDel="00000000" w:rsidP="00000000" w:rsidRDefault="00000000" w:rsidRPr="00000000" w14:paraId="00000029">
      <w:pPr>
        <w:pStyle w:val="Heading1"/>
        <w:rPr/>
      </w:pPr>
      <w:bookmarkStart w:colFirst="0" w:colLast="0" w:name="_2py7rmkw49o7" w:id="14"/>
      <w:bookmarkEnd w:id="14"/>
      <w:r w:rsidDel="00000000" w:rsidR="00000000" w:rsidRPr="00000000">
        <w:rPr>
          <w:rtl w:val="0"/>
        </w:rPr>
        <w:t xml:space="preserve">4. Costs &amp; Performance</w:t>
      </w:r>
      <w:r w:rsidDel="00000000" w:rsidR="00000000" w:rsidRPr="00000000">
        <w:drawing>
          <wp:anchor allowOverlap="1" behindDoc="0" distB="114300" distT="114300" distL="114300" distR="114300" hidden="0" layoutInCell="1" locked="0" relativeHeight="0" simplePos="0">
            <wp:simplePos x="0" y="0"/>
            <wp:positionH relativeFrom="column">
              <wp:posOffset>-506249</wp:posOffset>
            </wp:positionH>
            <wp:positionV relativeFrom="paragraph">
              <wp:posOffset>638175</wp:posOffset>
            </wp:positionV>
            <wp:extent cx="6746832" cy="135609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46832" cy="1356091"/>
                    </a:xfrm>
                    <a:prstGeom prst="rect"/>
                    <a:ln/>
                  </pic:spPr>
                </pic:pic>
              </a:graphicData>
            </a:graphic>
          </wp:anchor>
        </w:drawing>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As we can see from the CPI the project is facing a slight decrease in financial efficiency but, as indicated by the SPI, is meeting the planned schedule. However, there is a cost overrun as the project has exceeded the budget, despite being ahead of schedule. This situation calls for corrective actions to control costs and ensure optimal financial performance.</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rPr/>
    </w:pPr>
    <w:r w:rsidDel="00000000" w:rsidR="00000000" w:rsidRPr="00000000">
      <w:rPr>
        <w:rtl w:val="0"/>
      </w:rPr>
      <w:t xml:space="preserve">Davide Giovanetti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