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D5E" w:rsidRDefault="003B1D5E" w:rsidP="003B1D5E">
      <w:pPr>
        <w:pStyle w:val="Default"/>
        <w:jc w:val="center"/>
        <w:rPr>
          <w:b/>
          <w:bCs/>
          <w:sz w:val="28"/>
          <w:szCs w:val="28"/>
        </w:rPr>
      </w:pPr>
      <w:r>
        <w:rPr>
          <w:b/>
          <w:bCs/>
          <w:sz w:val="28"/>
          <w:szCs w:val="28"/>
        </w:rPr>
        <w:t xml:space="preserve">Ingegneria del Software </w:t>
      </w:r>
    </w:p>
    <w:p w:rsidR="003B1D5E" w:rsidRDefault="00851E64" w:rsidP="003B1D5E">
      <w:pPr>
        <w:pStyle w:val="Default"/>
        <w:jc w:val="center"/>
        <w:rPr>
          <w:b/>
          <w:bCs/>
          <w:sz w:val="28"/>
          <w:szCs w:val="28"/>
        </w:rPr>
      </w:pPr>
      <w:r>
        <w:rPr>
          <w:b/>
          <w:bCs/>
          <w:sz w:val="28"/>
          <w:szCs w:val="28"/>
        </w:rPr>
        <w:t>Prova Scritta del 26 Gennaio 2023</w:t>
      </w:r>
      <w:r w:rsidR="003B1D5E">
        <w:rPr>
          <w:b/>
          <w:bCs/>
          <w:sz w:val="28"/>
          <w:szCs w:val="28"/>
        </w:rPr>
        <w:t xml:space="preserve"> </w:t>
      </w:r>
    </w:p>
    <w:p w:rsidR="003B1D5E" w:rsidRDefault="003B1D5E" w:rsidP="003B1D5E">
      <w:pPr>
        <w:pStyle w:val="Default"/>
        <w:jc w:val="center"/>
        <w:rPr>
          <w:b/>
          <w:bCs/>
          <w:sz w:val="28"/>
          <w:szCs w:val="28"/>
        </w:rPr>
      </w:pPr>
    </w:p>
    <w:p w:rsidR="003B1D5E" w:rsidRPr="001E0592" w:rsidRDefault="003B1D5E" w:rsidP="003B1D5E">
      <w:pPr>
        <w:pStyle w:val="Default"/>
        <w:rPr>
          <w:b/>
          <w:bCs/>
          <w:i/>
        </w:rPr>
      </w:pPr>
      <w:r>
        <w:rPr>
          <w:b/>
          <w:bCs/>
          <w:i/>
        </w:rPr>
        <w:t>Tempo a disposizione: 30 minuti</w:t>
      </w:r>
    </w:p>
    <w:p w:rsidR="003B1D5E" w:rsidRDefault="003B1D5E" w:rsidP="003B1D5E">
      <w:pPr>
        <w:spacing w:after="120"/>
        <w:rPr>
          <w:sz w:val="20"/>
          <w:lang w:val="it-IT"/>
        </w:rPr>
      </w:pPr>
    </w:p>
    <w:p w:rsidR="00B020F6" w:rsidRDefault="00B020F6" w:rsidP="00B020F6">
      <w:pPr>
        <w:pStyle w:val="Heading1"/>
        <w:spacing w:after="120"/>
        <w:rPr>
          <w:lang w:val="it-IT"/>
        </w:rPr>
      </w:pPr>
      <w:r>
        <w:rPr>
          <w:lang w:val="it-IT"/>
        </w:rPr>
        <w:t>Esercizio</w:t>
      </w:r>
      <w:r w:rsidR="003E4A87">
        <w:rPr>
          <w:lang w:val="it-IT"/>
        </w:rPr>
        <w:t xml:space="preserve"> Gruppo 1</w:t>
      </w:r>
      <w:bookmarkStart w:id="0" w:name="_GoBack"/>
      <w:bookmarkEnd w:id="0"/>
    </w:p>
    <w:p w:rsidR="00421D35" w:rsidRDefault="00421D35" w:rsidP="00421D35">
      <w:pPr>
        <w:rPr>
          <w:lang w:val="it-IT"/>
        </w:rPr>
      </w:pPr>
    </w:p>
    <w:p w:rsidR="00421D35" w:rsidRDefault="0080323B" w:rsidP="00421D35">
      <w:pPr>
        <w:jc w:val="both"/>
        <w:rPr>
          <w:rFonts w:ascii="Arial" w:hAnsi="Arial" w:cs="Arial"/>
          <w:lang w:val="it-IT"/>
        </w:rPr>
      </w:pPr>
      <w:r>
        <w:rPr>
          <w:rFonts w:ascii="Arial" w:hAnsi="Arial" w:cs="Arial"/>
          <w:lang w:val="it-IT"/>
        </w:rPr>
        <w:t xml:space="preserve">Un </w:t>
      </w:r>
      <w:r w:rsidRPr="0080323B">
        <w:rPr>
          <w:rFonts w:ascii="Arial" w:hAnsi="Arial" w:cs="Arial"/>
          <w:b/>
          <w:lang w:val="it-IT"/>
        </w:rPr>
        <w:t>D</w:t>
      </w:r>
      <w:r w:rsidR="00421D35" w:rsidRPr="0080323B">
        <w:rPr>
          <w:rFonts w:ascii="Arial" w:hAnsi="Arial" w:cs="Arial"/>
          <w:b/>
          <w:lang w:val="it-IT"/>
        </w:rPr>
        <w:t>istributore</w:t>
      </w:r>
      <w:r w:rsidR="00421D35" w:rsidRPr="00421D35">
        <w:rPr>
          <w:rFonts w:ascii="Arial" w:hAnsi="Arial" w:cs="Arial"/>
          <w:lang w:val="it-IT"/>
        </w:rPr>
        <w:t xml:space="preserve"> automatico di merendine è composto da un</w:t>
      </w:r>
      <w:r w:rsidR="00421D35">
        <w:rPr>
          <w:rFonts w:ascii="Arial" w:hAnsi="Arial" w:cs="Arial"/>
          <w:lang w:val="it-IT"/>
        </w:rPr>
        <w:t xml:space="preserve">: </w:t>
      </w:r>
      <w:r w:rsidR="00B56670">
        <w:rPr>
          <w:rFonts w:ascii="Arial" w:hAnsi="Arial" w:cs="Arial"/>
          <w:b/>
          <w:lang w:val="it-IT"/>
        </w:rPr>
        <w:t>ErogatoreP</w:t>
      </w:r>
      <w:r w:rsidR="00421D35" w:rsidRPr="00FA6D59">
        <w:rPr>
          <w:rFonts w:ascii="Arial" w:hAnsi="Arial" w:cs="Arial"/>
          <w:b/>
          <w:lang w:val="it-IT"/>
        </w:rPr>
        <w:t>rodotti</w:t>
      </w:r>
      <w:r w:rsidR="00421D35">
        <w:rPr>
          <w:rFonts w:ascii="Arial" w:hAnsi="Arial" w:cs="Arial"/>
          <w:lang w:val="it-IT"/>
        </w:rPr>
        <w:t>,</w:t>
      </w:r>
      <w:r w:rsidR="00421D35" w:rsidRPr="00421D35">
        <w:rPr>
          <w:rFonts w:ascii="Arial" w:hAnsi="Arial" w:cs="Arial"/>
          <w:lang w:val="it-IT"/>
        </w:rPr>
        <w:t xml:space="preserve"> </w:t>
      </w:r>
      <w:r w:rsidR="00421D35">
        <w:rPr>
          <w:rFonts w:ascii="Arial" w:hAnsi="Arial" w:cs="Arial"/>
          <w:lang w:val="it-IT"/>
        </w:rPr>
        <w:t xml:space="preserve">un </w:t>
      </w:r>
      <w:r w:rsidR="00421D35" w:rsidRPr="00FA6D59">
        <w:rPr>
          <w:rFonts w:ascii="Arial" w:hAnsi="Arial" w:cs="Arial"/>
          <w:b/>
          <w:lang w:val="it-IT"/>
        </w:rPr>
        <w:t>LettoreChiavetta</w:t>
      </w:r>
      <w:r w:rsidR="00421D35">
        <w:rPr>
          <w:rFonts w:ascii="Arial" w:hAnsi="Arial" w:cs="Arial"/>
          <w:lang w:val="it-IT"/>
        </w:rPr>
        <w:t xml:space="preserve">, un </w:t>
      </w:r>
      <w:r w:rsidR="00421D35" w:rsidRPr="00FA6D59">
        <w:rPr>
          <w:rFonts w:ascii="Arial" w:hAnsi="Arial" w:cs="Arial"/>
          <w:b/>
          <w:lang w:val="it-IT"/>
        </w:rPr>
        <w:t>Display</w:t>
      </w:r>
      <w:r w:rsidR="00421D35">
        <w:rPr>
          <w:rFonts w:ascii="Arial" w:hAnsi="Arial" w:cs="Arial"/>
          <w:lang w:val="it-IT"/>
        </w:rPr>
        <w:t xml:space="preserve">, una </w:t>
      </w:r>
      <w:r w:rsidR="00421D35" w:rsidRPr="00FA6D59">
        <w:rPr>
          <w:rFonts w:ascii="Arial" w:hAnsi="Arial" w:cs="Arial"/>
          <w:b/>
          <w:lang w:val="it-IT"/>
        </w:rPr>
        <w:t>Tastiera</w:t>
      </w:r>
      <w:r w:rsidR="00421D35" w:rsidRPr="00421D35">
        <w:rPr>
          <w:rFonts w:ascii="Arial" w:hAnsi="Arial" w:cs="Arial"/>
          <w:lang w:val="it-IT"/>
        </w:rPr>
        <w:t>, un</w:t>
      </w:r>
      <w:r w:rsidR="00421D35">
        <w:rPr>
          <w:rFonts w:ascii="Arial" w:hAnsi="Arial" w:cs="Arial"/>
          <w:lang w:val="it-IT"/>
        </w:rPr>
        <w:t xml:space="preserve"> </w:t>
      </w:r>
      <w:r w:rsidR="00421D35" w:rsidRPr="00FA6D59">
        <w:rPr>
          <w:rFonts w:ascii="Arial" w:hAnsi="Arial" w:cs="Arial"/>
          <w:b/>
          <w:lang w:val="it-IT"/>
        </w:rPr>
        <w:t>LettoreMonete</w:t>
      </w:r>
      <w:r w:rsidR="00FA6D59">
        <w:rPr>
          <w:rFonts w:ascii="Arial" w:hAnsi="Arial" w:cs="Arial"/>
          <w:b/>
          <w:lang w:val="it-IT"/>
        </w:rPr>
        <w:t>Banconote</w:t>
      </w:r>
      <w:r w:rsidR="00421D35">
        <w:rPr>
          <w:rFonts w:ascii="Arial" w:hAnsi="Arial" w:cs="Arial"/>
          <w:lang w:val="it-IT"/>
        </w:rPr>
        <w:t xml:space="preserve"> </w:t>
      </w:r>
      <w:r w:rsidR="00410B5B">
        <w:rPr>
          <w:rFonts w:ascii="Arial" w:hAnsi="Arial" w:cs="Arial"/>
          <w:lang w:val="it-IT"/>
        </w:rPr>
        <w:t xml:space="preserve">e una </w:t>
      </w:r>
      <w:r w:rsidR="00410B5B" w:rsidRPr="00FA6D59">
        <w:rPr>
          <w:rFonts w:ascii="Arial" w:hAnsi="Arial" w:cs="Arial"/>
          <w:b/>
          <w:lang w:val="it-IT"/>
        </w:rPr>
        <w:t>Gettoniera</w:t>
      </w:r>
      <w:r w:rsidR="00421D35" w:rsidRPr="00421D35">
        <w:rPr>
          <w:rFonts w:ascii="Arial" w:hAnsi="Arial" w:cs="Arial"/>
          <w:lang w:val="it-IT"/>
        </w:rPr>
        <w:t xml:space="preserve">. </w:t>
      </w:r>
    </w:p>
    <w:p w:rsidR="00421D35" w:rsidRDefault="00421D35" w:rsidP="00421D35">
      <w:pPr>
        <w:jc w:val="both"/>
        <w:rPr>
          <w:rFonts w:ascii="Arial" w:hAnsi="Arial" w:cs="Arial"/>
          <w:lang w:val="it-IT"/>
        </w:rPr>
      </w:pPr>
    </w:p>
    <w:p w:rsidR="00410B5B" w:rsidRDefault="00421D35" w:rsidP="00421D35">
      <w:pPr>
        <w:jc w:val="both"/>
        <w:rPr>
          <w:rFonts w:ascii="Arial" w:hAnsi="Arial" w:cs="Arial"/>
          <w:lang w:val="it-IT"/>
        </w:rPr>
      </w:pPr>
      <w:r w:rsidRPr="00421D35">
        <w:rPr>
          <w:rFonts w:ascii="Arial" w:hAnsi="Arial" w:cs="Arial"/>
          <w:lang w:val="it-IT"/>
        </w:rPr>
        <w:t>Questi elementi hardware sono controllati da</w:t>
      </w:r>
      <w:r w:rsidR="00410B5B">
        <w:rPr>
          <w:lang w:val="it-IT"/>
        </w:rPr>
        <w:t xml:space="preserve"> </w:t>
      </w:r>
      <w:r w:rsidRPr="00421D35">
        <w:rPr>
          <w:rFonts w:ascii="Arial" w:hAnsi="Arial" w:cs="Arial"/>
          <w:lang w:val="it-IT"/>
        </w:rPr>
        <w:t>software opportuno per consentire all'utente di sce</w:t>
      </w:r>
      <w:r w:rsidR="00FA6D59">
        <w:rPr>
          <w:rFonts w:ascii="Arial" w:hAnsi="Arial" w:cs="Arial"/>
          <w:lang w:val="it-IT"/>
        </w:rPr>
        <w:t xml:space="preserve">gliere un </w:t>
      </w:r>
      <w:r w:rsidR="00FA6D59" w:rsidRPr="00FA6D59">
        <w:rPr>
          <w:rFonts w:ascii="Arial" w:hAnsi="Arial" w:cs="Arial"/>
          <w:b/>
          <w:lang w:val="it-IT"/>
        </w:rPr>
        <w:t>Prodotto</w:t>
      </w:r>
      <w:r w:rsidR="00FA6D59">
        <w:rPr>
          <w:rFonts w:ascii="Arial" w:hAnsi="Arial" w:cs="Arial"/>
          <w:lang w:val="it-IT"/>
        </w:rPr>
        <w:t>, pagare con la chiavetta</w:t>
      </w:r>
      <w:r w:rsidR="00410B5B">
        <w:rPr>
          <w:rFonts w:ascii="Arial" w:hAnsi="Arial" w:cs="Arial"/>
          <w:lang w:val="it-IT"/>
        </w:rPr>
        <w:t xml:space="preserve">, o in contanti, e </w:t>
      </w:r>
      <w:r w:rsidRPr="00421D35">
        <w:rPr>
          <w:rFonts w:ascii="Arial" w:hAnsi="Arial" w:cs="Arial"/>
          <w:lang w:val="it-IT"/>
        </w:rPr>
        <w:t>recuperare il prodotto acquistato.</w:t>
      </w:r>
    </w:p>
    <w:p w:rsidR="00421D35" w:rsidRDefault="00421D35" w:rsidP="00421D35">
      <w:pPr>
        <w:jc w:val="both"/>
        <w:rPr>
          <w:rFonts w:ascii="Arial" w:hAnsi="Arial" w:cs="Arial"/>
          <w:lang w:val="it-IT"/>
        </w:rPr>
      </w:pPr>
    </w:p>
    <w:p w:rsidR="00421D35" w:rsidRDefault="00410B5B" w:rsidP="00421D35">
      <w:pPr>
        <w:jc w:val="both"/>
        <w:rPr>
          <w:rFonts w:ascii="Arial" w:hAnsi="Arial" w:cs="Arial"/>
          <w:lang w:val="it-IT"/>
        </w:rPr>
      </w:pPr>
      <w:r>
        <w:rPr>
          <w:rFonts w:ascii="Arial" w:hAnsi="Arial" w:cs="Arial"/>
          <w:lang w:val="it-IT"/>
        </w:rPr>
        <w:t>O</w:t>
      </w:r>
      <w:r w:rsidR="00421D35" w:rsidRPr="00421D35">
        <w:rPr>
          <w:rFonts w:ascii="Arial" w:hAnsi="Arial" w:cs="Arial"/>
          <w:lang w:val="it-IT"/>
        </w:rPr>
        <w:t>g</w:t>
      </w:r>
      <w:r>
        <w:rPr>
          <w:rFonts w:ascii="Arial" w:hAnsi="Arial" w:cs="Arial"/>
          <w:lang w:val="it-IT"/>
        </w:rPr>
        <w:t xml:space="preserve">ni prodotto ha un prezzo </w:t>
      </w:r>
      <w:r w:rsidR="00421D35" w:rsidRPr="00421D35">
        <w:rPr>
          <w:rFonts w:ascii="Arial" w:hAnsi="Arial" w:cs="Arial"/>
          <w:lang w:val="it-IT"/>
        </w:rPr>
        <w:t>e il distributore non eroga nulla se la c</w:t>
      </w:r>
      <w:r>
        <w:rPr>
          <w:rFonts w:ascii="Arial" w:hAnsi="Arial" w:cs="Arial"/>
          <w:lang w:val="it-IT"/>
        </w:rPr>
        <w:t>ifra pagata</w:t>
      </w:r>
      <w:r w:rsidR="00FA6D59">
        <w:rPr>
          <w:rFonts w:ascii="Arial" w:hAnsi="Arial" w:cs="Arial"/>
          <w:lang w:val="it-IT"/>
        </w:rPr>
        <w:t xml:space="preserve"> non è suffici</w:t>
      </w:r>
      <w:r>
        <w:rPr>
          <w:rFonts w:ascii="Arial" w:hAnsi="Arial" w:cs="Arial"/>
          <w:lang w:val="it-IT"/>
        </w:rPr>
        <w:t>e</w:t>
      </w:r>
      <w:r w:rsidR="00FA6D59">
        <w:rPr>
          <w:rFonts w:ascii="Arial" w:hAnsi="Arial" w:cs="Arial"/>
          <w:lang w:val="it-IT"/>
        </w:rPr>
        <w:t>n</w:t>
      </w:r>
      <w:r>
        <w:rPr>
          <w:rFonts w:ascii="Arial" w:hAnsi="Arial" w:cs="Arial"/>
          <w:lang w:val="it-IT"/>
        </w:rPr>
        <w:t xml:space="preserve">te. </w:t>
      </w:r>
      <w:r w:rsidR="00421D35" w:rsidRPr="00421D35">
        <w:rPr>
          <w:rFonts w:ascii="Arial" w:hAnsi="Arial" w:cs="Arial"/>
          <w:lang w:val="it-IT"/>
        </w:rPr>
        <w:t>Se</w:t>
      </w:r>
      <w:r>
        <w:rPr>
          <w:lang w:val="it-IT"/>
        </w:rPr>
        <w:t xml:space="preserve"> </w:t>
      </w:r>
      <w:r w:rsidR="00421D35" w:rsidRPr="00421D35">
        <w:rPr>
          <w:rFonts w:ascii="Arial" w:hAnsi="Arial" w:cs="Arial"/>
          <w:lang w:val="it-IT"/>
        </w:rPr>
        <w:t>il totale delle monete</w:t>
      </w:r>
      <w:r w:rsidR="00F85530">
        <w:rPr>
          <w:rFonts w:ascii="Arial" w:hAnsi="Arial" w:cs="Arial"/>
          <w:lang w:val="it-IT"/>
        </w:rPr>
        <w:t>/banconote</w:t>
      </w:r>
      <w:r w:rsidR="00421D35" w:rsidRPr="00421D35">
        <w:rPr>
          <w:rFonts w:ascii="Arial" w:hAnsi="Arial" w:cs="Arial"/>
          <w:lang w:val="it-IT"/>
        </w:rPr>
        <w:t xml:space="preserve"> inserite è superiore al prezzo richiesto, la macchina, attraverso la</w:t>
      </w:r>
      <w:r>
        <w:rPr>
          <w:lang w:val="it-IT"/>
        </w:rPr>
        <w:t xml:space="preserve"> </w:t>
      </w:r>
      <w:r>
        <w:rPr>
          <w:rFonts w:ascii="Arial" w:hAnsi="Arial" w:cs="Arial"/>
          <w:lang w:val="it-IT"/>
        </w:rPr>
        <w:t>G</w:t>
      </w:r>
      <w:r w:rsidR="00F85530">
        <w:rPr>
          <w:rFonts w:ascii="Arial" w:hAnsi="Arial" w:cs="Arial"/>
          <w:lang w:val="it-IT"/>
        </w:rPr>
        <w:t>ettoniera, dovrà</w:t>
      </w:r>
      <w:r w:rsidR="00421D35" w:rsidRPr="00421D35">
        <w:rPr>
          <w:rFonts w:ascii="Arial" w:hAnsi="Arial" w:cs="Arial"/>
          <w:lang w:val="it-IT"/>
        </w:rPr>
        <w:t xml:space="preserve"> dare il resto. Il cliente può anche usare la gettoniera per caricare la propria</w:t>
      </w:r>
      <w:r>
        <w:rPr>
          <w:lang w:val="it-IT"/>
        </w:rPr>
        <w:t xml:space="preserve"> </w:t>
      </w:r>
      <w:r w:rsidR="00421D35" w:rsidRPr="00421D35">
        <w:rPr>
          <w:rFonts w:ascii="Arial" w:hAnsi="Arial" w:cs="Arial"/>
          <w:lang w:val="it-IT"/>
        </w:rPr>
        <w:t>chiavetta</w:t>
      </w:r>
      <w:r w:rsidR="00A51B7C">
        <w:rPr>
          <w:rFonts w:ascii="Arial" w:hAnsi="Arial" w:cs="Arial"/>
          <w:lang w:val="it-IT"/>
        </w:rPr>
        <w:t>; questo avviene inserendo i contanti</w:t>
      </w:r>
      <w:r w:rsidR="00421D35" w:rsidRPr="00421D35">
        <w:rPr>
          <w:rFonts w:ascii="Arial" w:hAnsi="Arial" w:cs="Arial"/>
          <w:lang w:val="it-IT"/>
        </w:rPr>
        <w:t xml:space="preserve"> (monete e banconote) senza selezionare un</w:t>
      </w:r>
      <w:r>
        <w:rPr>
          <w:lang w:val="it-IT"/>
        </w:rPr>
        <w:t xml:space="preserve"> </w:t>
      </w:r>
      <w:r w:rsidR="00421D35" w:rsidRPr="00421D35">
        <w:rPr>
          <w:rFonts w:ascii="Arial" w:hAnsi="Arial" w:cs="Arial"/>
          <w:lang w:val="it-IT"/>
        </w:rPr>
        <w:t>prodotto</w:t>
      </w:r>
      <w:r>
        <w:rPr>
          <w:rFonts w:ascii="Arial" w:hAnsi="Arial" w:cs="Arial"/>
          <w:lang w:val="it-IT"/>
        </w:rPr>
        <w:t>.</w:t>
      </w:r>
    </w:p>
    <w:p w:rsidR="00FA6D59" w:rsidRDefault="00FA6D59" w:rsidP="00421D35">
      <w:pPr>
        <w:jc w:val="both"/>
        <w:rPr>
          <w:rFonts w:ascii="Arial" w:hAnsi="Arial" w:cs="Arial"/>
          <w:lang w:val="it-IT"/>
        </w:rPr>
      </w:pPr>
    </w:p>
    <w:p w:rsidR="00FA6D59" w:rsidRPr="00421D35" w:rsidRDefault="00FA6D59" w:rsidP="00421D35">
      <w:pPr>
        <w:jc w:val="both"/>
        <w:rPr>
          <w:lang w:val="it-IT"/>
        </w:rPr>
      </w:pPr>
      <w:r>
        <w:rPr>
          <w:rFonts w:ascii="Arial" w:hAnsi="Arial" w:cs="Arial"/>
          <w:lang w:val="it-IT"/>
        </w:rPr>
        <w:t xml:space="preserve">Rappresentare con un diagramma UML di vostra scelta il distributore automatico descritto sopra cercando il più possibile di essere fedeli alla descrizione. Per ogni elemento del diagramma inserire anche le azioni  </w:t>
      </w:r>
      <w:r w:rsidR="00B56670">
        <w:rPr>
          <w:rFonts w:ascii="Arial" w:hAnsi="Arial" w:cs="Arial"/>
          <w:lang w:val="it-IT"/>
        </w:rPr>
        <w:t xml:space="preserve">associate. Ad esempio per l’ErogatoreProdotti </w:t>
      </w:r>
      <w:r w:rsidR="00D81C25">
        <w:rPr>
          <w:rFonts w:ascii="Arial" w:hAnsi="Arial" w:cs="Arial"/>
          <w:lang w:val="it-IT"/>
        </w:rPr>
        <w:t xml:space="preserve">inserire nel diagramma </w:t>
      </w:r>
      <w:r w:rsidR="00B56670">
        <w:rPr>
          <w:rFonts w:ascii="Arial" w:hAnsi="Arial" w:cs="Arial"/>
          <w:lang w:val="it-IT"/>
        </w:rPr>
        <w:t>l’azione eroga(p:Prodotto).</w:t>
      </w:r>
    </w:p>
    <w:sectPr w:rsidR="00FA6D59" w:rsidRPr="00421D3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cs="Times New Roman" w:hint="default"/>
        <w:b/>
        <w:i w:val="0"/>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C95DDE"/>
    <w:multiLevelType w:val="hybridMultilevel"/>
    <w:tmpl w:val="4402689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F164AE"/>
    <w:multiLevelType w:val="hybridMultilevel"/>
    <w:tmpl w:val="68C2605E"/>
    <w:lvl w:ilvl="0" w:tplc="04100017">
      <w:start w:val="1"/>
      <w:numFmt w:val="lowerLetter"/>
      <w:lvlText w:val="%1)"/>
      <w:lvlJc w:val="left"/>
      <w:pPr>
        <w:ind w:left="360" w:hanging="360"/>
      </w:pPr>
      <w:rPr>
        <w:caps w:val="0"/>
        <w:smallCaps w:val="0"/>
        <w:strike w:val="0"/>
        <w:dstrike w:val="0"/>
        <w:outline w:val="0"/>
        <w:shadow w:val="0"/>
        <w:emboss w:val="0"/>
        <w:imprint w:val="0"/>
        <w:spacing w:val="0"/>
        <w:w w:val="100"/>
        <w:kern w:val="0"/>
        <w:position w:val="0"/>
        <w:highlight w:val="none"/>
        <w:u w:val="none"/>
        <w:effect w:val="none"/>
        <w:vertAlign w:val="baseline"/>
      </w:rPr>
    </w:lvl>
    <w:lvl w:ilvl="1" w:tplc="3E2EC69A">
      <w:start w:val="1"/>
      <w:numFmt w:val="lowerLetter"/>
      <w:lvlText w:val="%2)"/>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9A4E2FC0">
      <w:start w:val="1"/>
      <w:numFmt w:val="lowerLetter"/>
      <w:lvlText w:val="%3)"/>
      <w:lvlJc w:val="left"/>
      <w:pPr>
        <w:ind w:left="10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264C8D0C">
      <w:start w:val="1"/>
      <w:numFmt w:val="lowerLetter"/>
      <w:lvlText w:val="%4)"/>
      <w:lvlJc w:val="left"/>
      <w:pPr>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A008BE3A">
      <w:start w:val="1"/>
      <w:numFmt w:val="lowerLetter"/>
      <w:lvlText w:val="%5)"/>
      <w:lvlJc w:val="left"/>
      <w:pPr>
        <w:ind w:left="18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6DE43C12">
      <w:start w:val="1"/>
      <w:numFmt w:val="lowerLetter"/>
      <w:lvlText w:val="%6)"/>
      <w:lvlJc w:val="left"/>
      <w:pPr>
        <w:ind w:left="21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D17E5660">
      <w:start w:val="1"/>
      <w:numFmt w:val="lowerLetter"/>
      <w:lvlText w:val="%7)"/>
      <w:lvlJc w:val="left"/>
      <w:pPr>
        <w:ind w:left="25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3166A21E">
      <w:start w:val="1"/>
      <w:numFmt w:val="lowerLetter"/>
      <w:lvlText w:val="%8)"/>
      <w:lvlJc w:val="left"/>
      <w:pPr>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EF9A7834">
      <w:start w:val="1"/>
      <w:numFmt w:val="lowerLetter"/>
      <w:lvlText w:val="%9)"/>
      <w:lvlJc w:val="left"/>
      <w:pPr>
        <w:ind w:left="32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 w15:restartNumberingAfterBreak="0">
    <w:nsid w:val="29AE3411"/>
    <w:multiLevelType w:val="hybridMultilevel"/>
    <w:tmpl w:val="7B7A88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C89378B"/>
    <w:multiLevelType w:val="hybridMultilevel"/>
    <w:tmpl w:val="1F2EA070"/>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AA46EA1"/>
    <w:multiLevelType w:val="hybridMultilevel"/>
    <w:tmpl w:val="ACCC8406"/>
    <w:lvl w:ilvl="0" w:tplc="E7E24C6A">
      <w:start w:val="1"/>
      <w:numFmt w:val="bullet"/>
      <w:lvlText w:val=""/>
      <w:lvlJc w:val="left"/>
      <w:pPr>
        <w:ind w:left="108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657"/>
    <w:rsid w:val="00044573"/>
    <w:rsid w:val="000831CB"/>
    <w:rsid w:val="000F0E2D"/>
    <w:rsid w:val="001123D6"/>
    <w:rsid w:val="00132657"/>
    <w:rsid w:val="001B7170"/>
    <w:rsid w:val="001C280E"/>
    <w:rsid w:val="001C368A"/>
    <w:rsid w:val="002D2E0D"/>
    <w:rsid w:val="003B1D5E"/>
    <w:rsid w:val="003E4A87"/>
    <w:rsid w:val="00410B5B"/>
    <w:rsid w:val="00421D35"/>
    <w:rsid w:val="00586892"/>
    <w:rsid w:val="005E1009"/>
    <w:rsid w:val="005F12A1"/>
    <w:rsid w:val="00613A37"/>
    <w:rsid w:val="00635A37"/>
    <w:rsid w:val="00686951"/>
    <w:rsid w:val="00690FE3"/>
    <w:rsid w:val="006A5682"/>
    <w:rsid w:val="006B7B01"/>
    <w:rsid w:val="007D23AD"/>
    <w:rsid w:val="0080323B"/>
    <w:rsid w:val="008236C2"/>
    <w:rsid w:val="00851E64"/>
    <w:rsid w:val="008730F7"/>
    <w:rsid w:val="00880C7E"/>
    <w:rsid w:val="008C4952"/>
    <w:rsid w:val="009A4261"/>
    <w:rsid w:val="009F132D"/>
    <w:rsid w:val="00A51B7C"/>
    <w:rsid w:val="00AB1941"/>
    <w:rsid w:val="00AF5820"/>
    <w:rsid w:val="00B020F6"/>
    <w:rsid w:val="00B56670"/>
    <w:rsid w:val="00C1395D"/>
    <w:rsid w:val="00CA35FE"/>
    <w:rsid w:val="00CE0882"/>
    <w:rsid w:val="00D76C27"/>
    <w:rsid w:val="00D81C25"/>
    <w:rsid w:val="00DB54E9"/>
    <w:rsid w:val="00E7231A"/>
    <w:rsid w:val="00EF4B08"/>
    <w:rsid w:val="00F6651B"/>
    <w:rsid w:val="00F85530"/>
    <w:rsid w:val="00FA6D59"/>
    <w:rsid w:val="00FF6E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02E3C"/>
  <w15:chartTrackingRefBased/>
  <w15:docId w15:val="{DE7C0970-F7AE-4D08-BA7F-3B023F422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D5E"/>
    <w:pPr>
      <w:suppressAutoHyphens/>
      <w:spacing w:after="0" w:line="240" w:lineRule="auto"/>
    </w:pPr>
    <w:rPr>
      <w:rFonts w:ascii="Times" w:eastAsia="Times New Roman" w:hAnsi="Times" w:cs="Times"/>
      <w:sz w:val="24"/>
      <w:szCs w:val="24"/>
      <w:lang w:val="en-GB" w:eastAsia="ar-SA"/>
    </w:rPr>
  </w:style>
  <w:style w:type="paragraph" w:styleId="Heading1">
    <w:name w:val="heading 1"/>
    <w:basedOn w:val="Normal"/>
    <w:next w:val="Normal"/>
    <w:link w:val="Heading1Char"/>
    <w:qFormat/>
    <w:rsid w:val="003B1D5E"/>
    <w:pPr>
      <w:keepNext/>
      <w:numPr>
        <w:numId w:val="1"/>
      </w:numPr>
      <w:pBdr>
        <w:top w:val="single" w:sz="4" w:space="1" w:color="000000"/>
        <w:left w:val="single" w:sz="4" w:space="4" w:color="000000"/>
        <w:bottom w:val="single" w:sz="4" w:space="1" w:color="000000"/>
        <w:right w:val="single" w:sz="4" w:space="4" w:color="000000"/>
      </w:pBdr>
      <w:outlineLvl w:val="0"/>
    </w:pPr>
    <w:rPr>
      <w:rFonts w:ascii="Cambria" w:hAnsi="Cambria" w:cs="Times New Roman"/>
      <w:b/>
      <w:bCs/>
      <w:kern w:val="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1D5E"/>
    <w:rPr>
      <w:rFonts w:ascii="Cambria" w:eastAsia="Times New Roman" w:hAnsi="Cambria" w:cs="Times New Roman"/>
      <w:b/>
      <w:bCs/>
      <w:kern w:val="1"/>
      <w:sz w:val="32"/>
      <w:szCs w:val="32"/>
      <w:lang w:val="en-GB" w:eastAsia="ar-SA"/>
    </w:rPr>
  </w:style>
  <w:style w:type="paragraph" w:customStyle="1" w:styleId="Default">
    <w:name w:val="Default"/>
    <w:rsid w:val="003B1D5E"/>
    <w:pPr>
      <w:suppressAutoHyphens/>
      <w:autoSpaceDE w:val="0"/>
      <w:spacing w:after="0" w:line="240" w:lineRule="auto"/>
    </w:pPr>
    <w:rPr>
      <w:rFonts w:ascii="Times" w:eastAsia="Times New Roman" w:hAnsi="Times" w:cs="Times"/>
      <w:color w:val="000000"/>
      <w:sz w:val="24"/>
      <w:szCs w:val="24"/>
      <w:lang w:eastAsia="ar-SA"/>
    </w:rPr>
  </w:style>
  <w:style w:type="paragraph" w:styleId="ListParagraph">
    <w:name w:val="List Paragraph"/>
    <w:basedOn w:val="Normal"/>
    <w:uiPriority w:val="34"/>
    <w:qFormat/>
    <w:rsid w:val="009A4261"/>
    <w:pPr>
      <w:ind w:left="720"/>
      <w:contextualSpacing/>
    </w:pPr>
  </w:style>
  <w:style w:type="character" w:styleId="Hyperlink">
    <w:name w:val="Hyperlink"/>
    <w:semiHidden/>
    <w:unhideWhenUsed/>
    <w:rsid w:val="001123D6"/>
    <w:rPr>
      <w:u w:val="single"/>
    </w:rPr>
  </w:style>
  <w:style w:type="paragraph" w:customStyle="1" w:styleId="Body">
    <w:name w:val="Body"/>
    <w:rsid w:val="001123D6"/>
    <w:pPr>
      <w:spacing w:after="0" w:line="240" w:lineRule="auto"/>
    </w:pPr>
    <w:rPr>
      <w:rFonts w:ascii="Helvetica" w:eastAsia="Arial Unicode MS" w:hAnsi="Helvetica" w:cs="Arial Unicode MS"/>
      <w:color w:val="000000"/>
      <w:lang w:eastAsia="en-GB"/>
    </w:rPr>
  </w:style>
  <w:style w:type="character" w:customStyle="1" w:styleId="typ">
    <w:name w:val="typ"/>
    <w:basedOn w:val="DefaultParagraphFont"/>
    <w:rsid w:val="001123D6"/>
  </w:style>
  <w:style w:type="character" w:styleId="CommentReference">
    <w:name w:val="annotation reference"/>
    <w:basedOn w:val="DefaultParagraphFont"/>
    <w:uiPriority w:val="99"/>
    <w:semiHidden/>
    <w:unhideWhenUsed/>
    <w:rsid w:val="00EF4B08"/>
    <w:rPr>
      <w:sz w:val="16"/>
      <w:szCs w:val="16"/>
    </w:rPr>
  </w:style>
  <w:style w:type="paragraph" w:styleId="CommentText">
    <w:name w:val="annotation text"/>
    <w:basedOn w:val="Normal"/>
    <w:link w:val="CommentTextChar"/>
    <w:uiPriority w:val="99"/>
    <w:semiHidden/>
    <w:unhideWhenUsed/>
    <w:rsid w:val="00EF4B08"/>
    <w:rPr>
      <w:sz w:val="20"/>
      <w:szCs w:val="20"/>
    </w:rPr>
  </w:style>
  <w:style w:type="character" w:customStyle="1" w:styleId="CommentTextChar">
    <w:name w:val="Comment Text Char"/>
    <w:basedOn w:val="DefaultParagraphFont"/>
    <w:link w:val="CommentText"/>
    <w:uiPriority w:val="99"/>
    <w:semiHidden/>
    <w:rsid w:val="00EF4B08"/>
    <w:rPr>
      <w:rFonts w:ascii="Times" w:eastAsia="Times New Roman" w:hAnsi="Times" w:cs="Times"/>
      <w:sz w:val="20"/>
      <w:szCs w:val="20"/>
      <w:lang w:val="en-GB" w:eastAsia="ar-SA"/>
    </w:rPr>
  </w:style>
  <w:style w:type="paragraph" w:styleId="CommentSubject">
    <w:name w:val="annotation subject"/>
    <w:basedOn w:val="CommentText"/>
    <w:next w:val="CommentText"/>
    <w:link w:val="CommentSubjectChar"/>
    <w:uiPriority w:val="99"/>
    <w:semiHidden/>
    <w:unhideWhenUsed/>
    <w:rsid w:val="00EF4B08"/>
    <w:rPr>
      <w:b/>
      <w:bCs/>
    </w:rPr>
  </w:style>
  <w:style w:type="character" w:customStyle="1" w:styleId="CommentSubjectChar">
    <w:name w:val="Comment Subject Char"/>
    <w:basedOn w:val="CommentTextChar"/>
    <w:link w:val="CommentSubject"/>
    <w:uiPriority w:val="99"/>
    <w:semiHidden/>
    <w:rsid w:val="00EF4B08"/>
    <w:rPr>
      <w:rFonts w:ascii="Times" w:eastAsia="Times New Roman" w:hAnsi="Times" w:cs="Times"/>
      <w:b/>
      <w:bCs/>
      <w:sz w:val="20"/>
      <w:szCs w:val="20"/>
      <w:lang w:val="en-GB" w:eastAsia="ar-SA"/>
    </w:rPr>
  </w:style>
  <w:style w:type="paragraph" w:styleId="BalloonText">
    <w:name w:val="Balloon Text"/>
    <w:basedOn w:val="Normal"/>
    <w:link w:val="BalloonTextChar"/>
    <w:uiPriority w:val="99"/>
    <w:semiHidden/>
    <w:unhideWhenUsed/>
    <w:rsid w:val="00EF4B0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4B08"/>
    <w:rPr>
      <w:rFonts w:ascii="Segoe UI" w:eastAsia="Times New Roman" w:hAnsi="Segoe UI" w:cs="Segoe UI"/>
      <w:sz w:val="18"/>
      <w:szCs w:val="18"/>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06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PC-User</dc:creator>
  <cp:keywords/>
  <dc:description/>
  <cp:lastModifiedBy>PC-User</cp:lastModifiedBy>
  <cp:revision>42</cp:revision>
  <dcterms:created xsi:type="dcterms:W3CDTF">2022-01-25T14:58:00Z</dcterms:created>
  <dcterms:modified xsi:type="dcterms:W3CDTF">2023-01-24T17:41:00Z</dcterms:modified>
</cp:coreProperties>
</file>