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2D6C2A" w:rsidP="00374D92">
      <w:pPr>
        <w:pStyle w:val="LabTitle"/>
      </w:pPr>
      <w:r w:rsidRPr="00FD4A68">
        <w:t xml:space="preserve">Lab </w:t>
      </w:r>
      <w:r w:rsidR="00E15ECF">
        <w:t>-</w:t>
      </w:r>
      <w:r w:rsidRPr="00FD4A68">
        <w:t xml:space="preserve"> </w:t>
      </w:r>
      <w:r w:rsidR="00392B9A">
        <w:t>Researching Converged Network Services</w:t>
      </w:r>
    </w:p>
    <w:p w:rsidR="009D2C27" w:rsidRPr="00BB73FF" w:rsidRDefault="009D2C27" w:rsidP="00BB73FF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4D267A">
      <w:pPr>
        <w:pStyle w:val="BodyTextL25Bold"/>
      </w:pPr>
      <w:r>
        <w:t xml:space="preserve">Part 1: </w:t>
      </w:r>
      <w:r w:rsidR="004A39D6">
        <w:t xml:space="preserve">Survey </w:t>
      </w:r>
      <w:r w:rsidR="00F31425">
        <w:t xml:space="preserve">Your Understanding </w:t>
      </w:r>
      <w:r w:rsidR="000756F5">
        <w:t>of</w:t>
      </w:r>
      <w:r w:rsidR="00852BBE">
        <w:t xml:space="preserve"> </w:t>
      </w:r>
      <w:r w:rsidR="004A39D6">
        <w:t>Co</w:t>
      </w:r>
      <w:r w:rsidR="004A137E">
        <w:t>nvergence</w:t>
      </w:r>
    </w:p>
    <w:p w:rsidR="006E6581" w:rsidRPr="004C0909" w:rsidRDefault="006E6581" w:rsidP="004D267A">
      <w:pPr>
        <w:pStyle w:val="BodyTextL25Bold"/>
      </w:pPr>
      <w:r>
        <w:t xml:space="preserve">Part 2: </w:t>
      </w:r>
      <w:r w:rsidR="004A39D6">
        <w:t xml:space="preserve">Research </w:t>
      </w:r>
      <w:r w:rsidR="000F54A6">
        <w:t>ISP</w:t>
      </w:r>
      <w:r w:rsidR="00F9773E">
        <w:t>s</w:t>
      </w:r>
      <w:r w:rsidR="000F54A6">
        <w:t xml:space="preserve"> </w:t>
      </w:r>
      <w:r w:rsidR="00B97801">
        <w:t>Offering Converged</w:t>
      </w:r>
      <w:r w:rsidR="004A39D6">
        <w:t xml:space="preserve"> Services</w:t>
      </w:r>
    </w:p>
    <w:p w:rsidR="0052669B" w:rsidRDefault="0052669B" w:rsidP="004D267A">
      <w:pPr>
        <w:pStyle w:val="BodyTextL25Bold"/>
      </w:pPr>
      <w:r>
        <w:t>Part 3: Research Local I</w:t>
      </w:r>
      <w:r w:rsidR="000F54A6">
        <w:t>SP</w:t>
      </w:r>
      <w:r w:rsidR="00F9773E">
        <w:t>s</w:t>
      </w:r>
      <w:r w:rsidR="000F54A6">
        <w:t xml:space="preserve"> </w:t>
      </w:r>
      <w:r w:rsidR="00B97801">
        <w:t>Offering Converged</w:t>
      </w:r>
      <w:r>
        <w:t xml:space="preserve"> Servi</w:t>
      </w:r>
      <w:r w:rsidR="004C3BEF">
        <w:t>c</w:t>
      </w:r>
      <w:r>
        <w:t>es</w:t>
      </w:r>
    </w:p>
    <w:p w:rsidR="0052669B" w:rsidRDefault="0052669B" w:rsidP="004D267A">
      <w:pPr>
        <w:pStyle w:val="BodyTextL25Bold"/>
      </w:pPr>
      <w:r>
        <w:t>Part 4: S</w:t>
      </w:r>
      <w:r w:rsidR="00B97801">
        <w:t>elect Best Local ISP Converged</w:t>
      </w:r>
      <w:r>
        <w:t xml:space="preserve"> Service</w:t>
      </w:r>
    </w:p>
    <w:p w:rsidR="00DA5F28" w:rsidRDefault="00DA5F28" w:rsidP="004D267A">
      <w:pPr>
        <w:pStyle w:val="BodyTextL25Bold"/>
      </w:pPr>
      <w:r>
        <w:t xml:space="preserve">Part 5: </w:t>
      </w:r>
      <w:r w:rsidR="00971F51">
        <w:t xml:space="preserve">Research Local Company or Public Institution </w:t>
      </w:r>
      <w:r w:rsidR="000B3B12">
        <w:t>Using</w:t>
      </w:r>
      <w:r w:rsidR="00971F51">
        <w:t xml:space="preserve"> Convergence Technologies</w:t>
      </w:r>
    </w:p>
    <w:p w:rsidR="00C07FD9" w:rsidRPr="00C07FD9" w:rsidRDefault="009D2C27" w:rsidP="00C07FD9">
      <w:pPr>
        <w:pStyle w:val="LabSection"/>
      </w:pPr>
      <w:r>
        <w:t xml:space="preserve">Background </w:t>
      </w:r>
      <w:r w:rsidR="00672919">
        <w:t>/ Scenario</w:t>
      </w:r>
    </w:p>
    <w:p w:rsidR="00F052DE" w:rsidRDefault="00F052DE" w:rsidP="004D267A">
      <w:pPr>
        <w:pStyle w:val="BodyTextL25"/>
      </w:pPr>
      <w:r w:rsidRPr="006D7227">
        <w:t xml:space="preserve">Convergence </w:t>
      </w:r>
      <w:r>
        <w:t xml:space="preserve">in the context of </w:t>
      </w:r>
      <w:r w:rsidR="000756F5">
        <w:t>networking</w:t>
      </w:r>
      <w:r>
        <w:t xml:space="preserve"> is a term used to describe </w:t>
      </w:r>
      <w:r w:rsidRPr="006D7227">
        <w:t>the process of combining voice</w:t>
      </w:r>
      <w:r>
        <w:t xml:space="preserve">, </w:t>
      </w:r>
      <w:r w:rsidRPr="006D7227">
        <w:t>video</w:t>
      </w:r>
      <w:r w:rsidR="00D200E1">
        <w:t>,</w:t>
      </w:r>
      <w:r w:rsidRPr="006D7227">
        <w:t xml:space="preserve"> </w:t>
      </w:r>
      <w:r>
        <w:t xml:space="preserve">and data </w:t>
      </w:r>
      <w:r w:rsidRPr="006D7227">
        <w:t xml:space="preserve">communications </w:t>
      </w:r>
      <w:r>
        <w:t xml:space="preserve">over </w:t>
      </w:r>
      <w:r w:rsidRPr="006D7227">
        <w:t>a</w:t>
      </w:r>
      <w:r>
        <w:t xml:space="preserve"> common </w:t>
      </w:r>
      <w:r w:rsidRPr="006D7227">
        <w:t>network</w:t>
      </w:r>
      <w:r>
        <w:t xml:space="preserve"> infrastructure</w:t>
      </w:r>
      <w:r w:rsidRPr="006D7227">
        <w:t xml:space="preserve">. Converged networks have existed for </w:t>
      </w:r>
      <w:r>
        <w:t>some time</w:t>
      </w:r>
      <w:r w:rsidRPr="006D7227">
        <w:t xml:space="preserve">, but were only feasible in large enterprise organizations because of the network infrastructure requirements and complex management </w:t>
      </w:r>
      <w:r w:rsidR="00D200E1">
        <w:t>required</w:t>
      </w:r>
      <w:r w:rsidRPr="006D7227">
        <w:t xml:space="preserve"> to make them work seamlessly.</w:t>
      </w:r>
      <w:r>
        <w:t xml:space="preserve"> Technology advances have made convergence readily available to large, medium, and small businesses</w:t>
      </w:r>
      <w:r w:rsidR="00D200E1">
        <w:t>,</w:t>
      </w:r>
      <w:r>
        <w:t xml:space="preserve"> as well as </w:t>
      </w:r>
      <w:r w:rsidR="00FA02FD">
        <w:t xml:space="preserve">for the home </w:t>
      </w:r>
      <w:r>
        <w:t>consumer</w:t>
      </w:r>
      <w:r w:rsidRPr="00342BB0">
        <w:t>.</w:t>
      </w:r>
    </w:p>
    <w:p w:rsidR="00A604E2" w:rsidRDefault="00F052DE" w:rsidP="004D267A">
      <w:pPr>
        <w:pStyle w:val="BodyTextL25"/>
      </w:pPr>
      <w:r>
        <w:t xml:space="preserve">In </w:t>
      </w:r>
      <w:r w:rsidR="008C5F00">
        <w:t>Part 1</w:t>
      </w:r>
      <w:r>
        <w:t>, you will describe your current understanding of convergence and any experience you have with it</w:t>
      </w:r>
      <w:r w:rsidR="00A604E2">
        <w:t>.</w:t>
      </w:r>
    </w:p>
    <w:p w:rsidR="005078D9" w:rsidRDefault="00A604E2" w:rsidP="004D267A">
      <w:pPr>
        <w:pStyle w:val="BodyTextL25"/>
      </w:pPr>
      <w:r>
        <w:t>In Part 2, y</w:t>
      </w:r>
      <w:r w:rsidR="00F052DE">
        <w:t>ou will research which providers have this service</w:t>
      </w:r>
      <w:r w:rsidR="00237443">
        <w:t>, regardless of geographical location,</w:t>
      </w:r>
      <w:r w:rsidR="005078D9">
        <w:t xml:space="preserve"> using the predefined form included in the lab</w:t>
      </w:r>
      <w:r w:rsidR="00F052DE">
        <w:t>.</w:t>
      </w:r>
    </w:p>
    <w:p w:rsidR="005078D9" w:rsidRDefault="005078D9" w:rsidP="004D267A">
      <w:pPr>
        <w:pStyle w:val="BodyTextL25"/>
      </w:pPr>
      <w:r>
        <w:t>In Part 3,</w:t>
      </w:r>
      <w:r w:rsidR="001A0196">
        <w:t xml:space="preserve"> </w:t>
      </w:r>
      <w:r w:rsidR="00FA02FD">
        <w:t xml:space="preserve">you will </w:t>
      </w:r>
      <w:r>
        <w:t>research which local ISPs</w:t>
      </w:r>
      <w:r w:rsidR="00F052DE">
        <w:t xml:space="preserve"> in your area</w:t>
      </w:r>
      <w:r>
        <w:t xml:space="preserve"> offer converge</w:t>
      </w:r>
      <w:r w:rsidR="00990795">
        <w:t>d</w:t>
      </w:r>
      <w:r>
        <w:t xml:space="preserve"> services</w:t>
      </w:r>
      <w:r w:rsidR="00F052DE">
        <w:t xml:space="preserve"> for end-user consumers</w:t>
      </w:r>
      <w:r w:rsidR="00D200E1">
        <w:t>,</w:t>
      </w:r>
      <w:r>
        <w:t xml:space="preserve"> using the predefined form included in the lab.</w:t>
      </w:r>
    </w:p>
    <w:p w:rsidR="00852BBE" w:rsidRDefault="005078D9" w:rsidP="004D267A">
      <w:pPr>
        <w:pStyle w:val="BodyTextL25"/>
      </w:pPr>
      <w:r>
        <w:t>In Part 4, y</w:t>
      </w:r>
      <w:r w:rsidR="00F052DE">
        <w:t xml:space="preserve">ou will select the </w:t>
      </w:r>
      <w:r w:rsidR="00D200E1">
        <w:t xml:space="preserve">ISP </w:t>
      </w:r>
      <w:r w:rsidR="00F052DE">
        <w:t>you like best for home use and list the reasons why.</w:t>
      </w:r>
    </w:p>
    <w:p w:rsidR="00F052DE" w:rsidRDefault="00852BBE" w:rsidP="004D267A">
      <w:pPr>
        <w:pStyle w:val="BodyTextL25"/>
      </w:pPr>
      <w:r>
        <w:t>In Part 5, you will find a local company or public institution using convergence technologies in their business</w:t>
      </w:r>
      <w:r w:rsidR="00D200E1">
        <w:t>,</w:t>
      </w:r>
      <w:r>
        <w:t xml:space="preserve"> using the predefined form included in the lab.</w:t>
      </w:r>
    </w:p>
    <w:p w:rsidR="007D2AFE" w:rsidRDefault="007D2AFE" w:rsidP="007D2AFE">
      <w:pPr>
        <w:pStyle w:val="LabSection"/>
      </w:pPr>
      <w:r>
        <w:t>Required R</w:t>
      </w:r>
      <w:r w:rsidR="006E6581">
        <w:t>esources</w:t>
      </w:r>
    </w:p>
    <w:p w:rsidR="00672919" w:rsidRPr="00F75533" w:rsidRDefault="009F3FCE" w:rsidP="00EB0A24">
      <w:pPr>
        <w:pStyle w:val="BodyTextL25"/>
      </w:pPr>
      <w:r>
        <w:t>Device</w:t>
      </w:r>
      <w:r w:rsidR="003943B0">
        <w:t xml:space="preserve"> with Internet access</w:t>
      </w:r>
    </w:p>
    <w:p w:rsidR="00112AC5" w:rsidRPr="004C0909" w:rsidRDefault="00E150C4" w:rsidP="000E5BD5">
      <w:pPr>
        <w:pStyle w:val="PartHead"/>
      </w:pPr>
      <w:r>
        <w:t xml:space="preserve">Survey </w:t>
      </w:r>
      <w:r w:rsidR="000B3B12">
        <w:t xml:space="preserve">Your Understanding </w:t>
      </w:r>
      <w:r>
        <w:t>on Convergence</w:t>
      </w:r>
    </w:p>
    <w:p w:rsidR="00112AC5" w:rsidRDefault="001A0196" w:rsidP="001A0196">
      <w:pPr>
        <w:pStyle w:val="StepHead"/>
      </w:pPr>
      <w:r>
        <w:t>Describe convergence as you understand it and give examples of its use in the home.</w:t>
      </w:r>
    </w:p>
    <w:p w:rsidR="001A0196" w:rsidRDefault="001A0196" w:rsidP="004D267A">
      <w:pPr>
        <w:pStyle w:val="BodyTextL25"/>
      </w:pPr>
      <w:r>
        <w:t>Write a definition of convergence and list some examples.</w:t>
      </w:r>
    </w:p>
    <w:p w:rsidR="00F277D1" w:rsidRDefault="00237443" w:rsidP="004D267A">
      <w:pPr>
        <w:pStyle w:val="BodyTextL25"/>
      </w:pPr>
      <w:r>
        <w:t>_______________________________________________________________________________________</w:t>
      </w:r>
    </w:p>
    <w:p w:rsidR="00F277D1" w:rsidRDefault="00237443" w:rsidP="004D267A">
      <w:pPr>
        <w:pStyle w:val="BodyTextL25"/>
      </w:pPr>
      <w:r>
        <w:t>_______________________________________________________________________________________</w:t>
      </w:r>
    </w:p>
    <w:p w:rsidR="001A0196" w:rsidRDefault="00237443" w:rsidP="004D267A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4D267A">
      <w:pPr>
        <w:pStyle w:val="BodyTextL25"/>
      </w:pPr>
      <w:r>
        <w:t>_______________________________________________________________________________________</w:t>
      </w:r>
    </w:p>
    <w:p w:rsidR="00E83773" w:rsidRDefault="000E5BD5" w:rsidP="000E5BD5">
      <w:pPr>
        <w:pStyle w:val="PartHead"/>
        <w:rPr>
          <w:rStyle w:val="AnswerGray"/>
          <w:sz w:val="28"/>
          <w:shd w:val="clear" w:color="auto" w:fill="auto"/>
        </w:rPr>
      </w:pPr>
      <w:r w:rsidRPr="000E5BD5">
        <w:rPr>
          <w:rStyle w:val="AnswerGray"/>
          <w:sz w:val="28"/>
          <w:shd w:val="clear" w:color="auto" w:fill="auto"/>
        </w:rPr>
        <w:lastRenderedPageBreak/>
        <w:t>Research</w:t>
      </w:r>
      <w:r>
        <w:rPr>
          <w:rStyle w:val="AnswerGray"/>
          <w:sz w:val="28"/>
          <w:shd w:val="clear" w:color="auto" w:fill="auto"/>
        </w:rPr>
        <w:t xml:space="preserve"> </w:t>
      </w:r>
      <w:r w:rsidR="000F54A6">
        <w:rPr>
          <w:rStyle w:val="AnswerGray"/>
          <w:sz w:val="28"/>
          <w:shd w:val="clear" w:color="auto" w:fill="auto"/>
        </w:rPr>
        <w:t>ISP</w:t>
      </w:r>
      <w:r>
        <w:rPr>
          <w:rStyle w:val="AnswerGray"/>
          <w:sz w:val="28"/>
          <w:shd w:val="clear" w:color="auto" w:fill="auto"/>
        </w:rPr>
        <w:t>s Offering Converged Services</w:t>
      </w:r>
    </w:p>
    <w:p w:rsidR="00CC6F95" w:rsidRDefault="00E83773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In P</w:t>
      </w:r>
      <w:r w:rsidR="00643C1B">
        <w:rPr>
          <w:rStyle w:val="AnswerGray"/>
          <w:shd w:val="clear" w:color="auto" w:fill="auto"/>
        </w:rPr>
        <w:t>art 2</w:t>
      </w:r>
      <w:r>
        <w:rPr>
          <w:rStyle w:val="AnswerGray"/>
          <w:shd w:val="clear" w:color="auto" w:fill="auto"/>
        </w:rPr>
        <w:t xml:space="preserve">, you research and find two </w:t>
      </w:r>
      <w:r w:rsidR="00F3568D">
        <w:rPr>
          <w:rStyle w:val="AnswerGray"/>
          <w:shd w:val="clear" w:color="auto" w:fill="auto"/>
        </w:rPr>
        <w:t>or</w:t>
      </w:r>
      <w:r>
        <w:rPr>
          <w:rStyle w:val="AnswerGray"/>
          <w:shd w:val="clear" w:color="auto" w:fill="auto"/>
        </w:rPr>
        <w:t xml:space="preserve"> three </w:t>
      </w:r>
      <w:r w:rsidR="000F54A6">
        <w:rPr>
          <w:rStyle w:val="AnswerGray"/>
          <w:shd w:val="clear" w:color="auto" w:fill="auto"/>
        </w:rPr>
        <w:t>ISP</w:t>
      </w:r>
      <w:r w:rsidR="00B97801">
        <w:rPr>
          <w:rStyle w:val="AnswerGray"/>
          <w:shd w:val="clear" w:color="auto" w:fill="auto"/>
        </w:rPr>
        <w:t>s who offer converged</w:t>
      </w:r>
      <w:r>
        <w:rPr>
          <w:rStyle w:val="AnswerGray"/>
          <w:shd w:val="clear" w:color="auto" w:fill="auto"/>
        </w:rPr>
        <w:t xml:space="preserve"> services for the home</w:t>
      </w:r>
      <w:r w:rsidR="00237443">
        <w:rPr>
          <w:rStyle w:val="AnswerGray"/>
          <w:shd w:val="clear" w:color="auto" w:fill="auto"/>
        </w:rPr>
        <w:t>, regardless of geographical location</w:t>
      </w:r>
      <w:r>
        <w:rPr>
          <w:rStyle w:val="AnswerGray"/>
          <w:shd w:val="clear" w:color="auto" w:fill="auto"/>
        </w:rPr>
        <w:t>.</w:t>
      </w:r>
    </w:p>
    <w:p w:rsidR="00CC6F95" w:rsidRDefault="00CC6F95" w:rsidP="00CC6F95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 xml:space="preserve">Research various </w:t>
      </w:r>
      <w:r w:rsidR="000F54A6">
        <w:rPr>
          <w:rStyle w:val="AnswerGray"/>
          <w:sz w:val="22"/>
          <w:shd w:val="clear" w:color="auto" w:fill="auto"/>
        </w:rPr>
        <w:t>ISP</w:t>
      </w:r>
      <w:r w:rsidR="00B97801">
        <w:rPr>
          <w:rStyle w:val="AnswerGray"/>
          <w:sz w:val="22"/>
          <w:shd w:val="clear" w:color="auto" w:fill="auto"/>
        </w:rPr>
        <w:t>s that offer converged</w:t>
      </w:r>
      <w:r>
        <w:rPr>
          <w:rStyle w:val="AnswerGray"/>
          <w:sz w:val="22"/>
          <w:shd w:val="clear" w:color="auto" w:fill="auto"/>
        </w:rPr>
        <w:t xml:space="preserve"> services.</w:t>
      </w:r>
    </w:p>
    <w:p w:rsidR="00CC6F95" w:rsidRDefault="00CC6F95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List some of the </w:t>
      </w:r>
      <w:r w:rsidR="000F54A6">
        <w:rPr>
          <w:rStyle w:val="AnswerGray"/>
          <w:shd w:val="clear" w:color="auto" w:fill="auto"/>
        </w:rPr>
        <w:t>ISP</w:t>
      </w:r>
      <w:r>
        <w:rPr>
          <w:rStyle w:val="AnswerGray"/>
          <w:shd w:val="clear" w:color="auto" w:fill="auto"/>
        </w:rPr>
        <w:t>s that you found in your search.</w:t>
      </w:r>
    </w:p>
    <w:p w:rsidR="00CC6F95" w:rsidRDefault="00237443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</w:t>
      </w:r>
    </w:p>
    <w:p w:rsidR="004D1E30" w:rsidRDefault="00E819E4" w:rsidP="00E819E4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 xml:space="preserve">Fill in the following form for the </w:t>
      </w:r>
      <w:r w:rsidR="000F54A6">
        <w:rPr>
          <w:rStyle w:val="AnswerGray"/>
          <w:sz w:val="22"/>
          <w:shd w:val="clear" w:color="auto" w:fill="auto"/>
        </w:rPr>
        <w:t>ISP</w:t>
      </w:r>
      <w:r>
        <w:rPr>
          <w:rStyle w:val="AnswerGray"/>
          <w:sz w:val="22"/>
          <w:shd w:val="clear" w:color="auto" w:fill="auto"/>
        </w:rPr>
        <w:t>s selected.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148"/>
        <w:gridCol w:w="5148"/>
      </w:tblGrid>
      <w:tr w:rsidR="008F4D7F" w:rsidRPr="0078143C" w:rsidTr="0078143C">
        <w:trPr>
          <w:cantSplit/>
          <w:jc w:val="center"/>
        </w:trPr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4D7F" w:rsidRPr="0078143C" w:rsidRDefault="008F4D7F" w:rsidP="00A06D3B">
            <w:pPr>
              <w:pStyle w:val="TableHeading"/>
              <w:rPr>
                <w:rStyle w:val="AnswerGray"/>
                <w:shd w:val="clear" w:color="auto" w:fill="auto"/>
              </w:rPr>
            </w:pPr>
            <w:r w:rsidRPr="0078143C">
              <w:rPr>
                <w:rStyle w:val="AnswerGray"/>
                <w:shd w:val="clear" w:color="auto" w:fill="auto"/>
              </w:rPr>
              <w:t>Internet Service Provider</w:t>
            </w:r>
          </w:p>
        </w:tc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4D7F" w:rsidRPr="0078143C" w:rsidRDefault="008F4D7F" w:rsidP="00A06D3B">
            <w:pPr>
              <w:pStyle w:val="TableHeading"/>
              <w:rPr>
                <w:rStyle w:val="AnswerGray"/>
                <w:shd w:val="clear" w:color="auto" w:fill="auto"/>
              </w:rPr>
            </w:pPr>
            <w:r w:rsidRPr="0078143C">
              <w:rPr>
                <w:rStyle w:val="AnswerGray"/>
                <w:shd w:val="clear" w:color="auto" w:fill="auto"/>
              </w:rPr>
              <w:t xml:space="preserve">Product Name of Converged Service </w:t>
            </w: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A06D3B" w:rsidRDefault="008F4D7F" w:rsidP="00A06D3B">
            <w:pPr>
              <w:pStyle w:val="TableText"/>
              <w:rPr>
                <w:rStyle w:val="AnswerGray"/>
              </w:rPr>
            </w:pP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A06D3B" w:rsidRDefault="008F4D7F" w:rsidP="00A06D3B">
            <w:pPr>
              <w:pStyle w:val="TableText"/>
              <w:rPr>
                <w:rStyle w:val="AnswerGray"/>
              </w:rPr>
            </w:pP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A06D3B" w:rsidRDefault="008F4D7F" w:rsidP="00A06D3B">
            <w:pPr>
              <w:pStyle w:val="TableText"/>
              <w:rPr>
                <w:rStyle w:val="AnswerGray"/>
              </w:rPr>
            </w:pP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A06D3B" w:rsidRDefault="008F4D7F" w:rsidP="000025A1">
            <w:pPr>
              <w:pStyle w:val="TableText"/>
              <w:rPr>
                <w:rStyle w:val="AnswerGray"/>
              </w:rPr>
            </w:pP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A06D3B" w:rsidRDefault="008F4D7F" w:rsidP="000025A1">
            <w:pPr>
              <w:pStyle w:val="TableText"/>
              <w:rPr>
                <w:rStyle w:val="AnswerGray"/>
              </w:rPr>
            </w:pP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A06D3B" w:rsidRDefault="008F4D7F" w:rsidP="000025A1">
            <w:pPr>
              <w:pStyle w:val="TableText"/>
              <w:rPr>
                <w:rStyle w:val="AnswerGray"/>
              </w:rPr>
            </w:pPr>
          </w:p>
        </w:tc>
      </w:tr>
    </w:tbl>
    <w:p w:rsidR="007F610A" w:rsidRDefault="006226CF" w:rsidP="006226CF">
      <w:pPr>
        <w:pStyle w:val="PartHead"/>
        <w:rPr>
          <w:rStyle w:val="AnswerGray"/>
          <w:sz w:val="28"/>
          <w:shd w:val="clear" w:color="auto" w:fill="auto"/>
        </w:rPr>
      </w:pPr>
      <w:r>
        <w:rPr>
          <w:rStyle w:val="AnswerGray"/>
          <w:sz w:val="28"/>
          <w:shd w:val="clear" w:color="auto" w:fill="auto"/>
        </w:rPr>
        <w:t xml:space="preserve">Researching Local </w:t>
      </w:r>
      <w:r w:rsidR="000F54A6">
        <w:rPr>
          <w:rStyle w:val="AnswerGray"/>
          <w:sz w:val="28"/>
          <w:shd w:val="clear" w:color="auto" w:fill="auto"/>
        </w:rPr>
        <w:t>ISP</w:t>
      </w:r>
      <w:r>
        <w:rPr>
          <w:rStyle w:val="AnswerGray"/>
          <w:sz w:val="28"/>
          <w:shd w:val="clear" w:color="auto" w:fill="auto"/>
        </w:rPr>
        <w:t>s</w:t>
      </w:r>
      <w:r w:rsidR="007F610A">
        <w:rPr>
          <w:rStyle w:val="AnswerGray"/>
          <w:sz w:val="28"/>
          <w:shd w:val="clear" w:color="auto" w:fill="auto"/>
        </w:rPr>
        <w:t xml:space="preserve"> Offering Converged Services</w:t>
      </w:r>
    </w:p>
    <w:p w:rsidR="007F610A" w:rsidRPr="007F610A" w:rsidRDefault="007F610A" w:rsidP="004D267A">
      <w:pPr>
        <w:pStyle w:val="BodyTextL25"/>
      </w:pPr>
      <w:r w:rsidRPr="007F610A">
        <w:rPr>
          <w:rStyle w:val="AnswerGray"/>
          <w:shd w:val="clear" w:color="auto" w:fill="auto"/>
        </w:rPr>
        <w:t xml:space="preserve">In Part </w:t>
      </w:r>
      <w:r>
        <w:rPr>
          <w:rStyle w:val="AnswerGray"/>
          <w:shd w:val="clear" w:color="auto" w:fill="auto"/>
        </w:rPr>
        <w:t>3</w:t>
      </w:r>
      <w:r w:rsidRPr="007F610A">
        <w:rPr>
          <w:rStyle w:val="AnswerGray"/>
          <w:shd w:val="clear" w:color="auto" w:fill="auto"/>
        </w:rPr>
        <w:t xml:space="preserve">, you research and find two </w:t>
      </w:r>
      <w:r w:rsidR="00F3568D">
        <w:rPr>
          <w:rStyle w:val="AnswerGray"/>
          <w:shd w:val="clear" w:color="auto" w:fill="auto"/>
        </w:rPr>
        <w:t>or</w:t>
      </w:r>
      <w:r w:rsidRPr="007F610A">
        <w:rPr>
          <w:rStyle w:val="AnswerGray"/>
          <w:shd w:val="clear" w:color="auto" w:fill="auto"/>
        </w:rPr>
        <w:t xml:space="preserve"> three </w:t>
      </w:r>
      <w:r>
        <w:rPr>
          <w:rStyle w:val="AnswerGray"/>
          <w:shd w:val="clear" w:color="auto" w:fill="auto"/>
        </w:rPr>
        <w:t xml:space="preserve">local </w:t>
      </w:r>
      <w:r w:rsidR="000F54A6">
        <w:rPr>
          <w:rStyle w:val="AnswerGray"/>
          <w:shd w:val="clear" w:color="auto" w:fill="auto"/>
        </w:rPr>
        <w:t>ISP</w:t>
      </w:r>
      <w:r w:rsidR="00B97801">
        <w:rPr>
          <w:rStyle w:val="AnswerGray"/>
          <w:shd w:val="clear" w:color="auto" w:fill="auto"/>
        </w:rPr>
        <w:t>s who offer converged</w:t>
      </w:r>
      <w:r w:rsidRPr="007F610A">
        <w:rPr>
          <w:rStyle w:val="AnswerGray"/>
          <w:shd w:val="clear" w:color="auto" w:fill="auto"/>
        </w:rPr>
        <w:t xml:space="preserve"> services for the home</w:t>
      </w:r>
      <w:r>
        <w:rPr>
          <w:rStyle w:val="AnswerGray"/>
          <w:shd w:val="clear" w:color="auto" w:fill="auto"/>
        </w:rPr>
        <w:t xml:space="preserve"> in your geographic area</w:t>
      </w:r>
      <w:r w:rsidRPr="007F610A">
        <w:rPr>
          <w:rStyle w:val="AnswerGray"/>
          <w:shd w:val="clear" w:color="auto" w:fill="auto"/>
        </w:rPr>
        <w:t>.</w:t>
      </w:r>
    </w:p>
    <w:p w:rsidR="001C599E" w:rsidRDefault="004322C7" w:rsidP="001C599E">
      <w:pPr>
        <w:pStyle w:val="StepHead"/>
        <w:rPr>
          <w:rStyle w:val="AnswerGray"/>
          <w:sz w:val="22"/>
          <w:shd w:val="clear" w:color="auto" w:fill="auto"/>
        </w:rPr>
      </w:pPr>
      <w:r w:rsidRPr="000E5BD5">
        <w:rPr>
          <w:rStyle w:val="AnswerGray"/>
          <w:sz w:val="22"/>
          <w:shd w:val="clear" w:color="auto" w:fill="auto"/>
        </w:rPr>
        <w:t xml:space="preserve"> </w:t>
      </w:r>
      <w:r w:rsidR="001C599E">
        <w:rPr>
          <w:rStyle w:val="AnswerGray"/>
          <w:sz w:val="22"/>
          <w:shd w:val="clear" w:color="auto" w:fill="auto"/>
        </w:rPr>
        <w:t xml:space="preserve">Research various </w:t>
      </w:r>
      <w:r w:rsidR="000F54A6">
        <w:rPr>
          <w:rStyle w:val="AnswerGray"/>
          <w:sz w:val="22"/>
          <w:shd w:val="clear" w:color="auto" w:fill="auto"/>
        </w:rPr>
        <w:t>ISP</w:t>
      </w:r>
      <w:r w:rsidR="00B97801">
        <w:rPr>
          <w:rStyle w:val="AnswerGray"/>
          <w:sz w:val="22"/>
          <w:shd w:val="clear" w:color="auto" w:fill="auto"/>
        </w:rPr>
        <w:t>s that offer converged</w:t>
      </w:r>
      <w:r w:rsidR="001C599E">
        <w:rPr>
          <w:rStyle w:val="AnswerGray"/>
          <w:sz w:val="22"/>
          <w:shd w:val="clear" w:color="auto" w:fill="auto"/>
        </w:rPr>
        <w:t xml:space="preserve"> services.</w:t>
      </w:r>
    </w:p>
    <w:p w:rsidR="008E2E90" w:rsidRDefault="001C599E" w:rsidP="004D267A">
      <w:pPr>
        <w:pStyle w:val="BodyTextL25"/>
        <w:rPr>
          <w:rStyle w:val="AnswerGray"/>
          <w:shd w:val="clear" w:color="auto" w:fill="auto"/>
        </w:rPr>
      </w:pPr>
      <w:r w:rsidRPr="001C599E">
        <w:rPr>
          <w:rStyle w:val="AnswerGray"/>
          <w:shd w:val="clear" w:color="auto" w:fill="auto"/>
        </w:rPr>
        <w:t xml:space="preserve">List some of the </w:t>
      </w:r>
      <w:r w:rsidR="000F54A6">
        <w:rPr>
          <w:rStyle w:val="AnswerGray"/>
          <w:shd w:val="clear" w:color="auto" w:fill="auto"/>
        </w:rPr>
        <w:t>ISP</w:t>
      </w:r>
      <w:r w:rsidRPr="001C599E">
        <w:rPr>
          <w:rStyle w:val="AnswerGray"/>
          <w:shd w:val="clear" w:color="auto" w:fill="auto"/>
        </w:rPr>
        <w:t>s that you found in your search.</w:t>
      </w:r>
    </w:p>
    <w:p w:rsidR="001C599E" w:rsidRDefault="007807EF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912A0F" w:rsidRDefault="00912A0F" w:rsidP="00912A0F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 xml:space="preserve">Fill in the following form for the </w:t>
      </w:r>
      <w:r w:rsidR="000F54A6">
        <w:rPr>
          <w:rStyle w:val="AnswerGray"/>
          <w:sz w:val="22"/>
          <w:shd w:val="clear" w:color="auto" w:fill="auto"/>
        </w:rPr>
        <w:t>ISP</w:t>
      </w:r>
      <w:r>
        <w:rPr>
          <w:rStyle w:val="AnswerGray"/>
          <w:sz w:val="22"/>
          <w:shd w:val="clear" w:color="auto" w:fill="auto"/>
        </w:rPr>
        <w:t>s selected.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45"/>
        <w:gridCol w:w="2630"/>
        <w:gridCol w:w="2478"/>
        <w:gridCol w:w="2297"/>
      </w:tblGrid>
      <w:tr w:rsidR="00912A0F" w:rsidTr="0078143C">
        <w:trPr>
          <w:cantSplit/>
          <w:jc w:val="center"/>
        </w:trPr>
        <w:tc>
          <w:tcPr>
            <w:tcW w:w="25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 w:rsidRPr="00A06D3B">
              <w:t>Internet Service Provider</w:t>
            </w:r>
          </w:p>
        </w:tc>
        <w:tc>
          <w:tcPr>
            <w:tcW w:w="2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 w:rsidRPr="00A06D3B">
              <w:t>Product Name of Converged Service</w:t>
            </w:r>
          </w:p>
        </w:tc>
        <w:tc>
          <w:tcPr>
            <w:tcW w:w="24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 w:rsidRPr="00A06D3B">
              <w:t>Cost per Month</w:t>
            </w:r>
          </w:p>
        </w:tc>
        <w:tc>
          <w:tcPr>
            <w:tcW w:w="2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 w:rsidRPr="00A06D3B">
              <w:t>Download Speed</w:t>
            </w:r>
          </w:p>
        </w:tc>
      </w:tr>
      <w:tr w:rsidR="00912A0F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0750E0" w:rsidRDefault="00912A0F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0750E0" w:rsidRDefault="00912A0F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0750E0" w:rsidRDefault="00912A0F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0750E0" w:rsidRDefault="00912A0F" w:rsidP="000025A1">
            <w:pPr>
              <w:pStyle w:val="TableText"/>
              <w:rPr>
                <w:rStyle w:val="AnswerGray"/>
              </w:rPr>
            </w:pPr>
          </w:p>
        </w:tc>
      </w:tr>
      <w:tr w:rsidR="00912A0F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0750E0" w:rsidRDefault="00912A0F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0750E0" w:rsidRDefault="00912A0F" w:rsidP="000025A1">
            <w:pPr>
              <w:pStyle w:val="TableText"/>
              <w:rPr>
                <w:rStyle w:val="AnswerGray"/>
              </w:rPr>
            </w:pP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0750E0" w:rsidRDefault="00912A0F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0750E0" w:rsidRDefault="00912A0F" w:rsidP="000025A1">
            <w:pPr>
              <w:pStyle w:val="TableText"/>
              <w:rPr>
                <w:rStyle w:val="AnswerGray"/>
              </w:rPr>
            </w:pPr>
          </w:p>
        </w:tc>
      </w:tr>
      <w:tr w:rsidR="00912A0F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0750E0" w:rsidRDefault="00912A0F" w:rsidP="000025A1">
            <w:pPr>
              <w:pStyle w:val="TableText"/>
              <w:rPr>
                <w:rStyle w:val="AnswerGray"/>
              </w:rPr>
            </w:pP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0750E0" w:rsidRDefault="00912A0F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0750E0" w:rsidRDefault="00912A0F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0750E0" w:rsidRDefault="00912A0F" w:rsidP="00BD73F2">
            <w:pPr>
              <w:pStyle w:val="TableText"/>
              <w:rPr>
                <w:rStyle w:val="AnswerGray"/>
              </w:rPr>
            </w:pPr>
          </w:p>
        </w:tc>
      </w:tr>
    </w:tbl>
    <w:p w:rsidR="00404BF3" w:rsidRDefault="00404BF3" w:rsidP="00404BF3">
      <w:pPr>
        <w:pStyle w:val="PartHead"/>
        <w:rPr>
          <w:rStyle w:val="AnswerGray"/>
          <w:sz w:val="28"/>
          <w:shd w:val="clear" w:color="auto" w:fill="auto"/>
        </w:rPr>
      </w:pPr>
      <w:r>
        <w:rPr>
          <w:rStyle w:val="AnswerGray"/>
          <w:sz w:val="28"/>
          <w:shd w:val="clear" w:color="auto" w:fill="auto"/>
        </w:rPr>
        <w:t xml:space="preserve">Select Best Local </w:t>
      </w:r>
      <w:r w:rsidR="000F54A6">
        <w:rPr>
          <w:rStyle w:val="AnswerGray"/>
          <w:sz w:val="28"/>
          <w:shd w:val="clear" w:color="auto" w:fill="auto"/>
        </w:rPr>
        <w:t>ISP</w:t>
      </w:r>
      <w:r>
        <w:rPr>
          <w:rStyle w:val="AnswerGray"/>
          <w:sz w:val="28"/>
          <w:shd w:val="clear" w:color="auto" w:fill="auto"/>
        </w:rPr>
        <w:t xml:space="preserve"> Converged Service Offering</w:t>
      </w:r>
    </w:p>
    <w:p w:rsidR="0096410E" w:rsidRDefault="0096410E" w:rsidP="004D267A">
      <w:pPr>
        <w:pStyle w:val="BodyTextL25"/>
      </w:pPr>
      <w:r>
        <w:t>Select your top choice from the list of local ISPs that you selected and give reasons why you chose that particular one.</w:t>
      </w:r>
    </w:p>
    <w:p w:rsidR="00C23B05" w:rsidRDefault="00C23B05" w:rsidP="004D267A">
      <w:pPr>
        <w:pStyle w:val="BodyTextL25"/>
      </w:pPr>
      <w:r>
        <w:t>_______________________________________________________________________________________</w:t>
      </w:r>
    </w:p>
    <w:p w:rsidR="00C23B05" w:rsidRDefault="007807EF" w:rsidP="004D267A">
      <w:pPr>
        <w:pStyle w:val="BodyTextL25"/>
      </w:pPr>
      <w:r>
        <w:t>____________________________________________________________________________________</w:t>
      </w:r>
      <w:r w:rsidR="00C23B05">
        <w:t>___</w:t>
      </w:r>
    </w:p>
    <w:p w:rsidR="00A2729D" w:rsidRDefault="00C23B05" w:rsidP="004D267A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1A0196" w:rsidRDefault="009B31BF" w:rsidP="00404BF3">
      <w:pPr>
        <w:pStyle w:val="PartHead"/>
      </w:pPr>
      <w:r>
        <w:lastRenderedPageBreak/>
        <w:t>Research Local Company or Public Institution Using Convergence Technologies</w:t>
      </w:r>
    </w:p>
    <w:p w:rsidR="009B31BF" w:rsidRPr="009B31BF" w:rsidRDefault="009B31BF" w:rsidP="004D267A">
      <w:pPr>
        <w:pStyle w:val="BodyTextL25"/>
      </w:pPr>
      <w:r>
        <w:t xml:space="preserve">In </w:t>
      </w:r>
      <w:r w:rsidR="00A2729D">
        <w:t>P</w:t>
      </w:r>
      <w:r w:rsidR="00643C1B">
        <w:t>art 5</w:t>
      </w:r>
      <w:r>
        <w:t xml:space="preserve">, you research and locate a company in your area that currently </w:t>
      </w:r>
      <w:r w:rsidR="000025A1">
        <w:t xml:space="preserve">uses </w:t>
      </w:r>
      <w:r>
        <w:t>convergence technologies in their business.</w:t>
      </w:r>
    </w:p>
    <w:p w:rsidR="00112AC5" w:rsidRDefault="009B31BF" w:rsidP="00787CC1">
      <w:pPr>
        <w:pStyle w:val="StepHead"/>
      </w:pPr>
      <w:r>
        <w:t>Research and find a local company using convergence.</w:t>
      </w:r>
    </w:p>
    <w:p w:rsidR="009B31BF" w:rsidRDefault="000025A1" w:rsidP="004D267A">
      <w:pPr>
        <w:pStyle w:val="BodyTextL25"/>
      </w:pPr>
      <w:r>
        <w:t>In the following table, l</w:t>
      </w:r>
      <w:r w:rsidR="009B31BF">
        <w:t>ist the company, industry</w:t>
      </w:r>
      <w:r>
        <w:t>,</w:t>
      </w:r>
      <w:r w:rsidR="009B31BF">
        <w:t xml:space="preserve"> and convergence technologies used.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312"/>
        <w:gridCol w:w="3306"/>
        <w:gridCol w:w="3332"/>
      </w:tblGrid>
      <w:tr w:rsidR="008B4286" w:rsidTr="001D4BBB">
        <w:trPr>
          <w:cantSplit/>
          <w:jc w:val="center"/>
        </w:trPr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BD73F2">
            <w:pPr>
              <w:pStyle w:val="TableHeading"/>
            </w:pPr>
            <w:r>
              <w:t>Name of Company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BD73F2">
            <w:pPr>
              <w:pStyle w:val="TableHeading"/>
            </w:pPr>
            <w:r>
              <w:t>Industry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BD73F2">
            <w:pPr>
              <w:pStyle w:val="TableHeading"/>
            </w:pPr>
            <w:r>
              <w:t>Convergence Technologies</w:t>
            </w:r>
          </w:p>
        </w:tc>
      </w:tr>
      <w:tr w:rsidR="00F63855" w:rsidTr="001D4BBB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8D02CB" w:rsidRPr="00FE5D3F" w:rsidRDefault="008D02CB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8D02CB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8D02CB" w:rsidP="00BD73F2">
            <w:pPr>
              <w:pStyle w:val="TableText"/>
              <w:rPr>
                <w:rStyle w:val="AnswerGray"/>
              </w:rPr>
            </w:pPr>
          </w:p>
        </w:tc>
      </w:tr>
      <w:tr w:rsidR="00F63855" w:rsidTr="001D4BBB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8D02CB" w:rsidRPr="00FE5D3F" w:rsidRDefault="008D02CB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8D02CB" w:rsidP="00BD73F2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8D02CB" w:rsidP="00BD73F2">
            <w:pPr>
              <w:pStyle w:val="TableText"/>
              <w:rPr>
                <w:rStyle w:val="AnswerGray"/>
              </w:rPr>
            </w:pPr>
          </w:p>
        </w:tc>
      </w:tr>
    </w:tbl>
    <w:p w:rsidR="009B31BF" w:rsidRDefault="00FE5D3F" w:rsidP="00FE5D3F">
      <w:pPr>
        <w:pStyle w:val="PartHead"/>
        <w:numPr>
          <w:ilvl w:val="0"/>
          <w:numId w:val="0"/>
        </w:numPr>
      </w:pPr>
      <w:r>
        <w:t>Reflection</w:t>
      </w:r>
    </w:p>
    <w:p w:rsidR="006E3D5A" w:rsidRDefault="006E3D5A" w:rsidP="004D267A">
      <w:pPr>
        <w:pStyle w:val="ReflectionQ"/>
      </w:pPr>
      <w:r>
        <w:t>What are some of the advantages of using convergence technologies?</w:t>
      </w:r>
    </w:p>
    <w:p w:rsidR="00A2729D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C7716B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C7716B" w:rsidRPr="00BD73F2" w:rsidRDefault="00C7716B" w:rsidP="004D267A">
      <w:pPr>
        <w:pStyle w:val="BodyTextL25"/>
      </w:pPr>
      <w:r>
        <w:t>_______________________________________________________________________________________</w:t>
      </w:r>
    </w:p>
    <w:p w:rsidR="00077489" w:rsidRDefault="00077489" w:rsidP="004D267A">
      <w:pPr>
        <w:pStyle w:val="ReflectionQ"/>
      </w:pPr>
      <w:r>
        <w:t>What are some of the disadvantages of using convergence technologies?</w:t>
      </w:r>
    </w:p>
    <w:p w:rsidR="00A2729D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A2729D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C7716B" w:rsidRPr="00BD73F2" w:rsidRDefault="00C7716B" w:rsidP="004D267A">
      <w:pPr>
        <w:pStyle w:val="BodyTextL25"/>
      </w:pPr>
      <w:r>
        <w:t>_______________________________________________________________________________________</w:t>
      </w:r>
    </w:p>
    <w:sectPr w:rsidR="00C7716B" w:rsidRPr="00BD73F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B91" w:rsidRDefault="00B16B91" w:rsidP="0090659A">
      <w:pPr>
        <w:spacing w:after="0" w:line="240" w:lineRule="auto"/>
      </w:pPr>
      <w:r>
        <w:separator/>
      </w:r>
    </w:p>
    <w:p w:rsidR="00B16B91" w:rsidRDefault="00B16B91"/>
    <w:p w:rsidR="00B16B91" w:rsidRDefault="00B16B91"/>
    <w:p w:rsidR="00B16B91" w:rsidRDefault="00B16B91"/>
    <w:p w:rsidR="00B16B91" w:rsidRDefault="00B16B91"/>
  </w:endnote>
  <w:endnote w:type="continuationSeparator" w:id="0">
    <w:p w:rsidR="00B16B91" w:rsidRDefault="00B16B91" w:rsidP="0090659A">
      <w:pPr>
        <w:spacing w:after="0" w:line="240" w:lineRule="auto"/>
      </w:pPr>
      <w:r>
        <w:continuationSeparator/>
      </w:r>
    </w:p>
    <w:p w:rsidR="00B16B91" w:rsidRDefault="00B16B91"/>
    <w:p w:rsidR="00B16B91" w:rsidRDefault="00B16B91"/>
    <w:p w:rsidR="00B16B91" w:rsidRDefault="00B16B91"/>
    <w:p w:rsidR="00B16B91" w:rsidRDefault="00B16B9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A2729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302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30206" w:rsidRPr="0090659A">
      <w:rPr>
        <w:b/>
        <w:szCs w:val="16"/>
      </w:rPr>
      <w:fldChar w:fldCharType="separate"/>
    </w:r>
    <w:r w:rsidR="00374D92">
      <w:rPr>
        <w:b/>
        <w:noProof/>
        <w:szCs w:val="16"/>
      </w:rPr>
      <w:t>2</w:t>
    </w:r>
    <w:r w:rsidR="000302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302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30206" w:rsidRPr="0090659A">
      <w:rPr>
        <w:b/>
        <w:szCs w:val="16"/>
      </w:rPr>
      <w:fldChar w:fldCharType="separate"/>
    </w:r>
    <w:r w:rsidR="00374D92">
      <w:rPr>
        <w:b/>
        <w:noProof/>
        <w:szCs w:val="16"/>
      </w:rPr>
      <w:t>3</w:t>
    </w:r>
    <w:r w:rsidR="0003020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A2729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0302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30206" w:rsidRPr="0090659A">
      <w:rPr>
        <w:b/>
        <w:szCs w:val="16"/>
      </w:rPr>
      <w:fldChar w:fldCharType="separate"/>
    </w:r>
    <w:r w:rsidR="00374D92">
      <w:rPr>
        <w:b/>
        <w:noProof/>
        <w:szCs w:val="16"/>
      </w:rPr>
      <w:t>1</w:t>
    </w:r>
    <w:r w:rsidR="000302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302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30206" w:rsidRPr="0090659A">
      <w:rPr>
        <w:b/>
        <w:szCs w:val="16"/>
      </w:rPr>
      <w:fldChar w:fldCharType="separate"/>
    </w:r>
    <w:r w:rsidR="00374D92">
      <w:rPr>
        <w:b/>
        <w:noProof/>
        <w:szCs w:val="16"/>
      </w:rPr>
      <w:t>3</w:t>
    </w:r>
    <w:r w:rsidR="0003020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B91" w:rsidRDefault="00B16B91" w:rsidP="0090659A">
      <w:pPr>
        <w:spacing w:after="0" w:line="240" w:lineRule="auto"/>
      </w:pPr>
      <w:r>
        <w:separator/>
      </w:r>
    </w:p>
    <w:p w:rsidR="00B16B91" w:rsidRDefault="00B16B91"/>
    <w:p w:rsidR="00B16B91" w:rsidRDefault="00B16B91"/>
    <w:p w:rsidR="00B16B91" w:rsidRDefault="00B16B91"/>
    <w:p w:rsidR="00B16B91" w:rsidRDefault="00B16B91"/>
  </w:footnote>
  <w:footnote w:type="continuationSeparator" w:id="0">
    <w:p w:rsidR="00B16B91" w:rsidRDefault="00B16B91" w:rsidP="0090659A">
      <w:pPr>
        <w:spacing w:after="0" w:line="240" w:lineRule="auto"/>
      </w:pPr>
      <w:r>
        <w:continuationSeparator/>
      </w:r>
    </w:p>
    <w:p w:rsidR="00B16B91" w:rsidRDefault="00B16B91"/>
    <w:p w:rsidR="00B16B91" w:rsidRDefault="00B16B91"/>
    <w:p w:rsidR="00B16B91" w:rsidRDefault="00B16B91"/>
    <w:p w:rsidR="00B16B91" w:rsidRDefault="00B16B9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2D555D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>
      <w:t>Researching Converged Network Services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D5C8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6360"/>
    <w:multiLevelType w:val="multilevel"/>
    <w:tmpl w:val="EE527C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74D32266"/>
    <w:multiLevelType w:val="multilevel"/>
    <w:tmpl w:val="912E3A3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  <w:sz w:val="28"/>
        </w:rPr>
      </w:lvl>
    </w:lvlOverride>
  </w:num>
  <w:num w:numId="3">
    <w:abstractNumId w:val="1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1BCA"/>
    <w:rsid w:val="000025A1"/>
    <w:rsid w:val="00004175"/>
    <w:rsid w:val="000059C9"/>
    <w:rsid w:val="00007B93"/>
    <w:rsid w:val="000160F7"/>
    <w:rsid w:val="00016F30"/>
    <w:rsid w:val="0002047C"/>
    <w:rsid w:val="00020F47"/>
    <w:rsid w:val="00021B9A"/>
    <w:rsid w:val="00022773"/>
    <w:rsid w:val="000242D6"/>
    <w:rsid w:val="00030206"/>
    <w:rsid w:val="00033E57"/>
    <w:rsid w:val="000375EF"/>
    <w:rsid w:val="00041AF6"/>
    <w:rsid w:val="00044E62"/>
    <w:rsid w:val="00051738"/>
    <w:rsid w:val="00052548"/>
    <w:rsid w:val="00060696"/>
    <w:rsid w:val="000750E0"/>
    <w:rsid w:val="000756F5"/>
    <w:rsid w:val="000769CF"/>
    <w:rsid w:val="00077489"/>
    <w:rsid w:val="000815D8"/>
    <w:rsid w:val="000852E0"/>
    <w:rsid w:val="00085CC6"/>
    <w:rsid w:val="00091E8D"/>
    <w:rsid w:val="0009378D"/>
    <w:rsid w:val="00097163"/>
    <w:rsid w:val="000A22C8"/>
    <w:rsid w:val="000B2344"/>
    <w:rsid w:val="000B3B12"/>
    <w:rsid w:val="000B7DE5"/>
    <w:rsid w:val="000E5BD5"/>
    <w:rsid w:val="000E65F0"/>
    <w:rsid w:val="000F072C"/>
    <w:rsid w:val="000F54A6"/>
    <w:rsid w:val="000F5665"/>
    <w:rsid w:val="000F6743"/>
    <w:rsid w:val="00107B2B"/>
    <w:rsid w:val="00112AC5"/>
    <w:rsid w:val="001133DD"/>
    <w:rsid w:val="00120CBE"/>
    <w:rsid w:val="001366EC"/>
    <w:rsid w:val="00154E3A"/>
    <w:rsid w:val="00163164"/>
    <w:rsid w:val="001710C0"/>
    <w:rsid w:val="00172AFB"/>
    <w:rsid w:val="00180FBF"/>
    <w:rsid w:val="00182CF4"/>
    <w:rsid w:val="00182F9F"/>
    <w:rsid w:val="00186CE1"/>
    <w:rsid w:val="00192F12"/>
    <w:rsid w:val="00193F14"/>
    <w:rsid w:val="00197614"/>
    <w:rsid w:val="00197738"/>
    <w:rsid w:val="001A0196"/>
    <w:rsid w:val="001A0312"/>
    <w:rsid w:val="001A2694"/>
    <w:rsid w:val="001A3CC7"/>
    <w:rsid w:val="001A69AC"/>
    <w:rsid w:val="001B67D8"/>
    <w:rsid w:val="001B6F95"/>
    <w:rsid w:val="001C1D9E"/>
    <w:rsid w:val="001C599E"/>
    <w:rsid w:val="001C7C3B"/>
    <w:rsid w:val="001D4BBB"/>
    <w:rsid w:val="001D5B6F"/>
    <w:rsid w:val="001E0AB8"/>
    <w:rsid w:val="001E38E0"/>
    <w:rsid w:val="001E4E72"/>
    <w:rsid w:val="001E62B3"/>
    <w:rsid w:val="001F0171"/>
    <w:rsid w:val="001F0D77"/>
    <w:rsid w:val="00201928"/>
    <w:rsid w:val="00203E26"/>
    <w:rsid w:val="0020449C"/>
    <w:rsid w:val="002113B8"/>
    <w:rsid w:val="0021792C"/>
    <w:rsid w:val="002240AB"/>
    <w:rsid w:val="00225E37"/>
    <w:rsid w:val="002373E1"/>
    <w:rsid w:val="00237443"/>
    <w:rsid w:val="00242E3A"/>
    <w:rsid w:val="0025107F"/>
    <w:rsid w:val="00260CD4"/>
    <w:rsid w:val="002639D8"/>
    <w:rsid w:val="00265F77"/>
    <w:rsid w:val="00266C83"/>
    <w:rsid w:val="002768DC"/>
    <w:rsid w:val="002A6C56"/>
    <w:rsid w:val="002B2918"/>
    <w:rsid w:val="002C090C"/>
    <w:rsid w:val="002C1243"/>
    <w:rsid w:val="002C1815"/>
    <w:rsid w:val="002C6AD6"/>
    <w:rsid w:val="002D555D"/>
    <w:rsid w:val="002D6C2A"/>
    <w:rsid w:val="002F45FF"/>
    <w:rsid w:val="002F6D17"/>
    <w:rsid w:val="00302887"/>
    <w:rsid w:val="00304C8A"/>
    <w:rsid w:val="003056EB"/>
    <w:rsid w:val="003071FF"/>
    <w:rsid w:val="00310652"/>
    <w:rsid w:val="0031371D"/>
    <w:rsid w:val="0031789F"/>
    <w:rsid w:val="00320788"/>
    <w:rsid w:val="00322CF1"/>
    <w:rsid w:val="003233A3"/>
    <w:rsid w:val="003403B0"/>
    <w:rsid w:val="0034455D"/>
    <w:rsid w:val="00346D17"/>
    <w:rsid w:val="00347972"/>
    <w:rsid w:val="003559CC"/>
    <w:rsid w:val="003569D7"/>
    <w:rsid w:val="003608AC"/>
    <w:rsid w:val="0036465A"/>
    <w:rsid w:val="00367176"/>
    <w:rsid w:val="00374D92"/>
    <w:rsid w:val="00381E88"/>
    <w:rsid w:val="00392B9A"/>
    <w:rsid w:val="00392C65"/>
    <w:rsid w:val="003943B0"/>
    <w:rsid w:val="003A19DC"/>
    <w:rsid w:val="003A1B45"/>
    <w:rsid w:val="003B46FC"/>
    <w:rsid w:val="003B5767"/>
    <w:rsid w:val="003B7605"/>
    <w:rsid w:val="003C6BCA"/>
    <w:rsid w:val="003C77CD"/>
    <w:rsid w:val="003C7902"/>
    <w:rsid w:val="003D0BFF"/>
    <w:rsid w:val="003D3A04"/>
    <w:rsid w:val="003E56FF"/>
    <w:rsid w:val="003E5BE5"/>
    <w:rsid w:val="003F4F0E"/>
    <w:rsid w:val="003F6E06"/>
    <w:rsid w:val="00403C7A"/>
    <w:rsid w:val="00404BF3"/>
    <w:rsid w:val="004057A6"/>
    <w:rsid w:val="00406554"/>
    <w:rsid w:val="00416C42"/>
    <w:rsid w:val="00422476"/>
    <w:rsid w:val="0042385C"/>
    <w:rsid w:val="00431654"/>
    <w:rsid w:val="004322C7"/>
    <w:rsid w:val="00434926"/>
    <w:rsid w:val="004478F4"/>
    <w:rsid w:val="00450176"/>
    <w:rsid w:val="00452C6D"/>
    <w:rsid w:val="00455E0B"/>
    <w:rsid w:val="004659EE"/>
    <w:rsid w:val="00470F4A"/>
    <w:rsid w:val="004920D0"/>
    <w:rsid w:val="004936C2"/>
    <w:rsid w:val="0049379C"/>
    <w:rsid w:val="004A137E"/>
    <w:rsid w:val="004A1CA0"/>
    <w:rsid w:val="004A22E9"/>
    <w:rsid w:val="004A39D6"/>
    <w:rsid w:val="004A5BC5"/>
    <w:rsid w:val="004B023D"/>
    <w:rsid w:val="004B2FD5"/>
    <w:rsid w:val="004C0909"/>
    <w:rsid w:val="004C3BEF"/>
    <w:rsid w:val="004C3F97"/>
    <w:rsid w:val="004D1E30"/>
    <w:rsid w:val="004D267A"/>
    <w:rsid w:val="004D3339"/>
    <w:rsid w:val="004D353F"/>
    <w:rsid w:val="004D36D7"/>
    <w:rsid w:val="004D682B"/>
    <w:rsid w:val="004E6152"/>
    <w:rsid w:val="004F344A"/>
    <w:rsid w:val="004F6EEA"/>
    <w:rsid w:val="005078D9"/>
    <w:rsid w:val="00516142"/>
    <w:rsid w:val="0052093C"/>
    <w:rsid w:val="00521B31"/>
    <w:rsid w:val="00522469"/>
    <w:rsid w:val="0052669B"/>
    <w:rsid w:val="00554B4E"/>
    <w:rsid w:val="00556C02"/>
    <w:rsid w:val="00563249"/>
    <w:rsid w:val="00566AB5"/>
    <w:rsid w:val="00570A65"/>
    <w:rsid w:val="005762B1"/>
    <w:rsid w:val="00580456"/>
    <w:rsid w:val="00580E73"/>
    <w:rsid w:val="005845C0"/>
    <w:rsid w:val="00593386"/>
    <w:rsid w:val="005A0C38"/>
    <w:rsid w:val="005A6E62"/>
    <w:rsid w:val="005D2B29"/>
    <w:rsid w:val="005D354A"/>
    <w:rsid w:val="005E0D56"/>
    <w:rsid w:val="005E3235"/>
    <w:rsid w:val="005E4176"/>
    <w:rsid w:val="005E65B5"/>
    <w:rsid w:val="005F1513"/>
    <w:rsid w:val="005F3AE9"/>
    <w:rsid w:val="006004B8"/>
    <w:rsid w:val="006007BB"/>
    <w:rsid w:val="00601DC0"/>
    <w:rsid w:val="006034CB"/>
    <w:rsid w:val="006131CE"/>
    <w:rsid w:val="00617D6E"/>
    <w:rsid w:val="006226CF"/>
    <w:rsid w:val="00624198"/>
    <w:rsid w:val="006340DC"/>
    <w:rsid w:val="006428E5"/>
    <w:rsid w:val="00643C1B"/>
    <w:rsid w:val="00672919"/>
    <w:rsid w:val="00684B64"/>
    <w:rsid w:val="00686587"/>
    <w:rsid w:val="006867C2"/>
    <w:rsid w:val="006904CF"/>
    <w:rsid w:val="00695EE2"/>
    <w:rsid w:val="0069630E"/>
    <w:rsid w:val="006A2EAE"/>
    <w:rsid w:val="006A48F1"/>
    <w:rsid w:val="006A71A3"/>
    <w:rsid w:val="006B03F2"/>
    <w:rsid w:val="006B1639"/>
    <w:rsid w:val="006B5CA7"/>
    <w:rsid w:val="006B5E89"/>
    <w:rsid w:val="006C0839"/>
    <w:rsid w:val="006C19B2"/>
    <w:rsid w:val="006C30A0"/>
    <w:rsid w:val="006C35FF"/>
    <w:rsid w:val="006C37E2"/>
    <w:rsid w:val="006C57F2"/>
    <w:rsid w:val="006C5949"/>
    <w:rsid w:val="006D0D02"/>
    <w:rsid w:val="006D2C28"/>
    <w:rsid w:val="006D3FC1"/>
    <w:rsid w:val="006E3D5A"/>
    <w:rsid w:val="006E6581"/>
    <w:rsid w:val="006E71DF"/>
    <w:rsid w:val="006F0843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7EF"/>
    <w:rsid w:val="0078143C"/>
    <w:rsid w:val="00786F58"/>
    <w:rsid w:val="00787CC1"/>
    <w:rsid w:val="00792F4E"/>
    <w:rsid w:val="0079398D"/>
    <w:rsid w:val="00796C25"/>
    <w:rsid w:val="007A3B2A"/>
    <w:rsid w:val="007A6E79"/>
    <w:rsid w:val="007B5522"/>
    <w:rsid w:val="007C0EE0"/>
    <w:rsid w:val="007C1B71"/>
    <w:rsid w:val="007C2FBB"/>
    <w:rsid w:val="007C7164"/>
    <w:rsid w:val="007D1984"/>
    <w:rsid w:val="007D2AFE"/>
    <w:rsid w:val="007D5C8B"/>
    <w:rsid w:val="007D66F3"/>
    <w:rsid w:val="007E1353"/>
    <w:rsid w:val="007E3FEA"/>
    <w:rsid w:val="007F0A0B"/>
    <w:rsid w:val="007F3A60"/>
    <w:rsid w:val="007F3D0B"/>
    <w:rsid w:val="007F610A"/>
    <w:rsid w:val="007F7C94"/>
    <w:rsid w:val="00810E4B"/>
    <w:rsid w:val="008115AB"/>
    <w:rsid w:val="0081390B"/>
    <w:rsid w:val="00814BAA"/>
    <w:rsid w:val="00824295"/>
    <w:rsid w:val="008313F3"/>
    <w:rsid w:val="00846494"/>
    <w:rsid w:val="00847B20"/>
    <w:rsid w:val="008509D3"/>
    <w:rsid w:val="00852BBE"/>
    <w:rsid w:val="00857599"/>
    <w:rsid w:val="00857CF6"/>
    <w:rsid w:val="00861A56"/>
    <w:rsid w:val="00861C6A"/>
    <w:rsid w:val="00890108"/>
    <w:rsid w:val="0089117E"/>
    <w:rsid w:val="00893877"/>
    <w:rsid w:val="0089532C"/>
    <w:rsid w:val="00896681"/>
    <w:rsid w:val="008A2749"/>
    <w:rsid w:val="008A3A90"/>
    <w:rsid w:val="008B06D4"/>
    <w:rsid w:val="008B4286"/>
    <w:rsid w:val="008B4F20"/>
    <w:rsid w:val="008B7FFD"/>
    <w:rsid w:val="008C2920"/>
    <w:rsid w:val="008C4307"/>
    <w:rsid w:val="008C5F00"/>
    <w:rsid w:val="008D02CB"/>
    <w:rsid w:val="008D16EF"/>
    <w:rsid w:val="008D23DF"/>
    <w:rsid w:val="008D49BA"/>
    <w:rsid w:val="008D73BF"/>
    <w:rsid w:val="008E2E90"/>
    <w:rsid w:val="008E5B64"/>
    <w:rsid w:val="008E7DAA"/>
    <w:rsid w:val="008F0094"/>
    <w:rsid w:val="008F340F"/>
    <w:rsid w:val="008F4D7F"/>
    <w:rsid w:val="00903523"/>
    <w:rsid w:val="0090659A"/>
    <w:rsid w:val="00912A0F"/>
    <w:rsid w:val="00915986"/>
    <w:rsid w:val="00917624"/>
    <w:rsid w:val="009309F5"/>
    <w:rsid w:val="00933237"/>
    <w:rsid w:val="00933F28"/>
    <w:rsid w:val="00936160"/>
    <w:rsid w:val="00955D58"/>
    <w:rsid w:val="00963E34"/>
    <w:rsid w:val="0096410E"/>
    <w:rsid w:val="00964DFA"/>
    <w:rsid w:val="00971F51"/>
    <w:rsid w:val="0098155C"/>
    <w:rsid w:val="00983B77"/>
    <w:rsid w:val="00990795"/>
    <w:rsid w:val="00995BE8"/>
    <w:rsid w:val="009A0B2F"/>
    <w:rsid w:val="009A1CF4"/>
    <w:rsid w:val="009A37D7"/>
    <w:rsid w:val="009A4E17"/>
    <w:rsid w:val="009A6955"/>
    <w:rsid w:val="009B31BF"/>
    <w:rsid w:val="009B341C"/>
    <w:rsid w:val="009B5747"/>
    <w:rsid w:val="009D06C4"/>
    <w:rsid w:val="009D2C27"/>
    <w:rsid w:val="009E2309"/>
    <w:rsid w:val="009E42B9"/>
    <w:rsid w:val="009F3FCE"/>
    <w:rsid w:val="00A014A3"/>
    <w:rsid w:val="00A0412D"/>
    <w:rsid w:val="00A06D3B"/>
    <w:rsid w:val="00A21211"/>
    <w:rsid w:val="00A2729D"/>
    <w:rsid w:val="00A34E7F"/>
    <w:rsid w:val="00A46F0A"/>
    <w:rsid w:val="00A46F25"/>
    <w:rsid w:val="00A47CC2"/>
    <w:rsid w:val="00A60146"/>
    <w:rsid w:val="00A604E2"/>
    <w:rsid w:val="00A607CB"/>
    <w:rsid w:val="00A622C4"/>
    <w:rsid w:val="00A71598"/>
    <w:rsid w:val="00A754B4"/>
    <w:rsid w:val="00A807C1"/>
    <w:rsid w:val="00A83374"/>
    <w:rsid w:val="00A920AC"/>
    <w:rsid w:val="00A93C09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55EE"/>
    <w:rsid w:val="00B16B91"/>
    <w:rsid w:val="00B27499"/>
    <w:rsid w:val="00B3010D"/>
    <w:rsid w:val="00B35151"/>
    <w:rsid w:val="00B433F2"/>
    <w:rsid w:val="00B458E8"/>
    <w:rsid w:val="00B46AF7"/>
    <w:rsid w:val="00B5397B"/>
    <w:rsid w:val="00B561D9"/>
    <w:rsid w:val="00B62809"/>
    <w:rsid w:val="00B7675A"/>
    <w:rsid w:val="00B81898"/>
    <w:rsid w:val="00B878E7"/>
    <w:rsid w:val="00B97278"/>
    <w:rsid w:val="00B97801"/>
    <w:rsid w:val="00BA1D0B"/>
    <w:rsid w:val="00BA5264"/>
    <w:rsid w:val="00BA6972"/>
    <w:rsid w:val="00BB165B"/>
    <w:rsid w:val="00BB1E0D"/>
    <w:rsid w:val="00BB4635"/>
    <w:rsid w:val="00BB4D9B"/>
    <w:rsid w:val="00BB73FF"/>
    <w:rsid w:val="00BB7688"/>
    <w:rsid w:val="00BC7CAC"/>
    <w:rsid w:val="00BD6D76"/>
    <w:rsid w:val="00BD73F2"/>
    <w:rsid w:val="00BE4F64"/>
    <w:rsid w:val="00BE56B3"/>
    <w:rsid w:val="00BF04E8"/>
    <w:rsid w:val="00BF16BF"/>
    <w:rsid w:val="00BF2919"/>
    <w:rsid w:val="00BF4D1F"/>
    <w:rsid w:val="00C02A73"/>
    <w:rsid w:val="00C063D2"/>
    <w:rsid w:val="00C07FD9"/>
    <w:rsid w:val="00C10955"/>
    <w:rsid w:val="00C11C4D"/>
    <w:rsid w:val="00C1712C"/>
    <w:rsid w:val="00C23B0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7716B"/>
    <w:rsid w:val="00C90311"/>
    <w:rsid w:val="00C91842"/>
    <w:rsid w:val="00C91C26"/>
    <w:rsid w:val="00CA73D5"/>
    <w:rsid w:val="00CB5A2D"/>
    <w:rsid w:val="00CC1C87"/>
    <w:rsid w:val="00CC3000"/>
    <w:rsid w:val="00CC4859"/>
    <w:rsid w:val="00CC6F95"/>
    <w:rsid w:val="00CC7A35"/>
    <w:rsid w:val="00CD072A"/>
    <w:rsid w:val="00CE26C5"/>
    <w:rsid w:val="00CE36AF"/>
    <w:rsid w:val="00CF0DA5"/>
    <w:rsid w:val="00CF76AE"/>
    <w:rsid w:val="00CF791A"/>
    <w:rsid w:val="00D001FE"/>
    <w:rsid w:val="00D00D7D"/>
    <w:rsid w:val="00D139C8"/>
    <w:rsid w:val="00D17F81"/>
    <w:rsid w:val="00D200E1"/>
    <w:rsid w:val="00D2758C"/>
    <w:rsid w:val="00D275CA"/>
    <w:rsid w:val="00D2789B"/>
    <w:rsid w:val="00D31F64"/>
    <w:rsid w:val="00D345AB"/>
    <w:rsid w:val="00D44426"/>
    <w:rsid w:val="00D458EC"/>
    <w:rsid w:val="00D501B0"/>
    <w:rsid w:val="00D52582"/>
    <w:rsid w:val="00D56A0E"/>
    <w:rsid w:val="00D57AD3"/>
    <w:rsid w:val="00D635FE"/>
    <w:rsid w:val="00D75B6A"/>
    <w:rsid w:val="00D84BDA"/>
    <w:rsid w:val="00D876A8"/>
    <w:rsid w:val="00D87F26"/>
    <w:rsid w:val="00D92C0C"/>
    <w:rsid w:val="00D93063"/>
    <w:rsid w:val="00D933B0"/>
    <w:rsid w:val="00D977E8"/>
    <w:rsid w:val="00DA5F28"/>
    <w:rsid w:val="00DB3763"/>
    <w:rsid w:val="00DB4029"/>
    <w:rsid w:val="00DB5F4D"/>
    <w:rsid w:val="00DB6DA5"/>
    <w:rsid w:val="00DC076B"/>
    <w:rsid w:val="00DC186F"/>
    <w:rsid w:val="00DC226A"/>
    <w:rsid w:val="00DC252F"/>
    <w:rsid w:val="00DC48B8"/>
    <w:rsid w:val="00DC6050"/>
    <w:rsid w:val="00DD7A0A"/>
    <w:rsid w:val="00DE4725"/>
    <w:rsid w:val="00DE6F44"/>
    <w:rsid w:val="00E037D9"/>
    <w:rsid w:val="00E130EB"/>
    <w:rsid w:val="00E150C4"/>
    <w:rsid w:val="00E15ECF"/>
    <w:rsid w:val="00E162CD"/>
    <w:rsid w:val="00E17FA5"/>
    <w:rsid w:val="00E2089F"/>
    <w:rsid w:val="00E25CE2"/>
    <w:rsid w:val="00E26930"/>
    <w:rsid w:val="00E27257"/>
    <w:rsid w:val="00E449D0"/>
    <w:rsid w:val="00E4506A"/>
    <w:rsid w:val="00E45AE5"/>
    <w:rsid w:val="00E53F99"/>
    <w:rsid w:val="00E56510"/>
    <w:rsid w:val="00E62EA8"/>
    <w:rsid w:val="00E67A6E"/>
    <w:rsid w:val="00E71B43"/>
    <w:rsid w:val="00E81612"/>
    <w:rsid w:val="00E819E4"/>
    <w:rsid w:val="00E83773"/>
    <w:rsid w:val="00E87D18"/>
    <w:rsid w:val="00E87D62"/>
    <w:rsid w:val="00EA486E"/>
    <w:rsid w:val="00EA4FA3"/>
    <w:rsid w:val="00EB001B"/>
    <w:rsid w:val="00EB0A24"/>
    <w:rsid w:val="00EB6C33"/>
    <w:rsid w:val="00ED6019"/>
    <w:rsid w:val="00ED7830"/>
    <w:rsid w:val="00EF4205"/>
    <w:rsid w:val="00EF5939"/>
    <w:rsid w:val="00F01714"/>
    <w:rsid w:val="00F0258F"/>
    <w:rsid w:val="00F02D06"/>
    <w:rsid w:val="00F052DE"/>
    <w:rsid w:val="00F16F35"/>
    <w:rsid w:val="00F2320A"/>
    <w:rsid w:val="00F23425"/>
    <w:rsid w:val="00F25ABB"/>
    <w:rsid w:val="00F277D1"/>
    <w:rsid w:val="00F27963"/>
    <w:rsid w:val="00F30446"/>
    <w:rsid w:val="00F31425"/>
    <w:rsid w:val="00F3568D"/>
    <w:rsid w:val="00F37A02"/>
    <w:rsid w:val="00F4135D"/>
    <w:rsid w:val="00F41F1B"/>
    <w:rsid w:val="00F45924"/>
    <w:rsid w:val="00F46BD9"/>
    <w:rsid w:val="00F60BE0"/>
    <w:rsid w:val="00F6280E"/>
    <w:rsid w:val="00F63855"/>
    <w:rsid w:val="00F7050A"/>
    <w:rsid w:val="00F75533"/>
    <w:rsid w:val="00F82910"/>
    <w:rsid w:val="00F87F0F"/>
    <w:rsid w:val="00F9773E"/>
    <w:rsid w:val="00FA02FD"/>
    <w:rsid w:val="00FA3811"/>
    <w:rsid w:val="00FA3B9F"/>
    <w:rsid w:val="00FA3F06"/>
    <w:rsid w:val="00FA4A26"/>
    <w:rsid w:val="00FB1929"/>
    <w:rsid w:val="00FD33AB"/>
    <w:rsid w:val="00FD4724"/>
    <w:rsid w:val="00FD4A68"/>
    <w:rsid w:val="00FD68ED"/>
    <w:rsid w:val="00FE2824"/>
    <w:rsid w:val="00FE5D3F"/>
    <w:rsid w:val="00FE5DC3"/>
    <w:rsid w:val="00FE661F"/>
    <w:rsid w:val="00FF0400"/>
    <w:rsid w:val="00FF1449"/>
    <w:rsid w:val="00FF3D6B"/>
    <w:rsid w:val="00FF5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2729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autoRedefine/>
    <w:qFormat/>
    <w:rsid w:val="00A2729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A60146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autoRedefine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0E5BD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autoRedefine/>
    <w:qFormat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autoRedefine/>
    <w:qFormat/>
    <w:rsid w:val="004D267A"/>
    <w:pPr>
      <w:spacing w:before="120" w:after="120" w:line="240" w:lineRule="auto"/>
      <w:ind w:left="360"/>
    </w:pPr>
    <w:rPr>
      <w:sz w:val="20"/>
    </w:r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ReflectionQ">
    <w:name w:val="Reflection Q"/>
    <w:basedOn w:val="BodyTextL25"/>
    <w:next w:val="BodyTextL25"/>
    <w:qFormat/>
    <w:rsid w:val="00A2729D"/>
    <w:pPr>
      <w:numPr>
        <w:ilvl w:val="1"/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54E3A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60146"/>
    <w:pPr>
      <w:numPr>
        <w:numId w:val="5"/>
      </w:numPr>
    </w:pPr>
  </w:style>
  <w:style w:type="numbering" w:customStyle="1" w:styleId="SectionList">
    <w:name w:val="Section_List"/>
    <w:basedOn w:val="NoList"/>
    <w:uiPriority w:val="99"/>
    <w:rsid w:val="00A2729D"/>
    <w:pPr>
      <w:numPr>
        <w:numId w:val="4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paragraph" w:customStyle="1" w:styleId="BoldBodyText">
    <w:name w:val="Bold Body Text"/>
    <w:basedOn w:val="Normal"/>
    <w:autoRedefine/>
    <w:qFormat/>
    <w:rsid w:val="000B2344"/>
    <w:pPr>
      <w:numPr>
        <w:numId w:val="3"/>
      </w:numPr>
    </w:pPr>
    <w:rPr>
      <w:b/>
      <w:sz w:val="20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5B7A27-2363-42CF-99D2-F25C8363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3</cp:revision>
  <dcterms:created xsi:type="dcterms:W3CDTF">2013-04-16T15:37:00Z</dcterms:created>
  <dcterms:modified xsi:type="dcterms:W3CDTF">2013-04-16T15:41:00Z</dcterms:modified>
</cp:coreProperties>
</file>