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05521" w:rsidP="00721EAA">
      <w:pPr>
        <w:pStyle w:val="LabTitle"/>
      </w:pPr>
      <w:r>
        <w:t>Digital Trolleys</w:t>
      </w:r>
    </w:p>
    <w:p w:rsidR="009D2C27" w:rsidRPr="00BB73FF" w:rsidRDefault="009D2C27" w:rsidP="0014219C">
      <w:pPr>
        <w:pStyle w:val="LabSection"/>
      </w:pPr>
      <w:r w:rsidRPr="00BB73FF">
        <w:t>Objective</w:t>
      </w:r>
    </w:p>
    <w:p w:rsidR="00DE4E11" w:rsidRPr="00721EAA" w:rsidRDefault="00205521" w:rsidP="00040346">
      <w:pPr>
        <w:pStyle w:val="BodyText1"/>
      </w:pPr>
      <w:r>
        <w:t xml:space="preserve">Use CLI commands to verify operational status of a </w:t>
      </w:r>
      <w:proofErr w:type="spellStart"/>
      <w:r>
        <w:t>multiarea</w:t>
      </w:r>
      <w:proofErr w:type="spellEnd"/>
      <w:r>
        <w:t xml:space="preserve"> OSPF network.</w:t>
      </w:r>
    </w:p>
    <w:p w:rsidR="00C07FD9" w:rsidRPr="00C07FD9" w:rsidRDefault="00672919" w:rsidP="0014219C">
      <w:pPr>
        <w:pStyle w:val="LabSection"/>
      </w:pPr>
      <w:r>
        <w:t>Scenario</w:t>
      </w:r>
    </w:p>
    <w:p w:rsidR="00D42C37" w:rsidRPr="00D42C37" w:rsidRDefault="00D42C37" w:rsidP="00D42C37">
      <w:pPr>
        <w:pStyle w:val="BodyText1"/>
      </w:pPr>
      <w:r w:rsidRPr="00D42C37">
        <w:t>Your city has an aging digital trolley system based on a one-area design. All communications within this one area are taking longer to process as trolleys are being added to routes serving the population of your growing city.  Trolley departures and arrivals are also taking a little longer, because each trolley must check large routing tables to determine where to pick up and deliver residents from their source and destination streets.</w:t>
      </w:r>
    </w:p>
    <w:p w:rsidR="00D42C37" w:rsidRPr="00D42C37" w:rsidRDefault="00D42C37" w:rsidP="00D42C37">
      <w:pPr>
        <w:pStyle w:val="BodyText1"/>
      </w:pPr>
      <w:r w:rsidRPr="00D42C37">
        <w:t> </w:t>
      </w:r>
    </w:p>
    <w:p w:rsidR="00D42C37" w:rsidRPr="00D42C37" w:rsidRDefault="00D42C37" w:rsidP="00D42C37">
      <w:pPr>
        <w:pStyle w:val="BodyText1"/>
      </w:pPr>
      <w:r w:rsidRPr="00D42C37">
        <w:t>A concerned citizen has come up with the idea of dividing the city into different areas for a more efficient way to determine trolley routing information. It is thought that if the trolley maps are smaller, the system might be improved because of faster and smaller updates to the routing tables.</w:t>
      </w:r>
    </w:p>
    <w:p w:rsidR="00D42C37" w:rsidRPr="00D42C37" w:rsidRDefault="00D42C37" w:rsidP="00D42C37">
      <w:pPr>
        <w:pStyle w:val="BodyText1"/>
      </w:pPr>
      <w:r w:rsidRPr="00D42C37">
        <w:t> </w:t>
      </w:r>
    </w:p>
    <w:p w:rsidR="00D42C37" w:rsidRPr="00D42C37" w:rsidRDefault="00D42C37" w:rsidP="00D42C37">
      <w:pPr>
        <w:pStyle w:val="BodyText1"/>
      </w:pPr>
      <w:r w:rsidRPr="00D42C37">
        <w:t xml:space="preserve">Your city board approves and implements the new area-based, digital trolley system. But to </w:t>
      </w:r>
      <w:r w:rsidR="001F1C75">
        <w:t>en</w:t>
      </w:r>
      <w:r w:rsidRPr="00D42C37">
        <w:t>sure the new area routes are more efficient, the city board needs data to show the results at the next open board meeting.</w:t>
      </w:r>
    </w:p>
    <w:p w:rsidR="00D42C37" w:rsidRPr="00D42C37" w:rsidRDefault="00D42C37" w:rsidP="00D42C37">
      <w:pPr>
        <w:pStyle w:val="BodyText1"/>
      </w:pPr>
      <w:r w:rsidRPr="00D42C37">
        <w:t> </w:t>
      </w:r>
    </w:p>
    <w:p w:rsidR="00D42C37" w:rsidRPr="00D42C37" w:rsidRDefault="00D42C37" w:rsidP="00D42C37">
      <w:pPr>
        <w:pStyle w:val="BodyText1"/>
      </w:pPr>
      <w:r>
        <w:t>Complete the activity directions as stated below.</w:t>
      </w:r>
    </w:p>
    <w:p w:rsidR="00D42C37" w:rsidRPr="00D42C37" w:rsidRDefault="00D42C37" w:rsidP="00D42C37">
      <w:pPr>
        <w:pStyle w:val="BodyText1"/>
      </w:pPr>
      <w:r w:rsidRPr="00D42C37">
        <w:t> </w:t>
      </w:r>
    </w:p>
    <w:p w:rsidR="00205521" w:rsidRDefault="00D42C37" w:rsidP="00D42C37">
      <w:pPr>
        <w:pStyle w:val="BodyText1"/>
      </w:pPr>
      <w:r w:rsidRPr="00D42C37">
        <w:t>Save your work and explain the differences between the old, single area and new, multiarea system to another group or the entire class.</w:t>
      </w:r>
    </w:p>
    <w:p w:rsidR="007D2AFE" w:rsidRDefault="0009581F" w:rsidP="009F4AB8">
      <w:pPr>
        <w:pStyle w:val="LabSection"/>
      </w:pPr>
      <w:r>
        <w:t xml:space="preserve">Required </w:t>
      </w:r>
      <w:r w:rsidR="007D2AFE">
        <w:t>R</w:t>
      </w:r>
      <w:r w:rsidR="006E6581">
        <w:t>esources</w:t>
      </w:r>
    </w:p>
    <w:p w:rsidR="008F3694" w:rsidRDefault="00205521" w:rsidP="00B71743">
      <w:pPr>
        <w:pStyle w:val="Bulletlevel1"/>
        <w:numPr>
          <w:ilvl w:val="0"/>
          <w:numId w:val="32"/>
        </w:numPr>
      </w:pPr>
      <w:r>
        <w:t>Packet Tracer software</w:t>
      </w:r>
    </w:p>
    <w:p w:rsidR="00205521" w:rsidRDefault="008F3694" w:rsidP="00B71743">
      <w:pPr>
        <w:pStyle w:val="Bulletlevel1"/>
        <w:numPr>
          <w:ilvl w:val="0"/>
          <w:numId w:val="32"/>
        </w:numPr>
      </w:pPr>
      <w:r>
        <w:t xml:space="preserve">Word processing software </w:t>
      </w:r>
    </w:p>
    <w:p w:rsidR="00D66563" w:rsidRPr="00D66563" w:rsidRDefault="00D66563" w:rsidP="00205521">
      <w:pPr>
        <w:pStyle w:val="LabSection"/>
        <w:rPr>
          <w:color w:val="FF0000"/>
          <w:highlight w:val="yellow"/>
        </w:rPr>
      </w:pPr>
      <w:r w:rsidRPr="00D66563">
        <w:t>Directions</w:t>
      </w:r>
    </w:p>
    <w:p w:rsidR="00D66563" w:rsidRDefault="00205521" w:rsidP="00D66563">
      <w:pPr>
        <w:pStyle w:val="StepHead"/>
      </w:pPr>
      <w:r>
        <w:t>Map the single-area city trolley routing topology</w:t>
      </w:r>
      <w:r w:rsidR="0009581F">
        <w:t>.</w:t>
      </w:r>
    </w:p>
    <w:p w:rsidR="00D66563" w:rsidRDefault="00CE510A" w:rsidP="00D66563">
      <w:pPr>
        <w:pStyle w:val="SubStepAlpha"/>
      </w:pPr>
      <w:r>
        <w:t xml:space="preserve">Use </w:t>
      </w:r>
      <w:r w:rsidR="00205521">
        <w:t xml:space="preserve">Packet Tracer to map the old routing topology for the city. Cisco 1941 </w:t>
      </w:r>
      <w:r w:rsidR="0009581F">
        <w:t xml:space="preserve">Integrated Services Routers (ISRs) </w:t>
      </w:r>
      <w:r w:rsidR="00205521">
        <w:t xml:space="preserve">are preferred.  </w:t>
      </w:r>
    </w:p>
    <w:p w:rsidR="00205521" w:rsidRDefault="00205521" w:rsidP="00D66563">
      <w:pPr>
        <w:pStyle w:val="SubStepAlpha"/>
      </w:pPr>
      <w:r>
        <w:t>Create a core area and place one of the routers in the core area.</w:t>
      </w:r>
    </w:p>
    <w:p w:rsidR="00205521" w:rsidRDefault="00205521" w:rsidP="00D66563">
      <w:pPr>
        <w:pStyle w:val="SubStepAlpha"/>
      </w:pPr>
      <w:r>
        <w:t>Connect at least two routers to the core area router.</w:t>
      </w:r>
    </w:p>
    <w:p w:rsidR="00205521" w:rsidRDefault="00205521" w:rsidP="00D66563">
      <w:pPr>
        <w:pStyle w:val="SubStepAlpha"/>
      </w:pPr>
      <w:r>
        <w:t>Choose to connect two more routers to the routers from Step 1c or create loopback addresses for the LAN interfaces on the routers from Step 1c.</w:t>
      </w:r>
    </w:p>
    <w:p w:rsidR="009F4AB8" w:rsidRDefault="00205521" w:rsidP="00D66563">
      <w:pPr>
        <w:pStyle w:val="SubStepAlpha"/>
      </w:pPr>
      <w:r>
        <w:t>Address the connected links or interfaces using IPv4 and VLSM.</w:t>
      </w:r>
    </w:p>
    <w:p w:rsidR="00205521" w:rsidRDefault="00205521" w:rsidP="00D66563">
      <w:pPr>
        <w:pStyle w:val="SubStepAlpha"/>
      </w:pPr>
      <w:r>
        <w:t xml:space="preserve">Configure OSPF on each router for area 0 only. </w:t>
      </w:r>
    </w:p>
    <w:p w:rsidR="00205521" w:rsidRDefault="00205521" w:rsidP="00205521">
      <w:pPr>
        <w:pStyle w:val="SubStepAlpha"/>
      </w:pPr>
      <w:r>
        <w:t>Ping all routers to ensure full connectivity within the entire area.</w:t>
      </w:r>
    </w:p>
    <w:p w:rsidR="00D66563" w:rsidRDefault="006A7A2C" w:rsidP="00D66563">
      <w:pPr>
        <w:pStyle w:val="StepHead"/>
      </w:pPr>
      <w:r>
        <w:t xml:space="preserve">Map </w:t>
      </w:r>
      <w:r w:rsidR="00205521">
        <w:t xml:space="preserve">the </w:t>
      </w:r>
      <w:proofErr w:type="spellStart"/>
      <w:r w:rsidR="00205521">
        <w:t>multiarea</w:t>
      </w:r>
      <w:proofErr w:type="spellEnd"/>
      <w:r w:rsidR="00205521">
        <w:t xml:space="preserve"> city trolley routing topology</w:t>
      </w:r>
      <w:r w:rsidR="005A0DF2">
        <w:t>.</w:t>
      </w:r>
    </w:p>
    <w:p w:rsidR="00D66563" w:rsidRDefault="00205521" w:rsidP="000D7B54">
      <w:pPr>
        <w:pStyle w:val="SubStepAlpha"/>
      </w:pPr>
      <w:r>
        <w:t>Use your cursor to highlight all devices from Step 1</w:t>
      </w:r>
      <w:r w:rsidR="005A0DF2">
        <w:t>,</w:t>
      </w:r>
      <w:r>
        <w:t xml:space="preserve"> </w:t>
      </w:r>
      <w:r w:rsidR="003D379E">
        <w:t xml:space="preserve">and </w:t>
      </w:r>
      <w:r>
        <w:t>copy and paste them to another area of the Packet Tracer desktop.</w:t>
      </w:r>
    </w:p>
    <w:p w:rsidR="00205521" w:rsidRDefault="00205521" w:rsidP="000D7B54">
      <w:pPr>
        <w:pStyle w:val="SubStepAlpha"/>
      </w:pPr>
      <w:r>
        <w:lastRenderedPageBreak/>
        <w:t>Assign at least three areas to your topology</w:t>
      </w:r>
      <w:r w:rsidR="009E7C38">
        <w:t>. O</w:t>
      </w:r>
      <w:r>
        <w:t xml:space="preserve">ne must be the backbone </w:t>
      </w:r>
      <w:r w:rsidR="005A0DF2">
        <w:t>(</w:t>
      </w:r>
      <w:r>
        <w:t>or core area</w:t>
      </w:r>
      <w:r w:rsidR="005A0DF2">
        <w:t>)</w:t>
      </w:r>
      <w:r w:rsidR="009E7C38">
        <w:t xml:space="preserve"> and</w:t>
      </w:r>
      <w:r>
        <w:t xml:space="preserve"> the other two areas will be joined to the backbone area using current routers</w:t>
      </w:r>
      <w:r w:rsidR="009E7C38">
        <w:t>,</w:t>
      </w:r>
      <w:r>
        <w:t xml:space="preserve"> which will now become area border routers.</w:t>
      </w:r>
    </w:p>
    <w:p w:rsidR="00A43F9B" w:rsidRDefault="00A43F9B" w:rsidP="000D7B54">
      <w:pPr>
        <w:pStyle w:val="SubStepAlpha"/>
      </w:pPr>
      <w:r>
        <w:t>Configure the appropriate routers to their new area assignments. Remove old area configuration commands and assign new area commands to the appropriate interfaces.</w:t>
      </w:r>
    </w:p>
    <w:p w:rsidR="00A43F9B" w:rsidRDefault="00A43F9B" w:rsidP="000D7B54">
      <w:pPr>
        <w:pStyle w:val="SubStepAlpha"/>
      </w:pPr>
      <w:r>
        <w:t xml:space="preserve">Save each router’s changes as you </w:t>
      </w:r>
      <w:r w:rsidR="00563C5E">
        <w:t xml:space="preserve">make </w:t>
      </w:r>
      <w:r>
        <w:t xml:space="preserve">changes.  </w:t>
      </w:r>
    </w:p>
    <w:p w:rsidR="00A43F9B" w:rsidRDefault="00A43F9B" w:rsidP="00A43F9B">
      <w:pPr>
        <w:pStyle w:val="SubStepAlpha"/>
      </w:pPr>
      <w:r>
        <w:t>When complete, you should have three areas represented on the topology and all routers should be able to ping each other throughout the network.</w:t>
      </w:r>
    </w:p>
    <w:p w:rsidR="00A43F9B" w:rsidRDefault="00A43F9B" w:rsidP="00A43F9B">
      <w:pPr>
        <w:pStyle w:val="SubStepAlpha"/>
      </w:pPr>
      <w:r>
        <w:t xml:space="preserve">Use the drawing tool and identify your areas by drawing circles or rectangles around the three areas.  </w:t>
      </w:r>
    </w:p>
    <w:p w:rsidR="008F3694" w:rsidRDefault="00A43F9B" w:rsidP="00A43F9B">
      <w:pPr>
        <w:pStyle w:val="SubStepAlpha"/>
      </w:pPr>
      <w:r>
        <w:t>Save your work.</w:t>
      </w:r>
    </w:p>
    <w:p w:rsidR="00A43F9B" w:rsidRDefault="00A43F9B" w:rsidP="00A43F9B">
      <w:pPr>
        <w:pStyle w:val="StepHead"/>
      </w:pPr>
      <w:r>
        <w:t>Verify the network for city council members</w:t>
      </w:r>
      <w:r w:rsidR="005A0DF2">
        <w:t>.</w:t>
      </w:r>
    </w:p>
    <w:p w:rsidR="00A43F9B" w:rsidRDefault="00A43F9B" w:rsidP="00A43F9B">
      <w:pPr>
        <w:pStyle w:val="SubStepAlpha"/>
      </w:pPr>
      <w:r>
        <w:t xml:space="preserve">Use at least three commands learned </w:t>
      </w:r>
      <w:r w:rsidR="005A0DF2">
        <w:t>(</w:t>
      </w:r>
      <w:r>
        <w:t>or used in this chapter</w:t>
      </w:r>
      <w:r w:rsidR="005A0DF2">
        <w:t>)</w:t>
      </w:r>
      <w:r>
        <w:t xml:space="preserve"> to help the city council prove that the new area, digital trolley routing topology works.</w:t>
      </w:r>
    </w:p>
    <w:p w:rsidR="00A43F9B" w:rsidRDefault="00A43F9B" w:rsidP="00A43F9B">
      <w:pPr>
        <w:pStyle w:val="SubStepAlpha"/>
      </w:pPr>
      <w:r>
        <w:t>Save a copy of topology graphics and verification commands comparisons</w:t>
      </w:r>
      <w:r w:rsidR="00367C0A">
        <w:t xml:space="preserve"> in table format</w:t>
      </w:r>
      <w:r>
        <w:t xml:space="preserve"> to a word processing file</w:t>
      </w:r>
      <w:r w:rsidR="00721EAA">
        <w:t xml:space="preserve"> or in the space provided</w:t>
      </w:r>
      <w:bookmarkStart w:id="0" w:name="_GoBack"/>
      <w:bookmarkEnd w:id="0"/>
      <w:r w:rsidR="00721EAA">
        <w:t xml:space="preserve"> below</w:t>
      </w:r>
      <w:r>
        <w:t>.</w:t>
      </w:r>
    </w:p>
    <w:p w:rsidR="00A43F9B" w:rsidRDefault="00A43F9B" w:rsidP="00A43F9B">
      <w:pPr>
        <w:pStyle w:val="SubStepAlpha"/>
      </w:pPr>
      <w:r>
        <w:t>Share your work with another group or the class.</w:t>
      </w:r>
      <w:r w:rsidR="005A3CB9">
        <w:t xml:space="preserve"> You may also </w:t>
      </w:r>
      <w:r w:rsidR="005A0DF2">
        <w:t xml:space="preserve">want </w:t>
      </w:r>
      <w:r w:rsidR="005A3CB9">
        <w:t>to add this activity and its files to a portfolio for this course.</w:t>
      </w:r>
    </w:p>
    <w:p w:rsidR="00E47425" w:rsidRPr="00721EAA" w:rsidRDefault="00E47425" w:rsidP="00721EAA">
      <w:pPr>
        <w:keepNext/>
        <w:spacing w:before="240" w:after="120" w:line="240" w:lineRule="auto"/>
        <w:rPr>
          <w:rFonts w:eastAsia="Times New Roman"/>
          <w:b/>
          <w:bCs/>
          <w:iCs/>
          <w:color w:val="FF0000"/>
          <w:sz w:val="24"/>
        </w:rPr>
        <w:sectPr w:rsidR="00E47425" w:rsidRPr="00721EA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pPr>
    </w:p>
    <w:p w:rsidR="00367C0A" w:rsidRPr="00F61B9B" w:rsidRDefault="00367C0A" w:rsidP="00721EAA">
      <w:pPr>
        <w:pStyle w:val="Bulletlevel1"/>
        <w:numPr>
          <w:ilvl w:val="0"/>
          <w:numId w:val="0"/>
        </w:numPr>
        <w:rPr>
          <w:rFonts w:ascii="Courier New" w:hAnsi="Courier New" w:cs="Courier New"/>
          <w:color w:val="FF0000"/>
        </w:rPr>
      </w:pPr>
    </w:p>
    <w:sectPr w:rsidR="00367C0A" w:rsidRPr="00F61B9B" w:rsidSect="003F3C29">
      <w:type w:val="continuous"/>
      <w:pgSz w:w="12240" w:h="15840" w:code="1"/>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047" w:rsidRDefault="00F93047" w:rsidP="0090659A">
      <w:pPr>
        <w:spacing w:after="0" w:line="240" w:lineRule="auto"/>
      </w:pPr>
      <w:r>
        <w:separator/>
      </w:r>
    </w:p>
    <w:p w:rsidR="00F93047" w:rsidRDefault="00F93047"/>
    <w:p w:rsidR="00F93047" w:rsidRDefault="00F93047"/>
    <w:p w:rsidR="00F93047" w:rsidRDefault="00F93047"/>
    <w:p w:rsidR="00F93047" w:rsidRDefault="00F93047"/>
  </w:endnote>
  <w:endnote w:type="continuationSeparator" w:id="0">
    <w:p w:rsidR="00F93047" w:rsidRDefault="00F93047" w:rsidP="0090659A">
      <w:pPr>
        <w:spacing w:after="0" w:line="240" w:lineRule="auto"/>
      </w:pPr>
      <w:r>
        <w:continuationSeparator/>
      </w:r>
    </w:p>
    <w:p w:rsidR="00F93047" w:rsidRDefault="00F93047"/>
    <w:p w:rsidR="00F93047" w:rsidRDefault="00F93047"/>
    <w:p w:rsidR="00F93047" w:rsidRDefault="00F93047"/>
    <w:p w:rsidR="00F93047" w:rsidRDefault="00F93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Pr="0090659A" w:rsidRDefault="00DE475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934F2" w:rsidRPr="0090659A">
      <w:rPr>
        <w:b/>
        <w:szCs w:val="16"/>
      </w:rPr>
      <w:fldChar w:fldCharType="begin"/>
    </w:r>
    <w:r w:rsidRPr="0090659A">
      <w:rPr>
        <w:b/>
        <w:szCs w:val="16"/>
      </w:rPr>
      <w:instrText xml:space="preserve"> PAGE </w:instrText>
    </w:r>
    <w:r w:rsidR="006934F2" w:rsidRPr="0090659A">
      <w:rPr>
        <w:b/>
        <w:szCs w:val="16"/>
      </w:rPr>
      <w:fldChar w:fldCharType="separate"/>
    </w:r>
    <w:r w:rsidR="00721EAA">
      <w:rPr>
        <w:b/>
        <w:noProof/>
        <w:szCs w:val="16"/>
      </w:rPr>
      <w:t>2</w:t>
    </w:r>
    <w:r w:rsidR="006934F2" w:rsidRPr="0090659A">
      <w:rPr>
        <w:b/>
        <w:szCs w:val="16"/>
      </w:rPr>
      <w:fldChar w:fldCharType="end"/>
    </w:r>
    <w:r w:rsidRPr="0090659A">
      <w:rPr>
        <w:szCs w:val="16"/>
      </w:rPr>
      <w:t xml:space="preserve"> of </w:t>
    </w:r>
    <w:r w:rsidR="006934F2" w:rsidRPr="0090659A">
      <w:rPr>
        <w:b/>
        <w:szCs w:val="16"/>
      </w:rPr>
      <w:fldChar w:fldCharType="begin"/>
    </w:r>
    <w:r w:rsidRPr="0090659A">
      <w:rPr>
        <w:b/>
        <w:szCs w:val="16"/>
      </w:rPr>
      <w:instrText xml:space="preserve"> NUMPAGES  </w:instrText>
    </w:r>
    <w:r w:rsidR="006934F2" w:rsidRPr="0090659A">
      <w:rPr>
        <w:b/>
        <w:szCs w:val="16"/>
      </w:rPr>
      <w:fldChar w:fldCharType="separate"/>
    </w:r>
    <w:r w:rsidR="00721EAA">
      <w:rPr>
        <w:b/>
        <w:noProof/>
        <w:szCs w:val="16"/>
      </w:rPr>
      <w:t>2</w:t>
    </w:r>
    <w:r w:rsidR="006934F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Pr="0090659A" w:rsidRDefault="00DE475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934F2" w:rsidRPr="0090659A">
      <w:rPr>
        <w:b/>
        <w:szCs w:val="16"/>
      </w:rPr>
      <w:fldChar w:fldCharType="begin"/>
    </w:r>
    <w:r w:rsidRPr="0090659A">
      <w:rPr>
        <w:b/>
        <w:szCs w:val="16"/>
      </w:rPr>
      <w:instrText xml:space="preserve"> PAGE </w:instrText>
    </w:r>
    <w:r w:rsidR="006934F2" w:rsidRPr="0090659A">
      <w:rPr>
        <w:b/>
        <w:szCs w:val="16"/>
      </w:rPr>
      <w:fldChar w:fldCharType="separate"/>
    </w:r>
    <w:r w:rsidR="000B5AC3">
      <w:rPr>
        <w:b/>
        <w:noProof/>
        <w:szCs w:val="16"/>
      </w:rPr>
      <w:t>1</w:t>
    </w:r>
    <w:r w:rsidR="006934F2" w:rsidRPr="0090659A">
      <w:rPr>
        <w:b/>
        <w:szCs w:val="16"/>
      </w:rPr>
      <w:fldChar w:fldCharType="end"/>
    </w:r>
    <w:r w:rsidRPr="0090659A">
      <w:rPr>
        <w:szCs w:val="16"/>
      </w:rPr>
      <w:t xml:space="preserve"> of </w:t>
    </w:r>
    <w:r w:rsidR="006934F2" w:rsidRPr="0090659A">
      <w:rPr>
        <w:b/>
        <w:szCs w:val="16"/>
      </w:rPr>
      <w:fldChar w:fldCharType="begin"/>
    </w:r>
    <w:r w:rsidRPr="0090659A">
      <w:rPr>
        <w:b/>
        <w:szCs w:val="16"/>
      </w:rPr>
      <w:instrText xml:space="preserve"> NUMPAGES  </w:instrText>
    </w:r>
    <w:r w:rsidR="006934F2" w:rsidRPr="0090659A">
      <w:rPr>
        <w:b/>
        <w:szCs w:val="16"/>
      </w:rPr>
      <w:fldChar w:fldCharType="separate"/>
    </w:r>
    <w:r w:rsidR="000B5AC3">
      <w:rPr>
        <w:b/>
        <w:noProof/>
        <w:szCs w:val="16"/>
      </w:rPr>
      <w:t>2</w:t>
    </w:r>
    <w:r w:rsidR="006934F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047" w:rsidRDefault="00F93047" w:rsidP="0090659A">
      <w:pPr>
        <w:spacing w:after="0" w:line="240" w:lineRule="auto"/>
      </w:pPr>
      <w:r>
        <w:separator/>
      </w:r>
    </w:p>
    <w:p w:rsidR="00F93047" w:rsidRDefault="00F93047"/>
    <w:p w:rsidR="00F93047" w:rsidRDefault="00F93047"/>
    <w:p w:rsidR="00F93047" w:rsidRDefault="00F93047"/>
    <w:p w:rsidR="00F93047" w:rsidRDefault="00F93047"/>
  </w:footnote>
  <w:footnote w:type="continuationSeparator" w:id="0">
    <w:p w:rsidR="00F93047" w:rsidRDefault="00F93047" w:rsidP="0090659A">
      <w:pPr>
        <w:spacing w:after="0" w:line="240" w:lineRule="auto"/>
      </w:pPr>
      <w:r>
        <w:continuationSeparator/>
      </w:r>
    </w:p>
    <w:p w:rsidR="00F93047" w:rsidRDefault="00F93047"/>
    <w:p w:rsidR="00F93047" w:rsidRDefault="00F93047"/>
    <w:p w:rsidR="00F93047" w:rsidRDefault="00F93047"/>
    <w:p w:rsidR="00F93047" w:rsidRDefault="00F930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Default="004228E1" w:rsidP="00C52BA6">
    <w:pPr>
      <w:pStyle w:val="PageHead"/>
    </w:pPr>
    <w:r>
      <w:t>Digital Trolleys</w:t>
    </w:r>
    <w:r w:rsidR="00DE475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753" w:rsidRDefault="00DE4753">
    <w:pPr>
      <w:pStyle w:val="Header"/>
    </w:pPr>
    <w:r>
      <w:rPr>
        <w:noProof/>
      </w:rPr>
      <w:drawing>
        <wp:anchor distT="0" distB="0" distL="114300" distR="114300" simplePos="0" relativeHeight="251657728" behindDoc="0" locked="0" layoutInCell="1" allowOverlap="1" wp14:anchorId="0F4F2795" wp14:editId="6AAE2F61">
          <wp:simplePos x="0" y="0"/>
          <wp:positionH relativeFrom="column">
            <wp:posOffset>-704850</wp:posOffset>
          </wp:positionH>
          <wp:positionV relativeFrom="paragraph">
            <wp:posOffset>-274320</wp:posOffset>
          </wp:positionV>
          <wp:extent cx="7776210" cy="678180"/>
          <wp:effectExtent l="0" t="0" r="0" b="7620"/>
          <wp:wrapNone/>
          <wp:docPr id="3"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8A269C"/>
    <w:multiLevelType w:val="hybridMultilevel"/>
    <w:tmpl w:val="F342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B00FD"/>
    <w:multiLevelType w:val="hybridMultilevel"/>
    <w:tmpl w:val="4F2497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8">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7"/>
  </w:num>
  <w:num w:numId="6">
    <w:abstractNumId w:val="6"/>
  </w:num>
  <w:num w:numId="7">
    <w:abstractNumId w:val="5"/>
  </w:num>
  <w:num w:numId="8">
    <w:abstractNumId w:val="12"/>
  </w:num>
  <w:num w:numId="9">
    <w:abstractNumId w:val="0"/>
  </w:num>
  <w:num w:numId="10">
    <w:abstractNumId w:val="11"/>
  </w:num>
  <w:num w:numId="11">
    <w:abstractNumId w:val="0"/>
  </w:num>
  <w:num w:numId="12">
    <w:abstractNumId w:val="0"/>
  </w:num>
  <w:num w:numId="13">
    <w:abstractNumId w:val="0"/>
  </w:num>
  <w:num w:numId="14">
    <w:abstractNumId w:val="0"/>
  </w:num>
  <w:num w:numId="15">
    <w:abstractNumId w:val="0"/>
  </w:num>
  <w:num w:numId="16">
    <w:abstractNumId w:val="8"/>
  </w:num>
  <w:num w:numId="17">
    <w:abstractNumId w:val="0"/>
  </w:num>
  <w:num w:numId="18">
    <w:abstractNumId w:val="10"/>
  </w:num>
  <w:num w:numId="19">
    <w:abstractNumId w:val="0"/>
  </w:num>
  <w:num w:numId="20">
    <w:abstractNumId w:val="0"/>
  </w:num>
  <w:num w:numId="21">
    <w:abstractNumId w:val="1"/>
  </w:num>
  <w:num w:numId="22">
    <w:abstractNumId w:val="1"/>
  </w:num>
  <w:num w:numId="23">
    <w:abstractNumId w:val="0"/>
  </w:num>
  <w:num w:numId="24">
    <w:abstractNumId w:val="0"/>
  </w:num>
  <w:num w:numId="25">
    <w:abstractNumId w:val="0"/>
  </w:num>
  <w:num w:numId="26">
    <w:abstractNumId w:val="0"/>
  </w:num>
  <w:num w:numId="27">
    <w:abstractNumId w:val="9"/>
  </w:num>
  <w:num w:numId="28">
    <w:abstractNumId w:val="0"/>
  </w:num>
  <w:num w:numId="29">
    <w:abstractNumId w:val="0"/>
  </w:num>
  <w:num w:numId="30">
    <w:abstractNumId w:val="1"/>
  </w:num>
  <w:num w:numId="31">
    <w:abstractNumId w:val="3"/>
  </w:num>
  <w:num w:numId="3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27F6"/>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46E0"/>
    <w:rsid w:val="00085CC6"/>
    <w:rsid w:val="00090C07"/>
    <w:rsid w:val="00091E8D"/>
    <w:rsid w:val="0009378D"/>
    <w:rsid w:val="0009581F"/>
    <w:rsid w:val="00097163"/>
    <w:rsid w:val="000A22C8"/>
    <w:rsid w:val="000B2344"/>
    <w:rsid w:val="000B5AC3"/>
    <w:rsid w:val="000B7DE5"/>
    <w:rsid w:val="000D55B4"/>
    <w:rsid w:val="000D7B54"/>
    <w:rsid w:val="000E34D0"/>
    <w:rsid w:val="000E65F0"/>
    <w:rsid w:val="000F072C"/>
    <w:rsid w:val="000F16D7"/>
    <w:rsid w:val="000F6743"/>
    <w:rsid w:val="00100694"/>
    <w:rsid w:val="001038A4"/>
    <w:rsid w:val="00107B2B"/>
    <w:rsid w:val="00112AC5"/>
    <w:rsid w:val="001133DD"/>
    <w:rsid w:val="00120CBE"/>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3D3E"/>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1C75"/>
    <w:rsid w:val="001F3121"/>
    <w:rsid w:val="001F7DD8"/>
    <w:rsid w:val="00201928"/>
    <w:rsid w:val="00203E26"/>
    <w:rsid w:val="0020449C"/>
    <w:rsid w:val="00205521"/>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68DC"/>
    <w:rsid w:val="00292821"/>
    <w:rsid w:val="002A6C56"/>
    <w:rsid w:val="002C090C"/>
    <w:rsid w:val="002C1243"/>
    <w:rsid w:val="002C1815"/>
    <w:rsid w:val="002C475E"/>
    <w:rsid w:val="002C6AD6"/>
    <w:rsid w:val="002D6C2A"/>
    <w:rsid w:val="002D7A86"/>
    <w:rsid w:val="002E072E"/>
    <w:rsid w:val="002F45FF"/>
    <w:rsid w:val="002F6D17"/>
    <w:rsid w:val="00302887"/>
    <w:rsid w:val="00304685"/>
    <w:rsid w:val="003056EB"/>
    <w:rsid w:val="003071FF"/>
    <w:rsid w:val="00310652"/>
    <w:rsid w:val="0031371D"/>
    <w:rsid w:val="00315D45"/>
    <w:rsid w:val="0031789F"/>
    <w:rsid w:val="00320788"/>
    <w:rsid w:val="003233A3"/>
    <w:rsid w:val="003279EE"/>
    <w:rsid w:val="003316EE"/>
    <w:rsid w:val="0034455D"/>
    <w:rsid w:val="00344A15"/>
    <w:rsid w:val="0034604B"/>
    <w:rsid w:val="00346D17"/>
    <w:rsid w:val="00347972"/>
    <w:rsid w:val="003559CC"/>
    <w:rsid w:val="003569D7"/>
    <w:rsid w:val="003608AC"/>
    <w:rsid w:val="00363CDB"/>
    <w:rsid w:val="0036465A"/>
    <w:rsid w:val="00367C0A"/>
    <w:rsid w:val="00392C65"/>
    <w:rsid w:val="00392ED5"/>
    <w:rsid w:val="0039716C"/>
    <w:rsid w:val="003A19DC"/>
    <w:rsid w:val="003A1B45"/>
    <w:rsid w:val="003A4704"/>
    <w:rsid w:val="003B46FC"/>
    <w:rsid w:val="003B5767"/>
    <w:rsid w:val="003B7605"/>
    <w:rsid w:val="003C6BCA"/>
    <w:rsid w:val="003C7902"/>
    <w:rsid w:val="003D0BFF"/>
    <w:rsid w:val="003D379E"/>
    <w:rsid w:val="003E5BE5"/>
    <w:rsid w:val="003F18D1"/>
    <w:rsid w:val="003F3C29"/>
    <w:rsid w:val="003F4F0E"/>
    <w:rsid w:val="003F5DB1"/>
    <w:rsid w:val="003F6E06"/>
    <w:rsid w:val="00403C7A"/>
    <w:rsid w:val="004057A6"/>
    <w:rsid w:val="00406554"/>
    <w:rsid w:val="004131B0"/>
    <w:rsid w:val="00414212"/>
    <w:rsid w:val="00416C42"/>
    <w:rsid w:val="00422476"/>
    <w:rsid w:val="004228E1"/>
    <w:rsid w:val="0042385C"/>
    <w:rsid w:val="00431654"/>
    <w:rsid w:val="00433E58"/>
    <w:rsid w:val="00434926"/>
    <w:rsid w:val="004365CA"/>
    <w:rsid w:val="00444217"/>
    <w:rsid w:val="004478F4"/>
    <w:rsid w:val="00450F7A"/>
    <w:rsid w:val="00452C6D"/>
    <w:rsid w:val="00454FFC"/>
    <w:rsid w:val="00455E0B"/>
    <w:rsid w:val="004659EE"/>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E67F1"/>
    <w:rsid w:val="004F344A"/>
    <w:rsid w:val="00510639"/>
    <w:rsid w:val="00516142"/>
    <w:rsid w:val="00520027"/>
    <w:rsid w:val="0052093C"/>
    <w:rsid w:val="00521B31"/>
    <w:rsid w:val="00522469"/>
    <w:rsid w:val="0052400A"/>
    <w:rsid w:val="00536F43"/>
    <w:rsid w:val="0054708A"/>
    <w:rsid w:val="005510BA"/>
    <w:rsid w:val="00554B4E"/>
    <w:rsid w:val="00556C02"/>
    <w:rsid w:val="00563249"/>
    <w:rsid w:val="00563C5E"/>
    <w:rsid w:val="00564C77"/>
    <w:rsid w:val="00570A65"/>
    <w:rsid w:val="00575A29"/>
    <w:rsid w:val="005762B1"/>
    <w:rsid w:val="00580456"/>
    <w:rsid w:val="00580E73"/>
    <w:rsid w:val="00593386"/>
    <w:rsid w:val="00596998"/>
    <w:rsid w:val="005A0DF2"/>
    <w:rsid w:val="005A3CB9"/>
    <w:rsid w:val="005A6E62"/>
    <w:rsid w:val="005D2B29"/>
    <w:rsid w:val="005D2C32"/>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27F3"/>
    <w:rsid w:val="006340B4"/>
    <w:rsid w:val="006428E5"/>
    <w:rsid w:val="00644958"/>
    <w:rsid w:val="006468CD"/>
    <w:rsid w:val="006724BE"/>
    <w:rsid w:val="00672919"/>
    <w:rsid w:val="00686587"/>
    <w:rsid w:val="006904CF"/>
    <w:rsid w:val="006934F2"/>
    <w:rsid w:val="00693F2F"/>
    <w:rsid w:val="00695EE2"/>
    <w:rsid w:val="0069660B"/>
    <w:rsid w:val="006A1B33"/>
    <w:rsid w:val="006A48F1"/>
    <w:rsid w:val="006A71A3"/>
    <w:rsid w:val="006A7A2C"/>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10AE"/>
    <w:rsid w:val="00705FEC"/>
    <w:rsid w:val="0071147A"/>
    <w:rsid w:val="0071185D"/>
    <w:rsid w:val="00715AC6"/>
    <w:rsid w:val="00721EAA"/>
    <w:rsid w:val="007222AD"/>
    <w:rsid w:val="007267CF"/>
    <w:rsid w:val="00731F3F"/>
    <w:rsid w:val="00733BAB"/>
    <w:rsid w:val="007436BF"/>
    <w:rsid w:val="007443E9"/>
    <w:rsid w:val="00745DCE"/>
    <w:rsid w:val="007531F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E5B73"/>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4F2E"/>
    <w:rsid w:val="00865199"/>
    <w:rsid w:val="00867EAF"/>
    <w:rsid w:val="0087332E"/>
    <w:rsid w:val="00873C6B"/>
    <w:rsid w:val="008763B9"/>
    <w:rsid w:val="00876B48"/>
    <w:rsid w:val="00883FE6"/>
    <w:rsid w:val="0088426A"/>
    <w:rsid w:val="008853C2"/>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8F3694"/>
    <w:rsid w:val="00903523"/>
    <w:rsid w:val="0090654D"/>
    <w:rsid w:val="0090659A"/>
    <w:rsid w:val="00915986"/>
    <w:rsid w:val="00917624"/>
    <w:rsid w:val="00930386"/>
    <w:rsid w:val="009309F5"/>
    <w:rsid w:val="00933237"/>
    <w:rsid w:val="00933F28"/>
    <w:rsid w:val="0094492A"/>
    <w:rsid w:val="009476C0"/>
    <w:rsid w:val="00963317"/>
    <w:rsid w:val="00963E34"/>
    <w:rsid w:val="0096456C"/>
    <w:rsid w:val="00964DFA"/>
    <w:rsid w:val="00973943"/>
    <w:rsid w:val="009739C7"/>
    <w:rsid w:val="0098155C"/>
    <w:rsid w:val="00983B77"/>
    <w:rsid w:val="00985DD1"/>
    <w:rsid w:val="00991DD7"/>
    <w:rsid w:val="00996053"/>
    <w:rsid w:val="009A0B2F"/>
    <w:rsid w:val="009A1CF4"/>
    <w:rsid w:val="009A37D7"/>
    <w:rsid w:val="009A4E17"/>
    <w:rsid w:val="009A6955"/>
    <w:rsid w:val="009B341C"/>
    <w:rsid w:val="009B5747"/>
    <w:rsid w:val="009D2C27"/>
    <w:rsid w:val="009D323A"/>
    <w:rsid w:val="009E2309"/>
    <w:rsid w:val="009E42B9"/>
    <w:rsid w:val="009E7C38"/>
    <w:rsid w:val="009F4AB8"/>
    <w:rsid w:val="009F4CC6"/>
    <w:rsid w:val="00A014A3"/>
    <w:rsid w:val="00A0412D"/>
    <w:rsid w:val="00A06C05"/>
    <w:rsid w:val="00A21211"/>
    <w:rsid w:val="00A23002"/>
    <w:rsid w:val="00A23D67"/>
    <w:rsid w:val="00A26E0C"/>
    <w:rsid w:val="00A34E7F"/>
    <w:rsid w:val="00A43F9B"/>
    <w:rsid w:val="00A46F0A"/>
    <w:rsid w:val="00A46F25"/>
    <w:rsid w:val="00A47CC2"/>
    <w:rsid w:val="00A5074D"/>
    <w:rsid w:val="00A5579C"/>
    <w:rsid w:val="00A60034"/>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35AE"/>
    <w:rsid w:val="00B00914"/>
    <w:rsid w:val="00B02A8E"/>
    <w:rsid w:val="00B052EE"/>
    <w:rsid w:val="00B1081F"/>
    <w:rsid w:val="00B27499"/>
    <w:rsid w:val="00B3010D"/>
    <w:rsid w:val="00B35151"/>
    <w:rsid w:val="00B433F2"/>
    <w:rsid w:val="00B458E8"/>
    <w:rsid w:val="00B5397B"/>
    <w:rsid w:val="00B62809"/>
    <w:rsid w:val="00B71743"/>
    <w:rsid w:val="00B728AE"/>
    <w:rsid w:val="00B7675A"/>
    <w:rsid w:val="00B80E97"/>
    <w:rsid w:val="00B81898"/>
    <w:rsid w:val="00B81D8C"/>
    <w:rsid w:val="00B8606B"/>
    <w:rsid w:val="00B878E7"/>
    <w:rsid w:val="00B97278"/>
    <w:rsid w:val="00BA1D0B"/>
    <w:rsid w:val="00BA6972"/>
    <w:rsid w:val="00BB1E0D"/>
    <w:rsid w:val="00BB4D9B"/>
    <w:rsid w:val="00BB6C47"/>
    <w:rsid w:val="00BB73FF"/>
    <w:rsid w:val="00BB7688"/>
    <w:rsid w:val="00BC7B71"/>
    <w:rsid w:val="00BC7CAC"/>
    <w:rsid w:val="00BD09FC"/>
    <w:rsid w:val="00BD2500"/>
    <w:rsid w:val="00BD6D76"/>
    <w:rsid w:val="00BE56B3"/>
    <w:rsid w:val="00BF04E8"/>
    <w:rsid w:val="00BF16BF"/>
    <w:rsid w:val="00BF4D1F"/>
    <w:rsid w:val="00C02A73"/>
    <w:rsid w:val="00C03C79"/>
    <w:rsid w:val="00C063D2"/>
    <w:rsid w:val="00C06D22"/>
    <w:rsid w:val="00C07FD9"/>
    <w:rsid w:val="00C10955"/>
    <w:rsid w:val="00C11C4D"/>
    <w:rsid w:val="00C14778"/>
    <w:rsid w:val="00C1712C"/>
    <w:rsid w:val="00C21737"/>
    <w:rsid w:val="00C23E16"/>
    <w:rsid w:val="00C25922"/>
    <w:rsid w:val="00C27E37"/>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0A"/>
    <w:rsid w:val="00CE5184"/>
    <w:rsid w:val="00CE54DD"/>
    <w:rsid w:val="00CF0DA5"/>
    <w:rsid w:val="00CF791A"/>
    <w:rsid w:val="00D00D7D"/>
    <w:rsid w:val="00D139C8"/>
    <w:rsid w:val="00D17F81"/>
    <w:rsid w:val="00D2758C"/>
    <w:rsid w:val="00D275CA"/>
    <w:rsid w:val="00D2789B"/>
    <w:rsid w:val="00D32B6B"/>
    <w:rsid w:val="00D345AB"/>
    <w:rsid w:val="00D41566"/>
    <w:rsid w:val="00D42C37"/>
    <w:rsid w:val="00D458EC"/>
    <w:rsid w:val="00D501B0"/>
    <w:rsid w:val="00D52582"/>
    <w:rsid w:val="00D56A0E"/>
    <w:rsid w:val="00D57AD3"/>
    <w:rsid w:val="00D60FCB"/>
    <w:rsid w:val="00D635FE"/>
    <w:rsid w:val="00D66563"/>
    <w:rsid w:val="00D700F4"/>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D33E5"/>
    <w:rsid w:val="00DE4753"/>
    <w:rsid w:val="00DE4E11"/>
    <w:rsid w:val="00DE6F44"/>
    <w:rsid w:val="00DF4BA2"/>
    <w:rsid w:val="00E037D9"/>
    <w:rsid w:val="00E130EB"/>
    <w:rsid w:val="00E162CD"/>
    <w:rsid w:val="00E17FA5"/>
    <w:rsid w:val="00E26930"/>
    <w:rsid w:val="00E27257"/>
    <w:rsid w:val="00E449D0"/>
    <w:rsid w:val="00E4506A"/>
    <w:rsid w:val="00E47425"/>
    <w:rsid w:val="00E47E8B"/>
    <w:rsid w:val="00E53F99"/>
    <w:rsid w:val="00E541ED"/>
    <w:rsid w:val="00E56510"/>
    <w:rsid w:val="00E62EA8"/>
    <w:rsid w:val="00E67A6E"/>
    <w:rsid w:val="00E71B43"/>
    <w:rsid w:val="00E81612"/>
    <w:rsid w:val="00E8758C"/>
    <w:rsid w:val="00E87D18"/>
    <w:rsid w:val="00E87D62"/>
    <w:rsid w:val="00EA0CC3"/>
    <w:rsid w:val="00EA486E"/>
    <w:rsid w:val="00EA4FA3"/>
    <w:rsid w:val="00EB001B"/>
    <w:rsid w:val="00EB6C33"/>
    <w:rsid w:val="00EC7FC8"/>
    <w:rsid w:val="00ED6019"/>
    <w:rsid w:val="00ED7830"/>
    <w:rsid w:val="00EE3909"/>
    <w:rsid w:val="00EF4205"/>
    <w:rsid w:val="00EF5939"/>
    <w:rsid w:val="00EF71A6"/>
    <w:rsid w:val="00EF7D6C"/>
    <w:rsid w:val="00F01714"/>
    <w:rsid w:val="00F0258F"/>
    <w:rsid w:val="00F02D06"/>
    <w:rsid w:val="00F06FDD"/>
    <w:rsid w:val="00F1021D"/>
    <w:rsid w:val="00F10819"/>
    <w:rsid w:val="00F16F35"/>
    <w:rsid w:val="00F2229D"/>
    <w:rsid w:val="00F25ABB"/>
    <w:rsid w:val="00F27963"/>
    <w:rsid w:val="00F30446"/>
    <w:rsid w:val="00F4135D"/>
    <w:rsid w:val="00F41F1B"/>
    <w:rsid w:val="00F421D9"/>
    <w:rsid w:val="00F46BD9"/>
    <w:rsid w:val="00F60BE0"/>
    <w:rsid w:val="00F61B9B"/>
    <w:rsid w:val="00F6280E"/>
    <w:rsid w:val="00F64B71"/>
    <w:rsid w:val="00F7050A"/>
    <w:rsid w:val="00F75533"/>
    <w:rsid w:val="00F84022"/>
    <w:rsid w:val="00F93047"/>
    <w:rsid w:val="00F961CE"/>
    <w:rsid w:val="00FA3811"/>
    <w:rsid w:val="00FA3B9F"/>
    <w:rsid w:val="00FA3F06"/>
    <w:rsid w:val="00FA4A26"/>
    <w:rsid w:val="00FA7084"/>
    <w:rsid w:val="00FA7BEF"/>
    <w:rsid w:val="00FB1929"/>
    <w:rsid w:val="00FB5FD9"/>
    <w:rsid w:val="00FD1A3D"/>
    <w:rsid w:val="00FD33AB"/>
    <w:rsid w:val="00FD4724"/>
    <w:rsid w:val="00FD4A68"/>
    <w:rsid w:val="00FD68ED"/>
    <w:rsid w:val="00FE2824"/>
    <w:rsid w:val="00FE62BF"/>
    <w:rsid w:val="00FE661F"/>
    <w:rsid w:val="00FF0400"/>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 w:type="paragraph" w:styleId="z-TopofForm">
    <w:name w:val="HTML Top of Form"/>
    <w:basedOn w:val="Normal"/>
    <w:next w:val="Normal"/>
    <w:link w:val="z-TopofFormChar"/>
    <w:hidden/>
    <w:uiPriority w:val="99"/>
    <w:semiHidden/>
    <w:unhideWhenUsed/>
    <w:rsid w:val="00A23002"/>
    <w:pPr>
      <w:pBdr>
        <w:bottom w:val="single" w:sz="6" w:space="1" w:color="auto"/>
      </w:pBdr>
      <w:spacing w:before="0"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23002"/>
    <w:rPr>
      <w:rFonts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A23002"/>
    <w:pPr>
      <w:pBdr>
        <w:top w:val="single" w:sz="6" w:space="1" w:color="auto"/>
      </w:pBdr>
      <w:spacing w:before="0"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23002"/>
    <w:rPr>
      <w:rFonts w:eastAsia="Times New Roman" w:cs="Arial"/>
      <w:vanish/>
      <w:sz w:val="16"/>
      <w:szCs w:val="16"/>
    </w:rPr>
  </w:style>
  <w:style w:type="character" w:customStyle="1" w:styleId="stmainservices">
    <w:name w:val="stmainservices"/>
    <w:basedOn w:val="DefaultParagraphFont"/>
    <w:rsid w:val="00A23002"/>
  </w:style>
  <w:style w:type="character" w:customStyle="1" w:styleId="stbubblehcount">
    <w:name w:val="stbubble_hcount"/>
    <w:basedOn w:val="DefaultParagraphFont"/>
    <w:rsid w:val="00A23002"/>
  </w:style>
  <w:style w:type="character" w:customStyle="1" w:styleId="ata11y">
    <w:name w:val="at_a11y"/>
    <w:basedOn w:val="DefaultParagraphFont"/>
    <w:rsid w:val="00A23002"/>
  </w:style>
  <w:style w:type="paragraph" w:customStyle="1" w:styleId="CCNAStyle">
    <w:name w:val="CCNA Style"/>
    <w:basedOn w:val="Normal"/>
    <w:link w:val="CCNAStyleChar"/>
    <w:qFormat/>
    <w:rsid w:val="00205521"/>
    <w:pPr>
      <w:spacing w:before="0" w:after="160" w:line="259" w:lineRule="auto"/>
    </w:pPr>
    <w:rPr>
      <w:rFonts w:asciiTheme="minorHAnsi" w:eastAsiaTheme="minorHAnsi" w:hAnsiTheme="minorHAnsi" w:cstheme="minorBidi"/>
    </w:rPr>
  </w:style>
  <w:style w:type="character" w:customStyle="1" w:styleId="CCNAStyleChar">
    <w:name w:val="CCNA Style Char"/>
    <w:basedOn w:val="DefaultParagraphFont"/>
    <w:link w:val="CCNAStyle"/>
    <w:rsid w:val="0020552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 w:type="paragraph" w:styleId="z-TopofForm">
    <w:name w:val="HTML Top of Form"/>
    <w:basedOn w:val="Normal"/>
    <w:next w:val="Normal"/>
    <w:link w:val="z-TopofFormChar"/>
    <w:hidden/>
    <w:uiPriority w:val="99"/>
    <w:semiHidden/>
    <w:unhideWhenUsed/>
    <w:rsid w:val="00A23002"/>
    <w:pPr>
      <w:pBdr>
        <w:bottom w:val="single" w:sz="6" w:space="1" w:color="auto"/>
      </w:pBdr>
      <w:spacing w:before="0"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23002"/>
    <w:rPr>
      <w:rFonts w:eastAsia="Times New Roman" w:cs="Arial"/>
      <w:vanish/>
      <w:sz w:val="16"/>
      <w:szCs w:val="16"/>
    </w:rPr>
  </w:style>
  <w:style w:type="paragraph" w:styleId="z-BottomofForm">
    <w:name w:val="HTML Bottom of Form"/>
    <w:basedOn w:val="Normal"/>
    <w:next w:val="Normal"/>
    <w:link w:val="z-BottomofFormChar"/>
    <w:hidden/>
    <w:uiPriority w:val="99"/>
    <w:semiHidden/>
    <w:unhideWhenUsed/>
    <w:rsid w:val="00A23002"/>
    <w:pPr>
      <w:pBdr>
        <w:top w:val="single" w:sz="6" w:space="1" w:color="auto"/>
      </w:pBdr>
      <w:spacing w:before="0"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23002"/>
    <w:rPr>
      <w:rFonts w:eastAsia="Times New Roman" w:cs="Arial"/>
      <w:vanish/>
      <w:sz w:val="16"/>
      <w:szCs w:val="16"/>
    </w:rPr>
  </w:style>
  <w:style w:type="character" w:customStyle="1" w:styleId="stmainservices">
    <w:name w:val="stmainservices"/>
    <w:basedOn w:val="DefaultParagraphFont"/>
    <w:rsid w:val="00A23002"/>
  </w:style>
  <w:style w:type="character" w:customStyle="1" w:styleId="stbubblehcount">
    <w:name w:val="stbubble_hcount"/>
    <w:basedOn w:val="DefaultParagraphFont"/>
    <w:rsid w:val="00A23002"/>
  </w:style>
  <w:style w:type="character" w:customStyle="1" w:styleId="ata11y">
    <w:name w:val="at_a11y"/>
    <w:basedOn w:val="DefaultParagraphFont"/>
    <w:rsid w:val="00A23002"/>
  </w:style>
  <w:style w:type="paragraph" w:customStyle="1" w:styleId="CCNAStyle">
    <w:name w:val="CCNA Style"/>
    <w:basedOn w:val="Normal"/>
    <w:link w:val="CCNAStyleChar"/>
    <w:qFormat/>
    <w:rsid w:val="00205521"/>
    <w:pPr>
      <w:spacing w:before="0" w:after="160" w:line="259" w:lineRule="auto"/>
    </w:pPr>
    <w:rPr>
      <w:rFonts w:asciiTheme="minorHAnsi" w:eastAsiaTheme="minorHAnsi" w:hAnsiTheme="minorHAnsi" w:cstheme="minorBidi"/>
    </w:rPr>
  </w:style>
  <w:style w:type="character" w:customStyle="1" w:styleId="CCNAStyleChar">
    <w:name w:val="CCNA Style Char"/>
    <w:basedOn w:val="DefaultParagraphFont"/>
    <w:link w:val="CCNAStyle"/>
    <w:rsid w:val="0020552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2586">
      <w:bodyDiv w:val="1"/>
      <w:marLeft w:val="0"/>
      <w:marRight w:val="0"/>
      <w:marTop w:val="0"/>
      <w:marBottom w:val="0"/>
      <w:divBdr>
        <w:top w:val="none" w:sz="0" w:space="0" w:color="auto"/>
        <w:left w:val="none" w:sz="0" w:space="0" w:color="auto"/>
        <w:bottom w:val="none" w:sz="0" w:space="0" w:color="auto"/>
        <w:right w:val="none" w:sz="0" w:space="0" w:color="auto"/>
      </w:divBdr>
    </w:div>
    <w:div w:id="309528251">
      <w:bodyDiv w:val="1"/>
      <w:marLeft w:val="0"/>
      <w:marRight w:val="0"/>
      <w:marTop w:val="0"/>
      <w:marBottom w:val="0"/>
      <w:divBdr>
        <w:top w:val="none" w:sz="0" w:space="0" w:color="auto"/>
        <w:left w:val="none" w:sz="0" w:space="0" w:color="auto"/>
        <w:bottom w:val="none" w:sz="0" w:space="0" w:color="auto"/>
        <w:right w:val="none" w:sz="0" w:space="0" w:color="auto"/>
      </w:divBdr>
      <w:divsChild>
        <w:div w:id="906495344">
          <w:marLeft w:val="0"/>
          <w:marRight w:val="0"/>
          <w:marTop w:val="0"/>
          <w:marBottom w:val="0"/>
          <w:divBdr>
            <w:top w:val="none" w:sz="0" w:space="0" w:color="auto"/>
            <w:left w:val="none" w:sz="0" w:space="0" w:color="auto"/>
            <w:bottom w:val="none" w:sz="0" w:space="0" w:color="auto"/>
            <w:right w:val="none" w:sz="0" w:space="0" w:color="auto"/>
          </w:divBdr>
        </w:div>
      </w:divsChild>
    </w:div>
    <w:div w:id="464658488">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73951969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7">
          <w:marLeft w:val="0"/>
          <w:marRight w:val="0"/>
          <w:marTop w:val="0"/>
          <w:marBottom w:val="0"/>
          <w:divBdr>
            <w:top w:val="none" w:sz="0" w:space="0" w:color="auto"/>
            <w:left w:val="none" w:sz="0" w:space="0" w:color="auto"/>
            <w:bottom w:val="none" w:sz="0" w:space="0" w:color="auto"/>
            <w:right w:val="none" w:sz="0" w:space="0" w:color="auto"/>
          </w:divBdr>
          <w:divsChild>
            <w:div w:id="430466307">
              <w:marLeft w:val="0"/>
              <w:marRight w:val="0"/>
              <w:marTop w:val="0"/>
              <w:marBottom w:val="0"/>
              <w:divBdr>
                <w:top w:val="none" w:sz="0" w:space="0" w:color="auto"/>
                <w:left w:val="none" w:sz="0" w:space="0" w:color="auto"/>
                <w:bottom w:val="none" w:sz="0" w:space="0" w:color="auto"/>
                <w:right w:val="none" w:sz="0" w:space="0" w:color="auto"/>
              </w:divBdr>
              <w:divsChild>
                <w:div w:id="1392389511">
                  <w:marLeft w:val="0"/>
                  <w:marRight w:val="0"/>
                  <w:marTop w:val="0"/>
                  <w:marBottom w:val="0"/>
                  <w:divBdr>
                    <w:top w:val="none" w:sz="0" w:space="0" w:color="auto"/>
                    <w:left w:val="none" w:sz="0" w:space="0" w:color="auto"/>
                    <w:bottom w:val="none" w:sz="0" w:space="0" w:color="auto"/>
                    <w:right w:val="none" w:sz="0" w:space="0" w:color="auto"/>
                  </w:divBdr>
                  <w:divsChild>
                    <w:div w:id="138154849">
                      <w:marLeft w:val="0"/>
                      <w:marRight w:val="0"/>
                      <w:marTop w:val="0"/>
                      <w:marBottom w:val="0"/>
                      <w:divBdr>
                        <w:top w:val="none" w:sz="0" w:space="0" w:color="auto"/>
                        <w:left w:val="none" w:sz="0" w:space="0" w:color="auto"/>
                        <w:bottom w:val="none" w:sz="0" w:space="0" w:color="auto"/>
                        <w:right w:val="none" w:sz="0" w:space="0" w:color="auto"/>
                      </w:divBdr>
                    </w:div>
                    <w:div w:id="1911189016">
                      <w:marLeft w:val="0"/>
                      <w:marRight w:val="0"/>
                      <w:marTop w:val="0"/>
                      <w:marBottom w:val="0"/>
                      <w:divBdr>
                        <w:top w:val="none" w:sz="0" w:space="0" w:color="auto"/>
                        <w:left w:val="none" w:sz="0" w:space="0" w:color="auto"/>
                        <w:bottom w:val="none" w:sz="0" w:space="0" w:color="auto"/>
                        <w:right w:val="none" w:sz="0" w:space="0" w:color="auto"/>
                      </w:divBdr>
                    </w:div>
                    <w:div w:id="1130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3617">
          <w:marLeft w:val="0"/>
          <w:marRight w:val="0"/>
          <w:marTop w:val="0"/>
          <w:marBottom w:val="0"/>
          <w:divBdr>
            <w:top w:val="none" w:sz="0" w:space="0" w:color="auto"/>
            <w:left w:val="none" w:sz="0" w:space="0" w:color="auto"/>
            <w:bottom w:val="none" w:sz="0" w:space="0" w:color="auto"/>
            <w:right w:val="none" w:sz="0" w:space="0" w:color="auto"/>
          </w:divBdr>
          <w:divsChild>
            <w:div w:id="1078281735">
              <w:marLeft w:val="0"/>
              <w:marRight w:val="0"/>
              <w:marTop w:val="0"/>
              <w:marBottom w:val="0"/>
              <w:divBdr>
                <w:top w:val="none" w:sz="0" w:space="0" w:color="auto"/>
                <w:left w:val="none" w:sz="0" w:space="0" w:color="auto"/>
                <w:bottom w:val="none" w:sz="0" w:space="0" w:color="auto"/>
                <w:right w:val="none" w:sz="0" w:space="0" w:color="auto"/>
              </w:divBdr>
              <w:divsChild>
                <w:div w:id="1843470603">
                  <w:marLeft w:val="0"/>
                  <w:marRight w:val="0"/>
                  <w:marTop w:val="0"/>
                  <w:marBottom w:val="0"/>
                  <w:divBdr>
                    <w:top w:val="none" w:sz="0" w:space="0" w:color="auto"/>
                    <w:left w:val="none" w:sz="0" w:space="0" w:color="auto"/>
                    <w:bottom w:val="none" w:sz="0" w:space="0" w:color="auto"/>
                    <w:right w:val="none" w:sz="0" w:space="0" w:color="auto"/>
                  </w:divBdr>
                </w:div>
              </w:divsChild>
            </w:div>
            <w:div w:id="774860423">
              <w:marLeft w:val="0"/>
              <w:marRight w:val="0"/>
              <w:marTop w:val="0"/>
              <w:marBottom w:val="0"/>
              <w:divBdr>
                <w:top w:val="none" w:sz="0" w:space="0" w:color="auto"/>
                <w:left w:val="none" w:sz="0" w:space="0" w:color="auto"/>
                <w:bottom w:val="none" w:sz="0" w:space="0" w:color="auto"/>
                <w:right w:val="none" w:sz="0" w:space="0" w:color="auto"/>
              </w:divBdr>
              <w:divsChild>
                <w:div w:id="121461974">
                  <w:marLeft w:val="0"/>
                  <w:marRight w:val="0"/>
                  <w:marTop w:val="0"/>
                  <w:marBottom w:val="0"/>
                  <w:divBdr>
                    <w:top w:val="none" w:sz="0" w:space="0" w:color="auto"/>
                    <w:left w:val="none" w:sz="0" w:space="0" w:color="auto"/>
                    <w:bottom w:val="none" w:sz="0" w:space="0" w:color="auto"/>
                    <w:right w:val="none" w:sz="0" w:space="0" w:color="auto"/>
                  </w:divBdr>
                </w:div>
              </w:divsChild>
            </w:div>
            <w:div w:id="1749304798">
              <w:marLeft w:val="0"/>
              <w:marRight w:val="0"/>
              <w:marTop w:val="0"/>
              <w:marBottom w:val="0"/>
              <w:divBdr>
                <w:top w:val="none" w:sz="0" w:space="0" w:color="auto"/>
                <w:left w:val="none" w:sz="0" w:space="0" w:color="auto"/>
                <w:bottom w:val="none" w:sz="0" w:space="0" w:color="auto"/>
                <w:right w:val="none" w:sz="0" w:space="0" w:color="auto"/>
              </w:divBdr>
            </w:div>
            <w:div w:id="965232948">
              <w:marLeft w:val="0"/>
              <w:marRight w:val="0"/>
              <w:marTop w:val="0"/>
              <w:marBottom w:val="0"/>
              <w:divBdr>
                <w:top w:val="none" w:sz="0" w:space="0" w:color="auto"/>
                <w:left w:val="none" w:sz="0" w:space="0" w:color="auto"/>
                <w:bottom w:val="none" w:sz="0" w:space="0" w:color="auto"/>
                <w:right w:val="none" w:sz="0" w:space="0" w:color="auto"/>
              </w:divBdr>
              <w:divsChild>
                <w:div w:id="1845393081">
                  <w:marLeft w:val="0"/>
                  <w:marRight w:val="0"/>
                  <w:marTop w:val="0"/>
                  <w:marBottom w:val="0"/>
                  <w:divBdr>
                    <w:top w:val="none" w:sz="0" w:space="0" w:color="auto"/>
                    <w:left w:val="none" w:sz="0" w:space="0" w:color="auto"/>
                    <w:bottom w:val="none" w:sz="0" w:space="0" w:color="auto"/>
                    <w:right w:val="none" w:sz="0" w:space="0" w:color="auto"/>
                  </w:divBdr>
                  <w:divsChild>
                    <w:div w:id="640187354">
                      <w:marLeft w:val="0"/>
                      <w:marRight w:val="0"/>
                      <w:marTop w:val="0"/>
                      <w:marBottom w:val="0"/>
                      <w:divBdr>
                        <w:top w:val="none" w:sz="0" w:space="0" w:color="auto"/>
                        <w:left w:val="none" w:sz="0" w:space="0" w:color="auto"/>
                        <w:bottom w:val="none" w:sz="0" w:space="0" w:color="auto"/>
                        <w:right w:val="none" w:sz="0" w:space="0" w:color="auto"/>
                      </w:divBdr>
                      <w:divsChild>
                        <w:div w:id="931664003">
                          <w:marLeft w:val="0"/>
                          <w:marRight w:val="0"/>
                          <w:marTop w:val="0"/>
                          <w:marBottom w:val="0"/>
                          <w:divBdr>
                            <w:top w:val="none" w:sz="0" w:space="0" w:color="auto"/>
                            <w:left w:val="none" w:sz="0" w:space="0" w:color="auto"/>
                            <w:bottom w:val="none" w:sz="0" w:space="0" w:color="auto"/>
                            <w:right w:val="none" w:sz="0" w:space="0" w:color="auto"/>
                          </w:divBdr>
                          <w:divsChild>
                            <w:div w:id="1717194093">
                              <w:marLeft w:val="0"/>
                              <w:marRight w:val="0"/>
                              <w:marTop w:val="0"/>
                              <w:marBottom w:val="0"/>
                              <w:divBdr>
                                <w:top w:val="none" w:sz="0" w:space="0" w:color="auto"/>
                                <w:left w:val="none" w:sz="0" w:space="0" w:color="auto"/>
                                <w:bottom w:val="none" w:sz="0" w:space="0" w:color="auto"/>
                                <w:right w:val="none" w:sz="0" w:space="0" w:color="auto"/>
                              </w:divBdr>
                            </w:div>
                            <w:div w:id="2006786830">
                              <w:marLeft w:val="0"/>
                              <w:marRight w:val="0"/>
                              <w:marTop w:val="0"/>
                              <w:marBottom w:val="0"/>
                              <w:divBdr>
                                <w:top w:val="none" w:sz="0" w:space="0" w:color="auto"/>
                                <w:left w:val="none" w:sz="0" w:space="0" w:color="auto"/>
                                <w:bottom w:val="none" w:sz="0" w:space="0" w:color="auto"/>
                                <w:right w:val="none" w:sz="0" w:space="0" w:color="auto"/>
                              </w:divBdr>
                            </w:div>
                            <w:div w:id="389116494">
                              <w:marLeft w:val="0"/>
                              <w:marRight w:val="0"/>
                              <w:marTop w:val="0"/>
                              <w:marBottom w:val="0"/>
                              <w:divBdr>
                                <w:top w:val="none" w:sz="0" w:space="0" w:color="auto"/>
                                <w:left w:val="none" w:sz="0" w:space="0" w:color="auto"/>
                                <w:bottom w:val="none" w:sz="0" w:space="0" w:color="auto"/>
                                <w:right w:val="none" w:sz="0" w:space="0" w:color="auto"/>
                              </w:divBdr>
                              <w:divsChild>
                                <w:div w:id="18982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254">
                          <w:marLeft w:val="0"/>
                          <w:marRight w:val="0"/>
                          <w:marTop w:val="0"/>
                          <w:marBottom w:val="0"/>
                          <w:divBdr>
                            <w:top w:val="none" w:sz="0" w:space="0" w:color="auto"/>
                            <w:left w:val="none" w:sz="0" w:space="0" w:color="auto"/>
                            <w:bottom w:val="none" w:sz="0" w:space="0" w:color="auto"/>
                            <w:right w:val="none" w:sz="0" w:space="0" w:color="auto"/>
                          </w:divBdr>
                          <w:divsChild>
                            <w:div w:id="1821845672">
                              <w:marLeft w:val="0"/>
                              <w:marRight w:val="0"/>
                              <w:marTop w:val="0"/>
                              <w:marBottom w:val="0"/>
                              <w:divBdr>
                                <w:top w:val="none" w:sz="0" w:space="0" w:color="auto"/>
                                <w:left w:val="none" w:sz="0" w:space="0" w:color="auto"/>
                                <w:bottom w:val="none" w:sz="0" w:space="0" w:color="auto"/>
                                <w:right w:val="none" w:sz="0" w:space="0" w:color="auto"/>
                              </w:divBdr>
                            </w:div>
                            <w:div w:id="1077173215">
                              <w:marLeft w:val="0"/>
                              <w:marRight w:val="0"/>
                              <w:marTop w:val="0"/>
                              <w:marBottom w:val="0"/>
                              <w:divBdr>
                                <w:top w:val="none" w:sz="0" w:space="0" w:color="auto"/>
                                <w:left w:val="none" w:sz="0" w:space="0" w:color="auto"/>
                                <w:bottom w:val="none" w:sz="0" w:space="0" w:color="auto"/>
                                <w:right w:val="none" w:sz="0" w:space="0" w:color="auto"/>
                              </w:divBdr>
                            </w:div>
                            <w:div w:id="583415116">
                              <w:marLeft w:val="0"/>
                              <w:marRight w:val="0"/>
                              <w:marTop w:val="0"/>
                              <w:marBottom w:val="0"/>
                              <w:divBdr>
                                <w:top w:val="none" w:sz="0" w:space="0" w:color="auto"/>
                                <w:left w:val="none" w:sz="0" w:space="0" w:color="auto"/>
                                <w:bottom w:val="none" w:sz="0" w:space="0" w:color="auto"/>
                                <w:right w:val="none" w:sz="0" w:space="0" w:color="auto"/>
                              </w:divBdr>
                            </w:div>
                            <w:div w:id="1200120714">
                              <w:marLeft w:val="0"/>
                              <w:marRight w:val="0"/>
                              <w:marTop w:val="0"/>
                              <w:marBottom w:val="0"/>
                              <w:divBdr>
                                <w:top w:val="none" w:sz="0" w:space="0" w:color="auto"/>
                                <w:left w:val="none" w:sz="0" w:space="0" w:color="auto"/>
                                <w:bottom w:val="none" w:sz="0" w:space="0" w:color="auto"/>
                                <w:right w:val="none" w:sz="0" w:space="0" w:color="auto"/>
                              </w:divBdr>
                            </w:div>
                            <w:div w:id="10567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5016">
      <w:bodyDiv w:val="1"/>
      <w:marLeft w:val="0"/>
      <w:marRight w:val="0"/>
      <w:marTop w:val="0"/>
      <w:marBottom w:val="0"/>
      <w:divBdr>
        <w:top w:val="none" w:sz="0" w:space="0" w:color="auto"/>
        <w:left w:val="none" w:sz="0" w:space="0" w:color="auto"/>
        <w:bottom w:val="none" w:sz="0" w:space="0" w:color="auto"/>
        <w:right w:val="none" w:sz="0" w:space="0" w:color="auto"/>
      </w:divBdr>
    </w:div>
    <w:div w:id="1188328752">
      <w:bodyDiv w:val="1"/>
      <w:marLeft w:val="0"/>
      <w:marRight w:val="0"/>
      <w:marTop w:val="0"/>
      <w:marBottom w:val="0"/>
      <w:divBdr>
        <w:top w:val="none" w:sz="0" w:space="0" w:color="auto"/>
        <w:left w:val="none" w:sz="0" w:space="0" w:color="auto"/>
        <w:bottom w:val="none" w:sz="0" w:space="0" w:color="auto"/>
        <w:right w:val="none" w:sz="0" w:space="0" w:color="auto"/>
      </w:divBdr>
    </w:div>
    <w:div w:id="15730837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1359680">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E9745-BC66-4255-BCE7-BCBE0D9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11</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2013-07-23T18:28:00Z</dcterms:created>
  <dcterms:modified xsi:type="dcterms:W3CDTF">2013-07-23T18:39:00Z</dcterms:modified>
</cp:coreProperties>
</file>