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554387" w:rsidP="0080154E">
      <w:pPr>
        <w:pStyle w:val="LabTitle"/>
      </w:pPr>
      <w:r w:rsidRPr="00554387">
        <w:t>OSPF Capstone</w:t>
      </w:r>
      <w:r w:rsidR="00D15CD1">
        <w:t xml:space="preserve"> Project</w:t>
      </w:r>
    </w:p>
    <w:p w:rsidR="0075232D" w:rsidRDefault="0075232D" w:rsidP="00A14800">
      <w:pPr>
        <w:pStyle w:val="LabSection"/>
      </w:pPr>
      <w:r>
        <w:t>Objectives</w:t>
      </w:r>
    </w:p>
    <w:p w:rsidR="0075232D" w:rsidRPr="00D15CD1" w:rsidRDefault="0075232D" w:rsidP="00D15CD1">
      <w:pPr>
        <w:pStyle w:val="Bulletlevel1"/>
      </w:pPr>
      <w:r w:rsidRPr="00D15CD1">
        <w:t>Configure basic OSPFv2 to enable internetwork communications in a small</w:t>
      </w:r>
      <w:r w:rsidR="006E76F8">
        <w:t>-</w:t>
      </w:r>
      <w:r w:rsidRPr="00D15CD1">
        <w:t xml:space="preserve"> to medium-sized IPv4 business network.</w:t>
      </w:r>
    </w:p>
    <w:p w:rsidR="0075232D" w:rsidRPr="00D15CD1" w:rsidRDefault="0075232D" w:rsidP="00D15CD1">
      <w:pPr>
        <w:pStyle w:val="Bulletlevel1"/>
      </w:pPr>
      <w:r w:rsidRPr="00D15CD1">
        <w:t>Implement advanced OSPF features to enhance operation in a small</w:t>
      </w:r>
      <w:r w:rsidR="006E76F8">
        <w:t>-</w:t>
      </w:r>
      <w:r w:rsidRPr="00D15CD1">
        <w:t xml:space="preserve"> to medium-sized business network.</w:t>
      </w:r>
    </w:p>
    <w:p w:rsidR="0075232D" w:rsidRPr="00D15CD1" w:rsidRDefault="0075232D" w:rsidP="00D15CD1">
      <w:pPr>
        <w:pStyle w:val="Bulletlevel1"/>
        <w:rPr>
          <w:b/>
          <w:bCs/>
        </w:rPr>
      </w:pPr>
      <w:r w:rsidRPr="00D15CD1">
        <w:t xml:space="preserve">Implement </w:t>
      </w:r>
      <w:proofErr w:type="spellStart"/>
      <w:r w:rsidRPr="00D15CD1">
        <w:t>multiarea</w:t>
      </w:r>
      <w:proofErr w:type="spellEnd"/>
      <w:r w:rsidRPr="00D15CD1">
        <w:t xml:space="preserve"> OSPF for IPv4 to enable internetwork communications in a small</w:t>
      </w:r>
      <w:r w:rsidR="006E76F8">
        <w:t>-</w:t>
      </w:r>
      <w:r w:rsidRPr="00D15CD1">
        <w:t xml:space="preserve"> to medium-sized business network.</w:t>
      </w:r>
    </w:p>
    <w:p w:rsidR="002C15F6" w:rsidRPr="0080154E" w:rsidRDefault="0075232D" w:rsidP="0080154E">
      <w:pPr>
        <w:pStyle w:val="Bulletlevel1"/>
        <w:rPr>
          <w:b/>
          <w:bCs/>
        </w:rPr>
      </w:pPr>
      <w:r w:rsidRPr="00D15CD1">
        <w:t>Configure basic OSPFv3 to enable internetwork communications in a small</w:t>
      </w:r>
      <w:r w:rsidR="006E76F8">
        <w:t>-</w:t>
      </w:r>
      <w:r w:rsidRPr="00D15CD1">
        <w:t xml:space="preserve"> to medium-sized IPv6 business network.</w:t>
      </w:r>
      <w:r w:rsidR="00D15CD1" w:rsidRPr="00D15CD1">
        <w:rPr>
          <w:b/>
          <w:bCs/>
        </w:rPr>
        <w:t xml:space="preserve"> </w:t>
      </w:r>
    </w:p>
    <w:p w:rsidR="00C07FD9" w:rsidRDefault="0075232D" w:rsidP="00A14800">
      <w:pPr>
        <w:pStyle w:val="LabSection"/>
      </w:pPr>
      <w:r>
        <w:t>Scenario</w:t>
      </w:r>
    </w:p>
    <w:p w:rsidR="00446986" w:rsidRDefault="00446986" w:rsidP="00CC7459">
      <w:pPr>
        <w:pStyle w:val="BodyTextL25"/>
        <w:ind w:left="0"/>
      </w:pPr>
      <w:r>
        <w:t xml:space="preserve">Your </w:t>
      </w:r>
      <w:r w:rsidR="002D483C">
        <w:t xml:space="preserve">company </w:t>
      </w:r>
      <w:r>
        <w:t xml:space="preserve">has made the decision to implement the OSPF routing protocol on its network. You have decided that you need to review the concepts related to OSPF in order to make a smooth transition </w:t>
      </w:r>
      <w:r w:rsidR="005F1E9E">
        <w:t xml:space="preserve">to this protocol. </w:t>
      </w:r>
    </w:p>
    <w:p w:rsidR="00CC7459" w:rsidRPr="00CC7459" w:rsidRDefault="00446986" w:rsidP="00CC7459">
      <w:pPr>
        <w:pStyle w:val="BodyTextL25"/>
        <w:ind w:left="0"/>
      </w:pPr>
      <w:r>
        <w:t>Create a network using Packet Tracer. Configure the network with these OSPF routing protocol options:</w:t>
      </w:r>
      <w:r w:rsidR="00CC7459" w:rsidRPr="00CC7459">
        <w:t xml:space="preserve">  </w:t>
      </w:r>
    </w:p>
    <w:p w:rsidR="00CC7459" w:rsidRPr="00CC7459" w:rsidRDefault="00CC7459" w:rsidP="00CC7459">
      <w:pPr>
        <w:pStyle w:val="Bulletlevel1"/>
      </w:pPr>
      <w:proofErr w:type="spellStart"/>
      <w:r w:rsidRPr="00CC7459">
        <w:t>Multiarea</w:t>
      </w:r>
      <w:proofErr w:type="spellEnd"/>
      <w:r w:rsidRPr="00CC7459">
        <w:t xml:space="preserve"> OSPFv2</w:t>
      </w:r>
    </w:p>
    <w:p w:rsidR="00CC7459" w:rsidRPr="00CC7459" w:rsidRDefault="006E76F8" w:rsidP="00CC7459">
      <w:pPr>
        <w:pStyle w:val="Bulletlevel1"/>
      </w:pPr>
      <w:r>
        <w:t>Single-</w:t>
      </w:r>
      <w:r w:rsidR="00CC7459" w:rsidRPr="00CC7459">
        <w:t>area OSPFv3</w:t>
      </w:r>
    </w:p>
    <w:p w:rsidR="00CC7459" w:rsidRPr="00CC7459" w:rsidRDefault="00CC7459" w:rsidP="00CC7459">
      <w:pPr>
        <w:pStyle w:val="Bulletlevel1"/>
      </w:pPr>
      <w:r w:rsidRPr="00CC7459">
        <w:t>Bandwidth</w:t>
      </w:r>
    </w:p>
    <w:p w:rsidR="00CC7459" w:rsidRPr="00CC7459" w:rsidRDefault="00CC7459" w:rsidP="00CC7459">
      <w:pPr>
        <w:pStyle w:val="Bulletlevel1"/>
      </w:pPr>
      <w:r w:rsidRPr="00CC7459">
        <w:t>Cost</w:t>
      </w:r>
    </w:p>
    <w:p w:rsidR="00CC7459" w:rsidRPr="00CC7459" w:rsidRDefault="00CC7459" w:rsidP="00CC7459">
      <w:pPr>
        <w:pStyle w:val="Bulletlevel1"/>
      </w:pPr>
      <w:r w:rsidRPr="00CC7459">
        <w:t>Authentication</w:t>
      </w:r>
    </w:p>
    <w:p w:rsidR="00CC7459" w:rsidRDefault="00CC7459" w:rsidP="00CC7459">
      <w:pPr>
        <w:pStyle w:val="Bulletlevel1"/>
      </w:pPr>
      <w:r w:rsidRPr="00CC7459">
        <w:t>Default routes</w:t>
      </w:r>
    </w:p>
    <w:p w:rsidR="00CC7459" w:rsidRPr="00CC7459" w:rsidRDefault="00446986" w:rsidP="006E76F8">
      <w:pPr>
        <w:pStyle w:val="Bulletlevel1"/>
      </w:pPr>
      <w:r>
        <w:t>DR and BDR elections for segments</w:t>
      </w:r>
    </w:p>
    <w:p w:rsidR="00D15CD1" w:rsidRPr="00FE6E17" w:rsidRDefault="00D15CD1" w:rsidP="00D15CD1">
      <w:pPr>
        <w:pStyle w:val="LabSection"/>
      </w:pPr>
      <w:r w:rsidRPr="00FE6E17">
        <w:t>Required Resources</w:t>
      </w:r>
    </w:p>
    <w:p w:rsidR="00D15CD1" w:rsidRPr="00823DC0" w:rsidRDefault="00D15CD1" w:rsidP="00D15CD1">
      <w:pPr>
        <w:pStyle w:val="Bulletlevel1"/>
        <w:rPr>
          <w:bCs/>
        </w:rPr>
      </w:pPr>
      <w:r>
        <w:t>Packet Tracer</w:t>
      </w:r>
      <w:r w:rsidRPr="00823DC0">
        <w:rPr>
          <w:bCs/>
        </w:rPr>
        <w:t xml:space="preserve"> </w:t>
      </w:r>
    </w:p>
    <w:p w:rsidR="00D15CD1" w:rsidRDefault="00D15CD1" w:rsidP="00D15CD1">
      <w:pPr>
        <w:pStyle w:val="Bulletlevel1"/>
      </w:pPr>
      <w:r>
        <w:t>Student/group-created rubric for assessment of the assignment</w:t>
      </w:r>
    </w:p>
    <w:p w:rsidR="00A14800" w:rsidRDefault="00257B99" w:rsidP="00D15CD1">
      <w:pPr>
        <w:pStyle w:val="StepHead"/>
      </w:pPr>
      <w:r w:rsidRPr="004B4187">
        <w:t>Design and build a network from scratch.</w:t>
      </w:r>
    </w:p>
    <w:p w:rsidR="00257B99" w:rsidRDefault="00257B99" w:rsidP="00D15CD1">
      <w:pPr>
        <w:pStyle w:val="SubStepAlpha"/>
      </w:pPr>
      <w:r>
        <w:t>Your design must include three routers connected to a multi-access network in area 0 for use with IPv4.</w:t>
      </w:r>
    </w:p>
    <w:p w:rsidR="006E5439" w:rsidRDefault="00D15CD1" w:rsidP="00D15CD1">
      <w:pPr>
        <w:pStyle w:val="SubStepNum"/>
      </w:pPr>
      <w:r>
        <w:t>Enable a</w:t>
      </w:r>
      <w:r w:rsidR="006E5439">
        <w:t>uthentication.</w:t>
      </w:r>
    </w:p>
    <w:p w:rsidR="006E5439" w:rsidRDefault="006E5439" w:rsidP="00D15CD1">
      <w:pPr>
        <w:pStyle w:val="SubStepNum"/>
      </w:pPr>
      <w:r>
        <w:t xml:space="preserve">Establish the DR and BDR using the </w:t>
      </w:r>
      <w:r w:rsidRPr="006E76F8">
        <w:rPr>
          <w:rFonts w:ascii="Courier New" w:hAnsi="Courier New" w:cs="Courier New"/>
          <w:b/>
        </w:rPr>
        <w:t>router id</w:t>
      </w:r>
      <w:r>
        <w:t xml:space="preserve"> command.</w:t>
      </w:r>
    </w:p>
    <w:p w:rsidR="00325041" w:rsidRPr="00325041" w:rsidRDefault="00325041" w:rsidP="00325041">
      <w:pPr>
        <w:pStyle w:val="StepHead"/>
      </w:pPr>
      <w:r w:rsidRPr="00325041">
        <w:t>Add one additional router with two connections to area 0, representing another OSPF area.</w:t>
      </w:r>
    </w:p>
    <w:p w:rsidR="00325041" w:rsidRDefault="00325041" w:rsidP="00325041">
      <w:pPr>
        <w:pStyle w:val="StepHead"/>
      </w:pPr>
      <w:r w:rsidRPr="00325041">
        <w:t>Configure the bandwidth or cost to favor one route.</w:t>
      </w:r>
    </w:p>
    <w:p w:rsidR="00325041" w:rsidRPr="00325041" w:rsidRDefault="00325041" w:rsidP="00325041">
      <w:pPr>
        <w:pStyle w:val="StepHead"/>
      </w:pPr>
      <w:r w:rsidRPr="00325041">
        <w:t>Add a network containing end devices and a passive OSPF interface.</w:t>
      </w:r>
    </w:p>
    <w:p w:rsidR="00325041" w:rsidRPr="00325041" w:rsidRDefault="00325041" w:rsidP="00325041">
      <w:pPr>
        <w:pStyle w:val="StepHead"/>
      </w:pPr>
      <w:r w:rsidRPr="00325041">
        <w:t>Add a route to a default network such as the Internet.</w:t>
      </w:r>
    </w:p>
    <w:p w:rsidR="006E5439" w:rsidRDefault="001A5AC8" w:rsidP="009917B1">
      <w:pPr>
        <w:pStyle w:val="StepHead"/>
      </w:pPr>
      <w:r>
        <w:t>Add an IPv6 addressing scheme on the routers and configure OSPFv3.</w:t>
      </w:r>
    </w:p>
    <w:p w:rsidR="001A5AC8" w:rsidRDefault="001A5AC8" w:rsidP="009917B1">
      <w:pPr>
        <w:pStyle w:val="SubStepAlpha"/>
      </w:pPr>
      <w:r>
        <w:t>Enable IPv6 unicast routing.</w:t>
      </w:r>
    </w:p>
    <w:p w:rsidR="001A5AC8" w:rsidRDefault="001A5AC8" w:rsidP="009917B1">
      <w:pPr>
        <w:pStyle w:val="SubStepAlpha"/>
      </w:pPr>
      <w:r>
        <w:t xml:space="preserve">Establish the DR and BDR using the </w:t>
      </w:r>
      <w:r w:rsidRPr="006E76F8">
        <w:rPr>
          <w:rFonts w:ascii="Courier New" w:hAnsi="Courier New" w:cs="Courier New"/>
          <w:b/>
        </w:rPr>
        <w:t>router id</w:t>
      </w:r>
      <w:r>
        <w:t xml:space="preserve"> command.</w:t>
      </w:r>
    </w:p>
    <w:p w:rsidR="001A5AC8" w:rsidRDefault="001A5AC8" w:rsidP="009917B1">
      <w:pPr>
        <w:pStyle w:val="SubStepAlpha"/>
      </w:pPr>
      <w:r>
        <w:t>Do not configure timers, bandwidth, cost, default routes, or authentication.</w:t>
      </w:r>
      <w:bookmarkStart w:id="0" w:name="_GoBack"/>
      <w:bookmarkEnd w:id="0"/>
    </w:p>
    <w:sectPr w:rsidR="001A5AC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5A8" w:rsidRDefault="006425A8" w:rsidP="0090659A">
      <w:r>
        <w:separator/>
      </w:r>
    </w:p>
    <w:p w:rsidR="006425A8" w:rsidRDefault="006425A8"/>
    <w:p w:rsidR="006425A8" w:rsidRDefault="006425A8"/>
    <w:p w:rsidR="006425A8" w:rsidRDefault="006425A8"/>
    <w:p w:rsidR="006425A8" w:rsidRDefault="006425A8"/>
  </w:endnote>
  <w:endnote w:type="continuationSeparator" w:id="0">
    <w:p w:rsidR="006425A8" w:rsidRDefault="006425A8" w:rsidP="0090659A">
      <w:r>
        <w:continuationSeparator/>
      </w:r>
    </w:p>
    <w:p w:rsidR="006425A8" w:rsidRDefault="006425A8"/>
    <w:p w:rsidR="006425A8" w:rsidRDefault="006425A8"/>
    <w:p w:rsidR="006425A8" w:rsidRDefault="006425A8"/>
    <w:p w:rsidR="006425A8" w:rsidRDefault="006425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F8" w:rsidRPr="0090659A" w:rsidRDefault="006E76F8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0154E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0154E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F8" w:rsidRPr="0090659A" w:rsidRDefault="006E76F8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0154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0154E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5A8" w:rsidRDefault="006425A8" w:rsidP="0090659A">
      <w:r>
        <w:separator/>
      </w:r>
    </w:p>
    <w:p w:rsidR="006425A8" w:rsidRDefault="006425A8"/>
    <w:p w:rsidR="006425A8" w:rsidRDefault="006425A8"/>
    <w:p w:rsidR="006425A8" w:rsidRDefault="006425A8"/>
    <w:p w:rsidR="006425A8" w:rsidRDefault="006425A8"/>
  </w:footnote>
  <w:footnote w:type="continuationSeparator" w:id="0">
    <w:p w:rsidR="006425A8" w:rsidRDefault="006425A8" w:rsidP="0090659A">
      <w:r>
        <w:continuationSeparator/>
      </w:r>
    </w:p>
    <w:p w:rsidR="006425A8" w:rsidRDefault="006425A8"/>
    <w:p w:rsidR="006425A8" w:rsidRDefault="006425A8"/>
    <w:p w:rsidR="006425A8" w:rsidRDefault="006425A8"/>
    <w:p w:rsidR="006425A8" w:rsidRDefault="006425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F8" w:rsidRDefault="006E76F8" w:rsidP="00C52BA6">
    <w:pPr>
      <w:pStyle w:val="PageHead"/>
    </w:pPr>
    <w:r>
      <w:t>OSPF Capstone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F8" w:rsidRDefault="006E76F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A83C1FA" wp14:editId="3BB5756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AA6"/>
    <w:multiLevelType w:val="hybridMultilevel"/>
    <w:tmpl w:val="D49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F34DA"/>
    <w:multiLevelType w:val="multilevel"/>
    <w:tmpl w:val="937803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7596E43"/>
    <w:multiLevelType w:val="hybridMultilevel"/>
    <w:tmpl w:val="8050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>
    <w:nsid w:val="6C1665CA"/>
    <w:multiLevelType w:val="hybridMultilevel"/>
    <w:tmpl w:val="65EECCD2"/>
    <w:lvl w:ilvl="0" w:tplc="440E5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C0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60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AC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24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08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66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60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28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  <w:num w:numId="15">
    <w:abstractNumId w:val="6"/>
  </w:num>
  <w:num w:numId="16">
    <w:abstractNumId w:val="7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C90"/>
    <w:rsid w:val="00041AF6"/>
    <w:rsid w:val="00044E62"/>
    <w:rsid w:val="00045F18"/>
    <w:rsid w:val="00050BA4"/>
    <w:rsid w:val="00051738"/>
    <w:rsid w:val="00052548"/>
    <w:rsid w:val="00060696"/>
    <w:rsid w:val="00061672"/>
    <w:rsid w:val="000732B9"/>
    <w:rsid w:val="000769CF"/>
    <w:rsid w:val="000815D8"/>
    <w:rsid w:val="00085CC6"/>
    <w:rsid w:val="00090C07"/>
    <w:rsid w:val="00091E8D"/>
    <w:rsid w:val="0009378D"/>
    <w:rsid w:val="00097163"/>
    <w:rsid w:val="000A22C8"/>
    <w:rsid w:val="000A5DAC"/>
    <w:rsid w:val="000B2344"/>
    <w:rsid w:val="000B7DE5"/>
    <w:rsid w:val="000D55B4"/>
    <w:rsid w:val="000E4C95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002"/>
    <w:rsid w:val="001A5AC8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6FD5"/>
    <w:rsid w:val="00242E3A"/>
    <w:rsid w:val="002460B7"/>
    <w:rsid w:val="002506CF"/>
    <w:rsid w:val="0025107F"/>
    <w:rsid w:val="00257B99"/>
    <w:rsid w:val="00260CD4"/>
    <w:rsid w:val="002639D8"/>
    <w:rsid w:val="002644AC"/>
    <w:rsid w:val="00265F77"/>
    <w:rsid w:val="00266C83"/>
    <w:rsid w:val="002768DC"/>
    <w:rsid w:val="00277004"/>
    <w:rsid w:val="002A6C56"/>
    <w:rsid w:val="002B258A"/>
    <w:rsid w:val="002B2FBF"/>
    <w:rsid w:val="002C090C"/>
    <w:rsid w:val="002C1243"/>
    <w:rsid w:val="002C15F6"/>
    <w:rsid w:val="002C1815"/>
    <w:rsid w:val="002C475E"/>
    <w:rsid w:val="002C6AD6"/>
    <w:rsid w:val="002D483C"/>
    <w:rsid w:val="002D6C2A"/>
    <w:rsid w:val="002D7A86"/>
    <w:rsid w:val="002E33A2"/>
    <w:rsid w:val="002E7852"/>
    <w:rsid w:val="002F45FF"/>
    <w:rsid w:val="002F6D17"/>
    <w:rsid w:val="00302887"/>
    <w:rsid w:val="00303A32"/>
    <w:rsid w:val="003056EB"/>
    <w:rsid w:val="003071FF"/>
    <w:rsid w:val="00310652"/>
    <w:rsid w:val="0031371D"/>
    <w:rsid w:val="0031789F"/>
    <w:rsid w:val="00320788"/>
    <w:rsid w:val="00320D8B"/>
    <w:rsid w:val="003233A3"/>
    <w:rsid w:val="00325041"/>
    <w:rsid w:val="0034455D"/>
    <w:rsid w:val="0034604B"/>
    <w:rsid w:val="00346D17"/>
    <w:rsid w:val="00347972"/>
    <w:rsid w:val="003559CC"/>
    <w:rsid w:val="003569D7"/>
    <w:rsid w:val="003608AC"/>
    <w:rsid w:val="0036465A"/>
    <w:rsid w:val="00381E6D"/>
    <w:rsid w:val="00392C65"/>
    <w:rsid w:val="00392ED5"/>
    <w:rsid w:val="003A19DC"/>
    <w:rsid w:val="003A1B45"/>
    <w:rsid w:val="003B46FC"/>
    <w:rsid w:val="003B5767"/>
    <w:rsid w:val="003B7605"/>
    <w:rsid w:val="003C291B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24153"/>
    <w:rsid w:val="00431654"/>
    <w:rsid w:val="00434926"/>
    <w:rsid w:val="00444217"/>
    <w:rsid w:val="00446986"/>
    <w:rsid w:val="004478F4"/>
    <w:rsid w:val="00450F7A"/>
    <w:rsid w:val="00452C6D"/>
    <w:rsid w:val="00455E0B"/>
    <w:rsid w:val="00460F5A"/>
    <w:rsid w:val="004659EE"/>
    <w:rsid w:val="0047188D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7DF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387"/>
    <w:rsid w:val="00554B4E"/>
    <w:rsid w:val="00556C02"/>
    <w:rsid w:val="00563249"/>
    <w:rsid w:val="00570A65"/>
    <w:rsid w:val="005762B1"/>
    <w:rsid w:val="00580456"/>
    <w:rsid w:val="00580E73"/>
    <w:rsid w:val="00590ACD"/>
    <w:rsid w:val="00593386"/>
    <w:rsid w:val="00596998"/>
    <w:rsid w:val="005A6E62"/>
    <w:rsid w:val="005C4982"/>
    <w:rsid w:val="005D2B29"/>
    <w:rsid w:val="005D354A"/>
    <w:rsid w:val="005E3235"/>
    <w:rsid w:val="005E4176"/>
    <w:rsid w:val="005E65B5"/>
    <w:rsid w:val="005F1E9E"/>
    <w:rsid w:val="005F3AE9"/>
    <w:rsid w:val="006007BB"/>
    <w:rsid w:val="00601DC0"/>
    <w:rsid w:val="006034CB"/>
    <w:rsid w:val="006131CE"/>
    <w:rsid w:val="00617D6E"/>
    <w:rsid w:val="00622D61"/>
    <w:rsid w:val="00624198"/>
    <w:rsid w:val="006425A8"/>
    <w:rsid w:val="006428E5"/>
    <w:rsid w:val="00644958"/>
    <w:rsid w:val="00650DCA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5439"/>
    <w:rsid w:val="006E6581"/>
    <w:rsid w:val="006E71DF"/>
    <w:rsid w:val="006E76F8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08A7"/>
    <w:rsid w:val="0075232D"/>
    <w:rsid w:val="00753D89"/>
    <w:rsid w:val="00755C9B"/>
    <w:rsid w:val="00760FE4"/>
    <w:rsid w:val="00763D8B"/>
    <w:rsid w:val="0076414B"/>
    <w:rsid w:val="007657F6"/>
    <w:rsid w:val="0077125A"/>
    <w:rsid w:val="00772A13"/>
    <w:rsid w:val="00784964"/>
    <w:rsid w:val="00786F58"/>
    <w:rsid w:val="00787CC1"/>
    <w:rsid w:val="00792F4E"/>
    <w:rsid w:val="0079398D"/>
    <w:rsid w:val="00796C25"/>
    <w:rsid w:val="007A287C"/>
    <w:rsid w:val="007A3B2A"/>
    <w:rsid w:val="007B5522"/>
    <w:rsid w:val="007B7AF0"/>
    <w:rsid w:val="007C0EE0"/>
    <w:rsid w:val="007C1B71"/>
    <w:rsid w:val="007C2FBB"/>
    <w:rsid w:val="007C7164"/>
    <w:rsid w:val="007D1984"/>
    <w:rsid w:val="007D2AFE"/>
    <w:rsid w:val="007D4599"/>
    <w:rsid w:val="007E3FEA"/>
    <w:rsid w:val="007F0A0B"/>
    <w:rsid w:val="007F3A60"/>
    <w:rsid w:val="007F3D0B"/>
    <w:rsid w:val="007F7C94"/>
    <w:rsid w:val="0080154E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757F"/>
    <w:rsid w:val="008A2749"/>
    <w:rsid w:val="008A3A90"/>
    <w:rsid w:val="008B06D4"/>
    <w:rsid w:val="008B0E28"/>
    <w:rsid w:val="008B4F20"/>
    <w:rsid w:val="008B7FFD"/>
    <w:rsid w:val="008C2920"/>
    <w:rsid w:val="008C4307"/>
    <w:rsid w:val="008D11AB"/>
    <w:rsid w:val="008D23DF"/>
    <w:rsid w:val="008D73BF"/>
    <w:rsid w:val="008D7F09"/>
    <w:rsid w:val="008E5B64"/>
    <w:rsid w:val="008E7DAA"/>
    <w:rsid w:val="008F0094"/>
    <w:rsid w:val="008F10E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17B1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158"/>
    <w:rsid w:val="00A014A3"/>
    <w:rsid w:val="00A0412D"/>
    <w:rsid w:val="00A061BD"/>
    <w:rsid w:val="00A137CD"/>
    <w:rsid w:val="00A14800"/>
    <w:rsid w:val="00A21211"/>
    <w:rsid w:val="00A34E7F"/>
    <w:rsid w:val="00A46F0A"/>
    <w:rsid w:val="00A46F25"/>
    <w:rsid w:val="00A47CC2"/>
    <w:rsid w:val="00A60146"/>
    <w:rsid w:val="00A622C4"/>
    <w:rsid w:val="00A729E1"/>
    <w:rsid w:val="00A754B4"/>
    <w:rsid w:val="00A807C1"/>
    <w:rsid w:val="00A83374"/>
    <w:rsid w:val="00A96172"/>
    <w:rsid w:val="00AB0D6A"/>
    <w:rsid w:val="00AB2BDE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17A6"/>
    <w:rsid w:val="00B97278"/>
    <w:rsid w:val="00BA1D0B"/>
    <w:rsid w:val="00BA6972"/>
    <w:rsid w:val="00BB1E0D"/>
    <w:rsid w:val="00BB378F"/>
    <w:rsid w:val="00BB4D9B"/>
    <w:rsid w:val="00BB73FF"/>
    <w:rsid w:val="00BB7688"/>
    <w:rsid w:val="00BC7CAC"/>
    <w:rsid w:val="00BD6D76"/>
    <w:rsid w:val="00BE1C55"/>
    <w:rsid w:val="00BE56B3"/>
    <w:rsid w:val="00BF04E8"/>
    <w:rsid w:val="00BF16BF"/>
    <w:rsid w:val="00BF4D1F"/>
    <w:rsid w:val="00C02A73"/>
    <w:rsid w:val="00C063D2"/>
    <w:rsid w:val="00C06FFB"/>
    <w:rsid w:val="00C07FD9"/>
    <w:rsid w:val="00C10955"/>
    <w:rsid w:val="00C11C4D"/>
    <w:rsid w:val="00C15CC5"/>
    <w:rsid w:val="00C1712C"/>
    <w:rsid w:val="00C23E16"/>
    <w:rsid w:val="00C27E37"/>
    <w:rsid w:val="00C32713"/>
    <w:rsid w:val="00C32D8B"/>
    <w:rsid w:val="00C351B8"/>
    <w:rsid w:val="00C410D9"/>
    <w:rsid w:val="00C44DB7"/>
    <w:rsid w:val="00C4510A"/>
    <w:rsid w:val="00C47F2E"/>
    <w:rsid w:val="00C52BA6"/>
    <w:rsid w:val="00C53C93"/>
    <w:rsid w:val="00C57A1A"/>
    <w:rsid w:val="00C6258F"/>
    <w:rsid w:val="00C63DF6"/>
    <w:rsid w:val="00C63E58"/>
    <w:rsid w:val="00C6495E"/>
    <w:rsid w:val="00C670EE"/>
    <w:rsid w:val="00C67E3B"/>
    <w:rsid w:val="00C90311"/>
    <w:rsid w:val="00C906AA"/>
    <w:rsid w:val="00C91C26"/>
    <w:rsid w:val="00CA73D5"/>
    <w:rsid w:val="00CC1C87"/>
    <w:rsid w:val="00CC3000"/>
    <w:rsid w:val="00CC4859"/>
    <w:rsid w:val="00CC7459"/>
    <w:rsid w:val="00CC7A35"/>
    <w:rsid w:val="00CD072A"/>
    <w:rsid w:val="00CD7F73"/>
    <w:rsid w:val="00CE26C5"/>
    <w:rsid w:val="00CE36AF"/>
    <w:rsid w:val="00CE54DD"/>
    <w:rsid w:val="00CE77C0"/>
    <w:rsid w:val="00CF0DA5"/>
    <w:rsid w:val="00CF791A"/>
    <w:rsid w:val="00D00D7D"/>
    <w:rsid w:val="00D139C8"/>
    <w:rsid w:val="00D15CD1"/>
    <w:rsid w:val="00D17F81"/>
    <w:rsid w:val="00D2758C"/>
    <w:rsid w:val="00D275CA"/>
    <w:rsid w:val="00D2789B"/>
    <w:rsid w:val="00D345AB"/>
    <w:rsid w:val="00D41566"/>
    <w:rsid w:val="00D4279F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5DA3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03AA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14F1"/>
    <w:rsid w:val="00EE3909"/>
    <w:rsid w:val="00EF251C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1787D"/>
    <w:rsid w:val="00F2229D"/>
    <w:rsid w:val="00F25ABB"/>
    <w:rsid w:val="00F27963"/>
    <w:rsid w:val="00F30446"/>
    <w:rsid w:val="00F4135D"/>
    <w:rsid w:val="00F41F1B"/>
    <w:rsid w:val="00F45FC5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06B3"/>
    <w:rsid w:val="00FD0447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/>
    </w:pPr>
    <w:rPr>
      <w:sz w:val="20"/>
    </w:rPr>
  </w:style>
  <w:style w:type="paragraph" w:customStyle="1" w:styleId="CMD">
    <w:name w:val="CMD"/>
    <w:basedOn w:val="Normal"/>
    <w:qFormat/>
    <w:rsid w:val="003A19DC"/>
    <w:pPr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75232D"/>
    <w:rPr>
      <w:b/>
      <w:bCs/>
    </w:rPr>
  </w:style>
  <w:style w:type="paragraph" w:styleId="Revision">
    <w:name w:val="Revision"/>
    <w:hidden/>
    <w:uiPriority w:val="99"/>
    <w:semiHidden/>
    <w:rsid w:val="0044698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/>
    </w:pPr>
    <w:rPr>
      <w:sz w:val="20"/>
    </w:rPr>
  </w:style>
  <w:style w:type="paragraph" w:customStyle="1" w:styleId="CMD">
    <w:name w:val="CMD"/>
    <w:basedOn w:val="Normal"/>
    <w:qFormat/>
    <w:rsid w:val="003A19DC"/>
    <w:pPr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75232D"/>
    <w:rPr>
      <w:b/>
      <w:bCs/>
    </w:rPr>
  </w:style>
  <w:style w:type="paragraph" w:styleId="Revision">
    <w:name w:val="Revision"/>
    <w:hidden/>
    <w:uiPriority w:val="99"/>
    <w:semiHidden/>
    <w:rsid w:val="0044698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8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64718-2035-4D27-B970-3AF32996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2013-07-23T19:47:00Z</dcterms:created>
  <dcterms:modified xsi:type="dcterms:W3CDTF">2013-07-23T19:54:00Z</dcterms:modified>
</cp:coreProperties>
</file>