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CDB2" w14:textId="5AC3A593" w:rsidR="00AA287E" w:rsidRDefault="006D270A" w:rsidP="00AA287E">
      <w:pPr>
        <w:rPr>
          <w:rFonts w:ascii="Georgia" w:hAnsi="Georgia"/>
          <w:color w:val="AEAAAA" w:themeColor="background2" w:themeShade="BF"/>
          <w:sz w:val="36"/>
          <w:szCs w:val="36"/>
        </w:rPr>
      </w:pPr>
      <w:r>
        <w:rPr>
          <w:rFonts w:ascii="Georgia" w:hAnsi="Georgia"/>
          <w:color w:val="AEAAAA" w:themeColor="background2" w:themeShade="BF"/>
          <w:sz w:val="36"/>
          <w:szCs w:val="36"/>
        </w:rPr>
        <w:t>2020</w:t>
      </w:r>
      <w:r w:rsidR="004F7072">
        <w:rPr>
          <w:rFonts w:ascii="Georgia" w:hAnsi="Georgia"/>
          <w:color w:val="AEAAAA" w:themeColor="background2" w:themeShade="BF"/>
          <w:sz w:val="36"/>
          <w:szCs w:val="36"/>
        </w:rPr>
        <w:t xml:space="preserve"> Foundation Annual Report</w:t>
      </w:r>
      <w:r w:rsidR="00EE18F1">
        <w:rPr>
          <w:rFonts w:ascii="Georgia" w:hAnsi="Georgia"/>
          <w:color w:val="AEAAAA" w:themeColor="background2" w:themeShade="BF"/>
          <w:sz w:val="36"/>
          <w:szCs w:val="36"/>
        </w:rPr>
        <w:t xml:space="preserve">: </w:t>
      </w:r>
      <w:r w:rsidR="0050749A">
        <w:rPr>
          <w:rFonts w:ascii="Georgia" w:hAnsi="Georgia"/>
          <w:color w:val="AEAAAA" w:themeColor="background2" w:themeShade="BF"/>
          <w:sz w:val="36"/>
          <w:szCs w:val="36"/>
        </w:rPr>
        <w:t>Rocket to Rocket Fund</w:t>
      </w:r>
    </w:p>
    <w:p w14:paraId="335F6398" w14:textId="57D00505" w:rsidR="00744F2C" w:rsidRDefault="00744F2C" w:rsidP="00AA287E">
      <w:pPr>
        <w:rPr>
          <w:rFonts w:ascii="Georgia" w:hAnsi="Georgia"/>
          <w:color w:val="AEAAAA" w:themeColor="background2" w:themeShade="BF"/>
          <w:sz w:val="36"/>
          <w:szCs w:val="36"/>
        </w:rPr>
      </w:pPr>
      <w:r>
        <w:rPr>
          <w:rFonts w:ascii="Georgia" w:hAnsi="Georgia"/>
          <w:color w:val="AEAAAA" w:themeColor="background2" w:themeShade="BF"/>
          <w:sz w:val="36"/>
          <w:szCs w:val="36"/>
        </w:rPr>
        <w:t>(250 words)</w:t>
      </w:r>
    </w:p>
    <w:p w14:paraId="37F6AE37" w14:textId="77777777" w:rsidR="004F7072" w:rsidRPr="00AA287E" w:rsidRDefault="004F7072" w:rsidP="00AA287E">
      <w:pPr>
        <w:rPr>
          <w:rFonts w:ascii="Georgia" w:hAnsi="Georgia"/>
          <w:color w:val="AEAAAA" w:themeColor="background2" w:themeShade="BF"/>
          <w:sz w:val="36"/>
          <w:szCs w:val="36"/>
        </w:rPr>
      </w:pPr>
    </w:p>
    <w:p w14:paraId="1BE728D6" w14:textId="4A9AA233" w:rsidR="00AA287E" w:rsidRPr="00AA287E" w:rsidRDefault="008F1973" w:rsidP="00DC066A">
      <w:pPr>
        <w:spacing w:line="360" w:lineRule="auto"/>
        <w:rPr>
          <w:rFonts w:ascii="Georgia" w:hAnsi="Georgia"/>
          <w:b/>
          <w:sz w:val="32"/>
          <w:szCs w:val="32"/>
        </w:rPr>
      </w:pPr>
      <w:r>
        <w:rPr>
          <w:rFonts w:ascii="Georgia" w:hAnsi="Georgia"/>
          <w:b/>
          <w:sz w:val="32"/>
          <w:szCs w:val="32"/>
        </w:rPr>
        <w:t>Rockets Respond to Pandemic with Emergency Aid for Students in Need</w:t>
      </w:r>
    </w:p>
    <w:p w14:paraId="0E164C9F" w14:textId="77777777" w:rsidR="00AA287E" w:rsidRPr="00AA287E" w:rsidRDefault="00AA287E" w:rsidP="00AA287E">
      <w:pPr>
        <w:spacing w:line="360" w:lineRule="auto"/>
        <w:rPr>
          <w:rFonts w:ascii="Georgia" w:hAnsi="Georgia"/>
        </w:rPr>
      </w:pPr>
    </w:p>
    <w:p w14:paraId="4F712A86" w14:textId="4241C17A" w:rsidR="00D0731B" w:rsidRDefault="00E63977" w:rsidP="00744F2C">
      <w:pPr>
        <w:spacing w:line="360" w:lineRule="auto"/>
        <w:rPr>
          <w:rFonts w:ascii="Georgia" w:hAnsi="Georgia"/>
        </w:rPr>
      </w:pPr>
      <w:r>
        <w:rPr>
          <w:rFonts w:ascii="Georgia" w:hAnsi="Georgia"/>
        </w:rPr>
        <w:t>Thanks to</w:t>
      </w:r>
      <w:r w:rsidR="00F36BB2">
        <w:rPr>
          <w:rFonts w:ascii="Georgia" w:hAnsi="Georgia"/>
        </w:rPr>
        <w:t xml:space="preserve"> nearly 800 members of the University of Toledo community</w:t>
      </w:r>
      <w:r>
        <w:rPr>
          <w:rFonts w:ascii="Georgia" w:hAnsi="Georgia"/>
        </w:rPr>
        <w:t xml:space="preserve">, students facing unexpected financial hardships during the coronavirus pandemic were assisted with </w:t>
      </w:r>
      <w:r w:rsidRPr="00E63977">
        <w:rPr>
          <w:rFonts w:ascii="Georgia" w:hAnsi="Georgia"/>
        </w:rPr>
        <w:t xml:space="preserve">housing, utilities, medical bills, food and </w:t>
      </w:r>
      <w:r>
        <w:rPr>
          <w:rFonts w:ascii="Georgia" w:hAnsi="Georgia"/>
        </w:rPr>
        <w:t>other critical expenses.</w:t>
      </w:r>
    </w:p>
    <w:p w14:paraId="25031448" w14:textId="022DCA07" w:rsidR="00E63977" w:rsidRDefault="00E63977" w:rsidP="00744F2C">
      <w:pPr>
        <w:spacing w:line="360" w:lineRule="auto"/>
        <w:rPr>
          <w:rFonts w:ascii="Georgia" w:hAnsi="Georgia"/>
        </w:rPr>
      </w:pPr>
    </w:p>
    <w:p w14:paraId="3926334D" w14:textId="25F4F328" w:rsidR="00906200" w:rsidRDefault="00E63977" w:rsidP="00E63977">
      <w:pPr>
        <w:spacing w:line="360" w:lineRule="auto"/>
        <w:rPr>
          <w:rFonts w:ascii="Georgia" w:hAnsi="Georgia"/>
        </w:rPr>
      </w:pPr>
      <w:r>
        <w:rPr>
          <w:rFonts w:ascii="Georgia" w:hAnsi="Georgia"/>
        </w:rPr>
        <w:t xml:space="preserve">The </w:t>
      </w:r>
      <w:r w:rsidRPr="00E63977">
        <w:rPr>
          <w:rFonts w:ascii="Georgia" w:hAnsi="Georgia"/>
        </w:rPr>
        <w:t>COVID-19 Student Emergency Support Crowdfunding Campaign</w:t>
      </w:r>
      <w:r>
        <w:rPr>
          <w:rFonts w:ascii="Georgia" w:hAnsi="Georgia"/>
        </w:rPr>
        <w:t xml:space="preserve"> began with an initial goal of $30,000, which then grew to $75,000. In a little more than three months, the campaign ultimately raised more than $131,000.</w:t>
      </w:r>
    </w:p>
    <w:p w14:paraId="41210E70" w14:textId="2C33AE6A" w:rsidR="00906200" w:rsidRDefault="00906200" w:rsidP="00E63977">
      <w:pPr>
        <w:spacing w:line="360" w:lineRule="auto"/>
        <w:rPr>
          <w:rFonts w:ascii="Georgia" w:hAnsi="Georgia"/>
        </w:rPr>
      </w:pPr>
    </w:p>
    <w:p w14:paraId="624342A1" w14:textId="3569086F" w:rsidR="00906200" w:rsidRDefault="00906200" w:rsidP="00906200">
      <w:pPr>
        <w:spacing w:line="360" w:lineRule="auto"/>
        <w:rPr>
          <w:rFonts w:ascii="Georgia" w:hAnsi="Georgia"/>
        </w:rPr>
      </w:pPr>
      <w:r>
        <w:rPr>
          <w:rFonts w:ascii="Georgia" w:hAnsi="Georgia"/>
        </w:rPr>
        <w:t>In addition, n</w:t>
      </w:r>
      <w:r w:rsidRPr="00E63977">
        <w:rPr>
          <w:rFonts w:ascii="Georgia" w:hAnsi="Georgia"/>
        </w:rPr>
        <w:t>early 60 student organizations mobilized to donate $187,000 to the Rocket to Rocket Fund</w:t>
      </w:r>
      <w:r>
        <w:rPr>
          <w:rFonts w:ascii="Georgia" w:hAnsi="Georgia"/>
        </w:rPr>
        <w:t xml:space="preserve">. </w:t>
      </w:r>
      <w:r w:rsidRPr="00E63977">
        <w:rPr>
          <w:rFonts w:ascii="Georgia" w:hAnsi="Georgia"/>
        </w:rPr>
        <w:t>Th</w:t>
      </w:r>
      <w:r>
        <w:rPr>
          <w:rFonts w:ascii="Georgia" w:hAnsi="Georgia"/>
        </w:rPr>
        <w:t>e</w:t>
      </w:r>
      <w:r w:rsidRPr="00E63977">
        <w:rPr>
          <w:rFonts w:ascii="Georgia" w:hAnsi="Georgia"/>
        </w:rPr>
        <w:t xml:space="preserve"> </w:t>
      </w:r>
      <w:r>
        <w:rPr>
          <w:rFonts w:ascii="Georgia" w:hAnsi="Georgia"/>
        </w:rPr>
        <w:t>contribution</w:t>
      </w:r>
      <w:r w:rsidR="00BB5F2D">
        <w:rPr>
          <w:rFonts w:ascii="Georgia" w:hAnsi="Georgia"/>
        </w:rPr>
        <w:t>s</w:t>
      </w:r>
      <w:r w:rsidRPr="00E63977">
        <w:rPr>
          <w:rFonts w:ascii="Georgia" w:hAnsi="Georgia"/>
        </w:rPr>
        <w:t xml:space="preserve"> c</w:t>
      </w:r>
      <w:r>
        <w:rPr>
          <w:rFonts w:ascii="Georgia" w:hAnsi="Georgia"/>
        </w:rPr>
        <w:t>ame</w:t>
      </w:r>
      <w:r w:rsidRPr="00E63977">
        <w:rPr>
          <w:rFonts w:ascii="Georgia" w:hAnsi="Georgia"/>
        </w:rPr>
        <w:t xml:space="preserve"> from University-allocated funds that student organizations had budgeted for activities, events and campaigns </w:t>
      </w:r>
      <w:r>
        <w:rPr>
          <w:rFonts w:ascii="Georgia" w:hAnsi="Georgia"/>
        </w:rPr>
        <w:t>during</w:t>
      </w:r>
      <w:r w:rsidRPr="00E63977">
        <w:rPr>
          <w:rFonts w:ascii="Georgia" w:hAnsi="Georgia"/>
        </w:rPr>
        <w:t xml:space="preserve"> spring semester that </w:t>
      </w:r>
      <w:r>
        <w:rPr>
          <w:rFonts w:ascii="Georgia" w:hAnsi="Georgia"/>
        </w:rPr>
        <w:t>could not be used.</w:t>
      </w:r>
    </w:p>
    <w:p w14:paraId="496002DD" w14:textId="77777777" w:rsidR="00906200" w:rsidRDefault="00906200" w:rsidP="00906200">
      <w:pPr>
        <w:spacing w:line="360" w:lineRule="auto"/>
        <w:rPr>
          <w:rFonts w:ascii="Georgia" w:hAnsi="Georgia"/>
        </w:rPr>
      </w:pPr>
    </w:p>
    <w:p w14:paraId="55B6D62C" w14:textId="2E3EBAA9" w:rsidR="00906200" w:rsidRDefault="00906200" w:rsidP="00E63977">
      <w:pPr>
        <w:spacing w:line="360" w:lineRule="auto"/>
        <w:rPr>
          <w:rFonts w:ascii="Georgia" w:hAnsi="Georgia"/>
        </w:rPr>
      </w:pPr>
      <w:r w:rsidRPr="00C71C33">
        <w:rPr>
          <w:rFonts w:ascii="Georgia" w:hAnsi="Georgia"/>
        </w:rPr>
        <w:t xml:space="preserve">“When we got word that funding was frozen, we asked if we could put it toward students who had lost their jobs and can’t pay their rent or buy groceries,” </w:t>
      </w:r>
      <w:r>
        <w:rPr>
          <w:rFonts w:ascii="Georgia" w:hAnsi="Georgia"/>
        </w:rPr>
        <w:t xml:space="preserve">notes </w:t>
      </w:r>
      <w:r w:rsidRPr="001A7DB9">
        <w:rPr>
          <w:rFonts w:ascii="Georgia" w:hAnsi="Georgia"/>
          <w:b/>
        </w:rPr>
        <w:t>Becca Sturges ’20</w:t>
      </w:r>
      <w:r w:rsidRPr="00C71C33">
        <w:rPr>
          <w:rFonts w:ascii="Georgia" w:hAnsi="Georgia"/>
        </w:rPr>
        <w:t xml:space="preserve">, </w:t>
      </w:r>
      <w:r>
        <w:rPr>
          <w:rFonts w:ascii="Georgia" w:hAnsi="Georgia"/>
        </w:rPr>
        <w:t xml:space="preserve">former </w:t>
      </w:r>
      <w:r w:rsidRPr="00C71C33">
        <w:rPr>
          <w:rFonts w:ascii="Georgia" w:hAnsi="Georgia"/>
        </w:rPr>
        <w:t>Student Government president. “Whether we can be together on the campus we love or not, we support each other, especially those of us facing tremendous financial stress and anxiety right now.”</w:t>
      </w:r>
    </w:p>
    <w:p w14:paraId="378BABE7" w14:textId="34DA0376" w:rsidR="00E07FD1" w:rsidRDefault="00E07FD1" w:rsidP="00E63977">
      <w:pPr>
        <w:spacing w:line="360" w:lineRule="auto"/>
        <w:rPr>
          <w:rFonts w:ascii="Georgia" w:hAnsi="Georgia"/>
        </w:rPr>
      </w:pPr>
    </w:p>
    <w:p w14:paraId="2AC3857C" w14:textId="20CD1C7A" w:rsidR="00E07FD1" w:rsidRPr="00E07FD1" w:rsidRDefault="00E07FD1" w:rsidP="00E63977">
      <w:pPr>
        <w:spacing w:line="360" w:lineRule="auto"/>
        <w:rPr>
          <w:rFonts w:ascii="Georgia" w:hAnsi="Georgia"/>
          <w:b/>
        </w:rPr>
      </w:pPr>
      <w:bookmarkStart w:id="0" w:name="_Hlk51249891"/>
      <w:r w:rsidRPr="00624945">
        <w:rPr>
          <w:rFonts w:ascii="Georgia" w:hAnsi="Georgia"/>
          <w:b/>
        </w:rPr>
        <w:t>Callout</w:t>
      </w:r>
      <w:r>
        <w:rPr>
          <w:rFonts w:ascii="Georgia" w:hAnsi="Georgia"/>
          <w:b/>
        </w:rPr>
        <w:t xml:space="preserve">: </w:t>
      </w:r>
      <w:proofErr w:type="spellStart"/>
      <w:r w:rsidR="00585833">
        <w:rPr>
          <w:rFonts w:ascii="Georgia" w:hAnsi="Georgia"/>
          <w:b/>
        </w:rPr>
        <w:t>UToledo’s</w:t>
      </w:r>
      <w:proofErr w:type="spellEnd"/>
      <w:r w:rsidR="00585833">
        <w:rPr>
          <w:rFonts w:ascii="Georgia" w:hAnsi="Georgia"/>
          <w:b/>
        </w:rPr>
        <w:t xml:space="preserve"> Student Food Pantry expanded to the Health Science Campus in fall 2019. Learn more or make a gift </w:t>
      </w:r>
      <w:r>
        <w:rPr>
          <w:rFonts w:ascii="Georgia" w:hAnsi="Georgia"/>
          <w:b/>
        </w:rPr>
        <w:t xml:space="preserve">at </w:t>
      </w:r>
      <w:r w:rsidR="00B12921">
        <w:fldChar w:fldCharType="begin"/>
      </w:r>
      <w:r w:rsidR="00B12921">
        <w:instrText>HYPERLINK "https://www.utoledo.edu/studentaffairs/food-pantry/"</w:instrText>
      </w:r>
      <w:r w:rsidR="00B12921">
        <w:fldChar w:fldCharType="separate"/>
      </w:r>
      <w:r w:rsidR="00B12921">
        <w:rPr>
          <w:rStyle w:val="Hyperlink"/>
          <w:rFonts w:ascii="Georgia" w:hAnsi="Georgia"/>
          <w:b/>
        </w:rPr>
        <w:t>utfoundation.org/pantry</w:t>
      </w:r>
      <w:r w:rsidR="00B12921">
        <w:rPr>
          <w:rStyle w:val="Hyperlink"/>
          <w:rFonts w:ascii="Georgia" w:hAnsi="Georgia"/>
          <w:b/>
        </w:rPr>
        <w:fldChar w:fldCharType="end"/>
      </w:r>
      <w:bookmarkStart w:id="1" w:name="_GoBack"/>
      <w:bookmarkEnd w:id="1"/>
      <w:r w:rsidRPr="00017EE0">
        <w:rPr>
          <w:rFonts w:ascii="Georgia" w:hAnsi="Georgia"/>
          <w:b/>
        </w:rPr>
        <w:t>.</w:t>
      </w:r>
      <w:bookmarkEnd w:id="0"/>
    </w:p>
    <w:p w14:paraId="315EFF3C" w14:textId="77777777" w:rsidR="00906200" w:rsidRDefault="00906200" w:rsidP="00E63977">
      <w:pPr>
        <w:spacing w:line="360" w:lineRule="auto"/>
        <w:rPr>
          <w:rFonts w:ascii="Georgia" w:hAnsi="Georgia"/>
        </w:rPr>
      </w:pPr>
    </w:p>
    <w:p w14:paraId="6D81EAEF" w14:textId="6674925D" w:rsidR="00627EDB" w:rsidRDefault="00C77FF5" w:rsidP="00E63977">
      <w:pPr>
        <w:spacing w:line="360" w:lineRule="auto"/>
        <w:rPr>
          <w:rFonts w:ascii="Georgia" w:hAnsi="Georgia"/>
        </w:rPr>
      </w:pPr>
      <w:r>
        <w:rPr>
          <w:rFonts w:ascii="Georgia" w:hAnsi="Georgia"/>
        </w:rPr>
        <w:t>Through September 2020, the University ha</w:t>
      </w:r>
      <w:r w:rsidR="000448C5">
        <w:rPr>
          <w:rFonts w:ascii="Georgia" w:hAnsi="Georgia"/>
        </w:rPr>
        <w:t>s</w:t>
      </w:r>
      <w:r>
        <w:rPr>
          <w:rFonts w:ascii="Georgia" w:hAnsi="Georgia"/>
        </w:rPr>
        <w:t xml:space="preserve"> awarded more than $190,000 in aid to 282 students. Meanwhile, the Student Food Pantry has distributed more than 24,000 meals to 2,800 students.</w:t>
      </w:r>
    </w:p>
    <w:p w14:paraId="08A869C5" w14:textId="3FEE5C52" w:rsidR="00BD7117" w:rsidRDefault="00BD7117" w:rsidP="00E63977">
      <w:pPr>
        <w:spacing w:line="360" w:lineRule="auto"/>
        <w:rPr>
          <w:rFonts w:ascii="Georgia" w:hAnsi="Georgia"/>
        </w:rPr>
      </w:pPr>
    </w:p>
    <w:p w14:paraId="37AD73C7" w14:textId="4513C4F5" w:rsidR="00DC066A" w:rsidRPr="00D0731B" w:rsidRDefault="00BD7117" w:rsidP="00744F2C">
      <w:pPr>
        <w:spacing w:line="360" w:lineRule="auto"/>
        <w:rPr>
          <w:rFonts w:ascii="Georgia" w:hAnsi="Georgia"/>
        </w:rPr>
      </w:pPr>
      <w:r>
        <w:rPr>
          <w:rFonts w:ascii="Georgia" w:hAnsi="Georgia"/>
        </w:rPr>
        <w:lastRenderedPageBreak/>
        <w:t xml:space="preserve">“I’m so grateful to benefit from this program,” says Trudy-Gaye King, </w:t>
      </w:r>
      <w:r w:rsidR="00411FEE">
        <w:rPr>
          <w:rFonts w:ascii="Georgia" w:hAnsi="Georgia"/>
        </w:rPr>
        <w:t>currently an</w:t>
      </w:r>
      <w:r>
        <w:rPr>
          <w:rFonts w:ascii="Georgia" w:hAnsi="Georgia"/>
        </w:rPr>
        <w:t xml:space="preserve"> early childhood education major at </w:t>
      </w:r>
      <w:proofErr w:type="spellStart"/>
      <w:r>
        <w:rPr>
          <w:rFonts w:ascii="Georgia" w:hAnsi="Georgia"/>
        </w:rPr>
        <w:t>UToledo</w:t>
      </w:r>
      <w:proofErr w:type="spellEnd"/>
      <w:r>
        <w:rPr>
          <w:rFonts w:ascii="Georgia" w:hAnsi="Georgia"/>
        </w:rPr>
        <w:t>. “I had been affected by COVID-19, became unemployed, and this fund helped me to pay rent and buy food for my family.</w:t>
      </w:r>
      <w:r w:rsidR="00A66E69">
        <w:rPr>
          <w:rFonts w:ascii="Georgia" w:hAnsi="Georgia"/>
        </w:rPr>
        <w:t>”</w:t>
      </w:r>
    </w:p>
    <w:sectPr w:rsidR="00DC066A" w:rsidRPr="00D0731B" w:rsidSect="009F2D0C">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E"/>
    <w:rsid w:val="00002C65"/>
    <w:rsid w:val="000075EE"/>
    <w:rsid w:val="000254ED"/>
    <w:rsid w:val="000273AB"/>
    <w:rsid w:val="0004142D"/>
    <w:rsid w:val="000448C5"/>
    <w:rsid w:val="00056FC3"/>
    <w:rsid w:val="00062182"/>
    <w:rsid w:val="00073A2B"/>
    <w:rsid w:val="00080A9B"/>
    <w:rsid w:val="000828EB"/>
    <w:rsid w:val="00090740"/>
    <w:rsid w:val="000D2C45"/>
    <w:rsid w:val="000E21B6"/>
    <w:rsid w:val="000F4CD9"/>
    <w:rsid w:val="00111723"/>
    <w:rsid w:val="00130789"/>
    <w:rsid w:val="00137C56"/>
    <w:rsid w:val="00142B63"/>
    <w:rsid w:val="00150A59"/>
    <w:rsid w:val="00152855"/>
    <w:rsid w:val="00154A1D"/>
    <w:rsid w:val="001551BE"/>
    <w:rsid w:val="00160E5E"/>
    <w:rsid w:val="00163DA0"/>
    <w:rsid w:val="001720FD"/>
    <w:rsid w:val="00181B35"/>
    <w:rsid w:val="00183368"/>
    <w:rsid w:val="001930DF"/>
    <w:rsid w:val="00196F70"/>
    <w:rsid w:val="00197688"/>
    <w:rsid w:val="001A1DE3"/>
    <w:rsid w:val="001A23A2"/>
    <w:rsid w:val="001A7DB9"/>
    <w:rsid w:val="001B5989"/>
    <w:rsid w:val="001B6C6B"/>
    <w:rsid w:val="001B7091"/>
    <w:rsid w:val="001C63BA"/>
    <w:rsid w:val="001C6FE6"/>
    <w:rsid w:val="001D046E"/>
    <w:rsid w:val="001E3816"/>
    <w:rsid w:val="001E5BC8"/>
    <w:rsid w:val="001F08F3"/>
    <w:rsid w:val="00200041"/>
    <w:rsid w:val="00200195"/>
    <w:rsid w:val="00203E5D"/>
    <w:rsid w:val="00207DD2"/>
    <w:rsid w:val="002125FD"/>
    <w:rsid w:val="00216C05"/>
    <w:rsid w:val="00220D2A"/>
    <w:rsid w:val="0023593D"/>
    <w:rsid w:val="00236F7A"/>
    <w:rsid w:val="002404F5"/>
    <w:rsid w:val="002477C3"/>
    <w:rsid w:val="002543DF"/>
    <w:rsid w:val="00261821"/>
    <w:rsid w:val="0026401D"/>
    <w:rsid w:val="002727D2"/>
    <w:rsid w:val="00276D7D"/>
    <w:rsid w:val="0029635A"/>
    <w:rsid w:val="002A74A3"/>
    <w:rsid w:val="002B3FCA"/>
    <w:rsid w:val="002D5F28"/>
    <w:rsid w:val="002E176F"/>
    <w:rsid w:val="002E1BE6"/>
    <w:rsid w:val="002E6C6F"/>
    <w:rsid w:val="003122FD"/>
    <w:rsid w:val="00320910"/>
    <w:rsid w:val="00323991"/>
    <w:rsid w:val="0033098A"/>
    <w:rsid w:val="003317A0"/>
    <w:rsid w:val="003416FE"/>
    <w:rsid w:val="00353E11"/>
    <w:rsid w:val="00356C44"/>
    <w:rsid w:val="00372103"/>
    <w:rsid w:val="00373D0B"/>
    <w:rsid w:val="00381622"/>
    <w:rsid w:val="00391935"/>
    <w:rsid w:val="003B0386"/>
    <w:rsid w:val="003B5021"/>
    <w:rsid w:val="003B643C"/>
    <w:rsid w:val="003B6845"/>
    <w:rsid w:val="003C3931"/>
    <w:rsid w:val="003E3D59"/>
    <w:rsid w:val="003F40B6"/>
    <w:rsid w:val="003F688B"/>
    <w:rsid w:val="00400E84"/>
    <w:rsid w:val="00411FEE"/>
    <w:rsid w:val="00414331"/>
    <w:rsid w:val="004258F6"/>
    <w:rsid w:val="004430AE"/>
    <w:rsid w:val="004567D1"/>
    <w:rsid w:val="00456B07"/>
    <w:rsid w:val="0047247B"/>
    <w:rsid w:val="0047443C"/>
    <w:rsid w:val="00476F88"/>
    <w:rsid w:val="0047707C"/>
    <w:rsid w:val="00486060"/>
    <w:rsid w:val="00487A4E"/>
    <w:rsid w:val="004942A3"/>
    <w:rsid w:val="00496B11"/>
    <w:rsid w:val="004A30F7"/>
    <w:rsid w:val="004A6AFF"/>
    <w:rsid w:val="004B177D"/>
    <w:rsid w:val="004B3096"/>
    <w:rsid w:val="004B6865"/>
    <w:rsid w:val="004B7352"/>
    <w:rsid w:val="004F6A07"/>
    <w:rsid w:val="004F7072"/>
    <w:rsid w:val="00501948"/>
    <w:rsid w:val="00501A3E"/>
    <w:rsid w:val="00506855"/>
    <w:rsid w:val="0050749A"/>
    <w:rsid w:val="0051229C"/>
    <w:rsid w:val="00513516"/>
    <w:rsid w:val="0053737E"/>
    <w:rsid w:val="0055186A"/>
    <w:rsid w:val="00552B59"/>
    <w:rsid w:val="00557EFA"/>
    <w:rsid w:val="00560F5F"/>
    <w:rsid w:val="0057243E"/>
    <w:rsid w:val="00577FBC"/>
    <w:rsid w:val="00585833"/>
    <w:rsid w:val="00586E5D"/>
    <w:rsid w:val="00595AAC"/>
    <w:rsid w:val="005C4E67"/>
    <w:rsid w:val="005C54E7"/>
    <w:rsid w:val="005C7456"/>
    <w:rsid w:val="005E20C2"/>
    <w:rsid w:val="005F2AED"/>
    <w:rsid w:val="00602C16"/>
    <w:rsid w:val="0061194D"/>
    <w:rsid w:val="00614762"/>
    <w:rsid w:val="00623EF5"/>
    <w:rsid w:val="00625C9F"/>
    <w:rsid w:val="0062637C"/>
    <w:rsid w:val="00627EDB"/>
    <w:rsid w:val="00630E4A"/>
    <w:rsid w:val="00631D6D"/>
    <w:rsid w:val="00642B15"/>
    <w:rsid w:val="00651F48"/>
    <w:rsid w:val="0065453E"/>
    <w:rsid w:val="006605B2"/>
    <w:rsid w:val="00661BAE"/>
    <w:rsid w:val="006644DE"/>
    <w:rsid w:val="00684288"/>
    <w:rsid w:val="00694B13"/>
    <w:rsid w:val="006A029C"/>
    <w:rsid w:val="006A4E99"/>
    <w:rsid w:val="006A53ED"/>
    <w:rsid w:val="006A5CAE"/>
    <w:rsid w:val="006B11E1"/>
    <w:rsid w:val="006B498C"/>
    <w:rsid w:val="006C58C8"/>
    <w:rsid w:val="006C64ED"/>
    <w:rsid w:val="006D270A"/>
    <w:rsid w:val="006D6ACB"/>
    <w:rsid w:val="006E188C"/>
    <w:rsid w:val="006E652A"/>
    <w:rsid w:val="006F0FD3"/>
    <w:rsid w:val="006F2216"/>
    <w:rsid w:val="006F44CA"/>
    <w:rsid w:val="006F506C"/>
    <w:rsid w:val="006F530F"/>
    <w:rsid w:val="00700A98"/>
    <w:rsid w:val="00716C6A"/>
    <w:rsid w:val="00717817"/>
    <w:rsid w:val="00724599"/>
    <w:rsid w:val="00736F5E"/>
    <w:rsid w:val="00737CF7"/>
    <w:rsid w:val="00744F2C"/>
    <w:rsid w:val="00745F01"/>
    <w:rsid w:val="00747102"/>
    <w:rsid w:val="0078056D"/>
    <w:rsid w:val="007941B5"/>
    <w:rsid w:val="007A21F1"/>
    <w:rsid w:val="007A2BB3"/>
    <w:rsid w:val="007B0A81"/>
    <w:rsid w:val="007B3F56"/>
    <w:rsid w:val="007D08AF"/>
    <w:rsid w:val="007D66E1"/>
    <w:rsid w:val="007F3E54"/>
    <w:rsid w:val="007F761F"/>
    <w:rsid w:val="00800A4A"/>
    <w:rsid w:val="00811C5C"/>
    <w:rsid w:val="00816DFA"/>
    <w:rsid w:val="00817B99"/>
    <w:rsid w:val="00831A1F"/>
    <w:rsid w:val="008434A6"/>
    <w:rsid w:val="00846994"/>
    <w:rsid w:val="008476D7"/>
    <w:rsid w:val="00853369"/>
    <w:rsid w:val="00857B71"/>
    <w:rsid w:val="00863D4C"/>
    <w:rsid w:val="00875F60"/>
    <w:rsid w:val="008825BF"/>
    <w:rsid w:val="008B1F20"/>
    <w:rsid w:val="008C1228"/>
    <w:rsid w:val="008C444D"/>
    <w:rsid w:val="008C7B91"/>
    <w:rsid w:val="008D434C"/>
    <w:rsid w:val="008E7B41"/>
    <w:rsid w:val="008F0718"/>
    <w:rsid w:val="008F1973"/>
    <w:rsid w:val="00906200"/>
    <w:rsid w:val="00912D85"/>
    <w:rsid w:val="00914DE8"/>
    <w:rsid w:val="00933FF8"/>
    <w:rsid w:val="00934144"/>
    <w:rsid w:val="00961AA5"/>
    <w:rsid w:val="00964F8A"/>
    <w:rsid w:val="009703FF"/>
    <w:rsid w:val="009C29AF"/>
    <w:rsid w:val="009C7BC2"/>
    <w:rsid w:val="009D1A8B"/>
    <w:rsid w:val="009D5D6A"/>
    <w:rsid w:val="009E0296"/>
    <w:rsid w:val="009E0CB2"/>
    <w:rsid w:val="009E365C"/>
    <w:rsid w:val="00A020E2"/>
    <w:rsid w:val="00A02C5A"/>
    <w:rsid w:val="00A05F33"/>
    <w:rsid w:val="00A23CA7"/>
    <w:rsid w:val="00A437A2"/>
    <w:rsid w:val="00A442DF"/>
    <w:rsid w:val="00A5333A"/>
    <w:rsid w:val="00A55B02"/>
    <w:rsid w:val="00A57173"/>
    <w:rsid w:val="00A60083"/>
    <w:rsid w:val="00A66E69"/>
    <w:rsid w:val="00A71B94"/>
    <w:rsid w:val="00A72E7C"/>
    <w:rsid w:val="00A73728"/>
    <w:rsid w:val="00A83807"/>
    <w:rsid w:val="00A92272"/>
    <w:rsid w:val="00A92856"/>
    <w:rsid w:val="00AA287E"/>
    <w:rsid w:val="00AA2B3E"/>
    <w:rsid w:val="00AB2248"/>
    <w:rsid w:val="00AB4E0F"/>
    <w:rsid w:val="00AC1258"/>
    <w:rsid w:val="00AC1A5F"/>
    <w:rsid w:val="00AC2B79"/>
    <w:rsid w:val="00AD1BE6"/>
    <w:rsid w:val="00AD510D"/>
    <w:rsid w:val="00AD550E"/>
    <w:rsid w:val="00AD6346"/>
    <w:rsid w:val="00AD79AD"/>
    <w:rsid w:val="00AE305B"/>
    <w:rsid w:val="00AE4F40"/>
    <w:rsid w:val="00AF1481"/>
    <w:rsid w:val="00AF1B41"/>
    <w:rsid w:val="00AF650C"/>
    <w:rsid w:val="00B01945"/>
    <w:rsid w:val="00B12921"/>
    <w:rsid w:val="00B417AA"/>
    <w:rsid w:val="00B57AF5"/>
    <w:rsid w:val="00B66FDC"/>
    <w:rsid w:val="00B70E76"/>
    <w:rsid w:val="00B82FD9"/>
    <w:rsid w:val="00B8407A"/>
    <w:rsid w:val="00B86ABD"/>
    <w:rsid w:val="00B9654C"/>
    <w:rsid w:val="00BA0C26"/>
    <w:rsid w:val="00BB15EF"/>
    <w:rsid w:val="00BB5F2D"/>
    <w:rsid w:val="00BB70E8"/>
    <w:rsid w:val="00BC1DC8"/>
    <w:rsid w:val="00BD2131"/>
    <w:rsid w:val="00BD7117"/>
    <w:rsid w:val="00BE27B3"/>
    <w:rsid w:val="00BE5593"/>
    <w:rsid w:val="00BF273B"/>
    <w:rsid w:val="00BF4B74"/>
    <w:rsid w:val="00C1199F"/>
    <w:rsid w:val="00C11E99"/>
    <w:rsid w:val="00C21B87"/>
    <w:rsid w:val="00C4025D"/>
    <w:rsid w:val="00C40F79"/>
    <w:rsid w:val="00C70B8B"/>
    <w:rsid w:val="00C71C33"/>
    <w:rsid w:val="00C77FF5"/>
    <w:rsid w:val="00C82194"/>
    <w:rsid w:val="00CA1CA6"/>
    <w:rsid w:val="00CA287B"/>
    <w:rsid w:val="00CC5726"/>
    <w:rsid w:val="00CD30D8"/>
    <w:rsid w:val="00CE7805"/>
    <w:rsid w:val="00D06942"/>
    <w:rsid w:val="00D0731B"/>
    <w:rsid w:val="00D20D22"/>
    <w:rsid w:val="00D323A5"/>
    <w:rsid w:val="00D373DD"/>
    <w:rsid w:val="00D40CFB"/>
    <w:rsid w:val="00D44B90"/>
    <w:rsid w:val="00D44C58"/>
    <w:rsid w:val="00D47E1B"/>
    <w:rsid w:val="00D507E8"/>
    <w:rsid w:val="00D62E67"/>
    <w:rsid w:val="00D649AC"/>
    <w:rsid w:val="00D671D7"/>
    <w:rsid w:val="00D918F7"/>
    <w:rsid w:val="00D95296"/>
    <w:rsid w:val="00DA4022"/>
    <w:rsid w:val="00DA53FD"/>
    <w:rsid w:val="00DA6FA0"/>
    <w:rsid w:val="00DC066A"/>
    <w:rsid w:val="00DE7334"/>
    <w:rsid w:val="00DF7393"/>
    <w:rsid w:val="00E03CED"/>
    <w:rsid w:val="00E05316"/>
    <w:rsid w:val="00E07FD1"/>
    <w:rsid w:val="00E2161D"/>
    <w:rsid w:val="00E30DDD"/>
    <w:rsid w:val="00E44376"/>
    <w:rsid w:val="00E46D7B"/>
    <w:rsid w:val="00E5710E"/>
    <w:rsid w:val="00E63977"/>
    <w:rsid w:val="00E65C8B"/>
    <w:rsid w:val="00E70C51"/>
    <w:rsid w:val="00E72C97"/>
    <w:rsid w:val="00E75A64"/>
    <w:rsid w:val="00E8613A"/>
    <w:rsid w:val="00EA2E20"/>
    <w:rsid w:val="00EB048C"/>
    <w:rsid w:val="00EC368C"/>
    <w:rsid w:val="00EC435F"/>
    <w:rsid w:val="00ED73FF"/>
    <w:rsid w:val="00EE18F1"/>
    <w:rsid w:val="00EE3405"/>
    <w:rsid w:val="00EF7E35"/>
    <w:rsid w:val="00F010B7"/>
    <w:rsid w:val="00F03BE8"/>
    <w:rsid w:val="00F10395"/>
    <w:rsid w:val="00F13047"/>
    <w:rsid w:val="00F1367A"/>
    <w:rsid w:val="00F14D9F"/>
    <w:rsid w:val="00F169D7"/>
    <w:rsid w:val="00F36BB2"/>
    <w:rsid w:val="00F40660"/>
    <w:rsid w:val="00F40C8C"/>
    <w:rsid w:val="00F46325"/>
    <w:rsid w:val="00F53D82"/>
    <w:rsid w:val="00F54D28"/>
    <w:rsid w:val="00FA0D32"/>
    <w:rsid w:val="00FB2DB9"/>
    <w:rsid w:val="00FC0794"/>
    <w:rsid w:val="00FC2037"/>
    <w:rsid w:val="00FE1F29"/>
    <w:rsid w:val="00FE2FFF"/>
    <w:rsid w:val="00FF0F7C"/>
    <w:rsid w:val="00FF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56E7"/>
  <w14:defaultImageDpi w14:val="32767"/>
  <w15:chartTrackingRefBased/>
  <w15:docId w15:val="{5A03A988-BF23-9648-AF08-B9ADD896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Theme="minorHAnsi" w:hAnsi="Source Sans Pro"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287E"/>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287E"/>
    <w:rPr>
      <w:color w:val="0563C1" w:themeColor="hyperlink"/>
      <w:u w:val="single"/>
    </w:rPr>
  </w:style>
  <w:style w:type="paragraph" w:styleId="BalloonText">
    <w:name w:val="Balloon Text"/>
    <w:basedOn w:val="Normal"/>
    <w:link w:val="BalloonTextChar"/>
    <w:uiPriority w:val="99"/>
    <w:semiHidden/>
    <w:unhideWhenUsed/>
    <w:rsid w:val="005C54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54E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2FFF"/>
    <w:rPr>
      <w:sz w:val="16"/>
      <w:szCs w:val="16"/>
    </w:rPr>
  </w:style>
  <w:style w:type="paragraph" w:styleId="CommentText">
    <w:name w:val="annotation text"/>
    <w:basedOn w:val="Normal"/>
    <w:link w:val="CommentTextChar"/>
    <w:uiPriority w:val="99"/>
    <w:semiHidden/>
    <w:unhideWhenUsed/>
    <w:rsid w:val="00FE2FFF"/>
    <w:rPr>
      <w:sz w:val="20"/>
      <w:szCs w:val="20"/>
    </w:rPr>
  </w:style>
  <w:style w:type="character" w:customStyle="1" w:styleId="CommentTextChar">
    <w:name w:val="Comment Text Char"/>
    <w:basedOn w:val="DefaultParagraphFont"/>
    <w:link w:val="CommentText"/>
    <w:uiPriority w:val="99"/>
    <w:semiHidden/>
    <w:rsid w:val="00FE2FFF"/>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FE2FFF"/>
    <w:rPr>
      <w:b/>
      <w:bCs/>
    </w:rPr>
  </w:style>
  <w:style w:type="character" w:customStyle="1" w:styleId="CommentSubjectChar">
    <w:name w:val="Comment Subject Char"/>
    <w:basedOn w:val="CommentTextChar"/>
    <w:link w:val="CommentSubject"/>
    <w:uiPriority w:val="99"/>
    <w:semiHidden/>
    <w:rsid w:val="00FE2FFF"/>
    <w:rPr>
      <w:rFonts w:asciiTheme="minorHAnsi" w:hAnsiTheme="minorHAnsi" w:cstheme="minorBidi"/>
      <w:b/>
      <w:bCs/>
      <w:sz w:val="20"/>
      <w:szCs w:val="20"/>
    </w:rPr>
  </w:style>
  <w:style w:type="character" w:styleId="UnresolvedMention">
    <w:name w:val="Unresolved Mention"/>
    <w:basedOn w:val="DefaultParagraphFont"/>
    <w:uiPriority w:val="99"/>
    <w:rsid w:val="00684288"/>
    <w:rPr>
      <w:color w:val="605E5C"/>
      <w:shd w:val="clear" w:color="auto" w:fill="E1DFDD"/>
    </w:rPr>
  </w:style>
  <w:style w:type="character" w:styleId="FollowedHyperlink">
    <w:name w:val="FollowedHyperlink"/>
    <w:basedOn w:val="DefaultParagraphFont"/>
    <w:uiPriority w:val="99"/>
    <w:semiHidden/>
    <w:unhideWhenUsed/>
    <w:rsid w:val="00D32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FC51126AFD7E489F8A8BBB3CAB19DB" ma:contentTypeVersion="13" ma:contentTypeDescription="Create a new document." ma:contentTypeScope="" ma:versionID="b15b25aa0d3f84768a78ee0f9f0c05c1">
  <xsd:schema xmlns:xsd="http://www.w3.org/2001/XMLSchema" xmlns:xs="http://www.w3.org/2001/XMLSchema" xmlns:p="http://schemas.microsoft.com/office/2006/metadata/properties" xmlns:ns3="e712adb5-d2c6-4441-9b5e-2e3b3e4a9083" xmlns:ns4="fc491279-f105-4be4-b4ee-72910c695e76" targetNamespace="http://schemas.microsoft.com/office/2006/metadata/properties" ma:root="true" ma:fieldsID="617f814050d4b6ddbe4860758d7a927e" ns3:_="" ns4:_="">
    <xsd:import namespace="e712adb5-d2c6-4441-9b5e-2e3b3e4a9083"/>
    <xsd:import namespace="fc491279-f105-4be4-b4ee-72910c695e7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2adb5-d2c6-4441-9b5e-2e3b3e4a9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491279-f105-4be4-b4ee-72910c695e7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B5C936-1552-4690-87FC-DAFCD4CDC971}">
  <ds:schemaRefs>
    <ds:schemaRef ds:uri="e712adb5-d2c6-4441-9b5e-2e3b3e4a9083"/>
    <ds:schemaRef ds:uri="http://purl.org/dc/elements/1.1/"/>
    <ds:schemaRef ds:uri="http://purl.org/dc/terms/"/>
    <ds:schemaRef ds:uri="http://schemas.microsoft.com/office/2006/metadata/propertie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fc491279-f105-4be4-b4ee-72910c695e76"/>
    <ds:schemaRef ds:uri="http://www.w3.org/XML/1998/namespace"/>
  </ds:schemaRefs>
</ds:datastoreItem>
</file>

<file path=customXml/itemProps2.xml><?xml version="1.0" encoding="utf-8"?>
<ds:datastoreItem xmlns:ds="http://schemas.openxmlformats.org/officeDocument/2006/customXml" ds:itemID="{A2DFC761-1A28-460D-B517-54AF0640F2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2adb5-d2c6-4441-9b5e-2e3b3e4a9083"/>
    <ds:schemaRef ds:uri="fc491279-f105-4be4-b4ee-72910c695e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9152A7-7793-4A0A-A6C3-FC097FD4E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Meghan - Director of Communications</dc:creator>
  <cp:keywords/>
  <dc:description/>
  <cp:lastModifiedBy>Joe Bellfy</cp:lastModifiedBy>
  <cp:revision>7</cp:revision>
  <cp:lastPrinted>2020-04-13T12:33:00Z</cp:lastPrinted>
  <dcterms:created xsi:type="dcterms:W3CDTF">2020-09-21T18:07:00Z</dcterms:created>
  <dcterms:modified xsi:type="dcterms:W3CDTF">2020-09-23T18:43:00Z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0x0101008EFC51126AFD7E489F8A8BBB3CAB19DB</vt:lpwstr>
  </property>
</Properties>
</file>